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36BF" w14:textId="77777777" w:rsidR="00296757" w:rsidRPr="004264F0" w:rsidRDefault="00BC4DEE" w:rsidP="00BC4DEE">
      <w:pPr>
        <w:spacing w:after="0" w:line="240" w:lineRule="auto"/>
        <w:ind w:left="5948" w:hanging="142"/>
        <w:rPr>
          <w:rFonts w:cs="Calibri"/>
          <w:sz w:val="16"/>
          <w:szCs w:val="18"/>
        </w:rPr>
      </w:pPr>
      <w:r w:rsidRPr="004264F0">
        <w:rPr>
          <w:rFonts w:cs="Calibri"/>
          <w:sz w:val="16"/>
          <w:szCs w:val="18"/>
        </w:rPr>
        <w:t>Załącznik do decyzji o środowiskowych</w:t>
      </w:r>
    </w:p>
    <w:p w14:paraId="3915EB53" w14:textId="58D1248D" w:rsidR="00BC4DEE" w:rsidRPr="004264F0" w:rsidRDefault="00BC4DEE" w:rsidP="00BC4DEE">
      <w:pPr>
        <w:spacing w:after="0" w:line="240" w:lineRule="auto"/>
        <w:ind w:left="5948" w:hanging="142"/>
        <w:rPr>
          <w:rFonts w:cs="Calibri"/>
          <w:sz w:val="16"/>
          <w:szCs w:val="18"/>
        </w:rPr>
      </w:pPr>
      <w:r w:rsidRPr="004264F0">
        <w:rPr>
          <w:rFonts w:cs="Calibri"/>
          <w:sz w:val="16"/>
          <w:szCs w:val="18"/>
        </w:rPr>
        <w:t xml:space="preserve">uwarunkowaniach </w:t>
      </w:r>
      <w:r w:rsidR="00296757" w:rsidRPr="004264F0">
        <w:rPr>
          <w:rFonts w:cs="Calibri"/>
          <w:sz w:val="16"/>
          <w:szCs w:val="18"/>
        </w:rPr>
        <w:t>UMK.6220.2.</w:t>
      </w:r>
      <w:r w:rsidR="00EB3044">
        <w:rPr>
          <w:rFonts w:cs="Calibri"/>
          <w:sz w:val="16"/>
          <w:szCs w:val="18"/>
        </w:rPr>
        <w:t>4</w:t>
      </w:r>
      <w:r w:rsidR="00296757" w:rsidRPr="004264F0">
        <w:rPr>
          <w:rFonts w:cs="Calibri"/>
          <w:sz w:val="16"/>
          <w:szCs w:val="18"/>
        </w:rPr>
        <w:t>.2022</w:t>
      </w:r>
    </w:p>
    <w:p w14:paraId="5BE7A3CF" w14:textId="7B8CBDE7" w:rsidR="00BC4DEE" w:rsidRPr="004264F0" w:rsidRDefault="00BC4DEE" w:rsidP="00BC4DEE">
      <w:pPr>
        <w:spacing w:after="0" w:line="240" w:lineRule="auto"/>
        <w:ind w:left="5948" w:hanging="142"/>
        <w:rPr>
          <w:rFonts w:cs="Calibri"/>
          <w:sz w:val="16"/>
          <w:szCs w:val="18"/>
        </w:rPr>
      </w:pPr>
      <w:r w:rsidRPr="004264F0">
        <w:rPr>
          <w:rFonts w:cs="Calibri"/>
          <w:sz w:val="16"/>
          <w:szCs w:val="18"/>
        </w:rPr>
        <w:t xml:space="preserve">z dnia </w:t>
      </w:r>
      <w:r w:rsidR="00EB3044">
        <w:rPr>
          <w:rFonts w:cs="Calibri"/>
          <w:sz w:val="16"/>
          <w:szCs w:val="18"/>
        </w:rPr>
        <w:t>10</w:t>
      </w:r>
      <w:r w:rsidRPr="004264F0">
        <w:rPr>
          <w:rFonts w:cs="Calibri"/>
          <w:sz w:val="16"/>
          <w:szCs w:val="18"/>
        </w:rPr>
        <w:t>.</w:t>
      </w:r>
      <w:r w:rsidR="00EB3044">
        <w:rPr>
          <w:rFonts w:cs="Calibri"/>
          <w:sz w:val="16"/>
          <w:szCs w:val="18"/>
        </w:rPr>
        <w:t>10</w:t>
      </w:r>
      <w:r w:rsidRPr="004264F0">
        <w:rPr>
          <w:rFonts w:cs="Calibri"/>
          <w:sz w:val="16"/>
          <w:szCs w:val="18"/>
        </w:rPr>
        <w:t xml:space="preserve">.2022 r. </w:t>
      </w:r>
    </w:p>
    <w:p w14:paraId="4D83917E" w14:textId="77777777" w:rsidR="00EB3044" w:rsidRDefault="00EB3044" w:rsidP="00296757">
      <w:pPr>
        <w:pStyle w:val="Nagwek5"/>
        <w:tabs>
          <w:tab w:val="left" w:pos="0"/>
        </w:tabs>
        <w:jc w:val="center"/>
        <w:rPr>
          <w:rFonts w:cs="Calibri"/>
          <w:i w:val="0"/>
          <w:sz w:val="20"/>
          <w:szCs w:val="24"/>
        </w:rPr>
      </w:pPr>
    </w:p>
    <w:p w14:paraId="38C354C4" w14:textId="685D5335" w:rsidR="00296757" w:rsidRPr="004264F0" w:rsidRDefault="00BC4DEE" w:rsidP="00296757">
      <w:pPr>
        <w:pStyle w:val="Nagwek5"/>
        <w:tabs>
          <w:tab w:val="left" w:pos="0"/>
        </w:tabs>
        <w:jc w:val="center"/>
        <w:rPr>
          <w:rFonts w:cs="Calibri"/>
          <w:i w:val="0"/>
          <w:sz w:val="20"/>
          <w:szCs w:val="24"/>
        </w:rPr>
      </w:pPr>
      <w:r w:rsidRPr="004264F0">
        <w:rPr>
          <w:rFonts w:cs="Calibri"/>
          <w:i w:val="0"/>
          <w:sz w:val="20"/>
          <w:szCs w:val="24"/>
        </w:rPr>
        <w:t>CHARAKTERYSTYKA PRZEDSIĘWZIĘCIA</w:t>
      </w:r>
      <w:r w:rsidR="00296757" w:rsidRPr="004264F0">
        <w:rPr>
          <w:rFonts w:cs="Calibri"/>
          <w:i w:val="0"/>
          <w:sz w:val="20"/>
          <w:szCs w:val="24"/>
        </w:rPr>
        <w:t xml:space="preserve"> </w:t>
      </w:r>
      <w:r w:rsidR="00296757" w:rsidRPr="004264F0">
        <w:rPr>
          <w:rFonts w:cs="Calibri"/>
          <w:i w:val="0"/>
          <w:sz w:val="20"/>
          <w:szCs w:val="24"/>
        </w:rPr>
        <w:br/>
      </w:r>
      <w:r w:rsidR="00296757" w:rsidRPr="004264F0">
        <w:rPr>
          <w:rFonts w:cs="Calibri"/>
          <w:i w:val="0"/>
          <w:sz w:val="18"/>
          <w:szCs w:val="24"/>
        </w:rPr>
        <w:t xml:space="preserve">zgodnie z art. 84 ust. 2 ustawy z dnia 3 października 2008 r. o udostępnianiu informacji </w:t>
      </w:r>
      <w:r w:rsidR="00296757" w:rsidRPr="004264F0">
        <w:rPr>
          <w:rFonts w:cs="Calibri"/>
          <w:i w:val="0"/>
          <w:sz w:val="18"/>
          <w:szCs w:val="24"/>
        </w:rPr>
        <w:br/>
        <w:t xml:space="preserve">o środowisku i jego ochronie, udziale społeczeństwa w ochronie środowiska oraz </w:t>
      </w:r>
      <w:r w:rsidR="005741F5" w:rsidRPr="004264F0">
        <w:rPr>
          <w:rFonts w:cs="Calibri"/>
          <w:i w:val="0"/>
          <w:sz w:val="18"/>
          <w:szCs w:val="24"/>
        </w:rPr>
        <w:br/>
      </w:r>
      <w:r w:rsidR="00296757" w:rsidRPr="004264F0">
        <w:rPr>
          <w:rFonts w:cs="Calibri"/>
          <w:i w:val="0"/>
          <w:sz w:val="18"/>
          <w:szCs w:val="24"/>
        </w:rPr>
        <w:t>o ocenach oddziaływania na środowisko (Dz. U. z 202</w:t>
      </w:r>
      <w:r w:rsidR="00C57FFC">
        <w:rPr>
          <w:rFonts w:cs="Calibri"/>
          <w:i w:val="0"/>
          <w:sz w:val="18"/>
          <w:szCs w:val="24"/>
        </w:rPr>
        <w:t>2</w:t>
      </w:r>
      <w:r w:rsidR="00296757" w:rsidRPr="004264F0">
        <w:rPr>
          <w:rFonts w:cs="Calibri"/>
          <w:i w:val="0"/>
          <w:sz w:val="18"/>
          <w:szCs w:val="24"/>
        </w:rPr>
        <w:t xml:space="preserve"> r., poz. </w:t>
      </w:r>
      <w:r w:rsidR="00C57FFC">
        <w:rPr>
          <w:rFonts w:cs="Calibri"/>
          <w:i w:val="0"/>
          <w:sz w:val="18"/>
          <w:szCs w:val="24"/>
        </w:rPr>
        <w:t xml:space="preserve">1029 t. j. z późn. </w:t>
      </w:r>
      <w:r w:rsidR="00296757" w:rsidRPr="004264F0">
        <w:rPr>
          <w:rFonts w:cs="Calibri"/>
          <w:i w:val="0"/>
          <w:sz w:val="18"/>
          <w:szCs w:val="24"/>
        </w:rPr>
        <w:t>zm.)</w:t>
      </w:r>
    </w:p>
    <w:p w14:paraId="7E8794F8" w14:textId="77777777" w:rsidR="00EB3044" w:rsidRDefault="00EB3044" w:rsidP="00EB3044">
      <w:pPr>
        <w:spacing w:after="0" w:line="240" w:lineRule="auto"/>
        <w:ind w:firstLine="708"/>
        <w:jc w:val="both"/>
        <w:rPr>
          <w:rFonts w:cs="Calibri"/>
          <w:iCs/>
        </w:rPr>
      </w:pPr>
    </w:p>
    <w:p w14:paraId="0FF600C0" w14:textId="26D132B0" w:rsidR="00EB3044" w:rsidRDefault="00EB3044" w:rsidP="00EB3044">
      <w:pPr>
        <w:spacing w:after="0" w:line="240" w:lineRule="auto"/>
        <w:ind w:firstLine="708"/>
        <w:jc w:val="both"/>
        <w:rPr>
          <w:rFonts w:cs="Calibri"/>
          <w:iCs/>
        </w:rPr>
      </w:pPr>
      <w:r>
        <w:rPr>
          <w:rFonts w:cs="Calibri"/>
          <w:iCs/>
        </w:rPr>
        <w:t>P</w:t>
      </w:r>
      <w:r w:rsidRPr="00EB3044">
        <w:rPr>
          <w:rFonts w:cs="Calibri"/>
          <w:iCs/>
        </w:rPr>
        <w:t xml:space="preserve">lanowana inwestycja będzie polegać na zbiórce, magazynowaniu i przetwarzaniu odpadów </w:t>
      </w:r>
      <w:r>
        <w:rPr>
          <w:rFonts w:cs="Calibri"/>
          <w:iCs/>
        </w:rPr>
        <w:br/>
      </w:r>
      <w:r w:rsidRPr="00EB3044">
        <w:rPr>
          <w:rFonts w:cs="Calibri"/>
          <w:iCs/>
        </w:rPr>
        <w:t>w Iławie na działce nr 434/2 obręb 0012 Iława, gmina Iława, powiat iławski, województwo warmińsko – mazurskie.</w:t>
      </w:r>
      <w:r>
        <w:rPr>
          <w:rFonts w:cs="Calibri"/>
          <w:iCs/>
        </w:rPr>
        <w:t xml:space="preserve"> </w:t>
      </w:r>
      <w:r w:rsidRPr="00EB3044">
        <w:rPr>
          <w:rFonts w:cs="Calibri"/>
          <w:iCs/>
        </w:rPr>
        <w:t xml:space="preserve">Aktualnie przedmiotowa działka jest zagospodarowana i w dużej części utwardzona. Znajduje się na niej m.in. hala magazynowa oraz plac magazynowy, aktualnie wykorzystywane przez inwestora do prowadzenia działalności polegającej na zbieraniu odpadów, takich jak: opakowania </w:t>
      </w:r>
      <w:r>
        <w:rPr>
          <w:rFonts w:cs="Calibri"/>
          <w:iCs/>
        </w:rPr>
        <w:br/>
      </w:r>
      <w:r w:rsidRPr="00EB3044">
        <w:rPr>
          <w:rFonts w:cs="Calibri"/>
          <w:iCs/>
        </w:rPr>
        <w:t>z tworzyw sztucznych, opakowania z metali, opakowania z papieru i tektury, szkło, tworzywa sztuczne.</w:t>
      </w:r>
    </w:p>
    <w:p w14:paraId="516045A7" w14:textId="56F85587" w:rsidR="00EB3044" w:rsidRPr="00EB3044" w:rsidRDefault="00EB3044" w:rsidP="00EB3044">
      <w:pPr>
        <w:spacing w:after="0" w:line="240" w:lineRule="auto"/>
        <w:ind w:firstLine="708"/>
        <w:jc w:val="both"/>
        <w:rPr>
          <w:rFonts w:cs="Calibri"/>
          <w:iCs/>
        </w:rPr>
      </w:pPr>
      <w:r w:rsidRPr="00EB3044">
        <w:rPr>
          <w:rFonts w:cs="Calibri"/>
          <w:iCs/>
        </w:rPr>
        <w:t xml:space="preserve">Planowane przedsięwzięcie polegać będzie na zbieraniu odpadów na nieruchomości przystosowanej dla potrzeb magazynowania odpadów. Zbieranie i przetwarzanie odbywać się będzie wewnątrz istniejącej hali. W ramach planowanego przedsięwzięcia inwestor zakłada zwiększenie ilości dotychczas zbieranych odpadów i zmianę sposobu ich magazynowania, a także rozpoczęcie przetwarzania odpadów o kodzie 15 01 01 (opakowania z papieru i tektury). </w:t>
      </w:r>
    </w:p>
    <w:p w14:paraId="0C925868" w14:textId="02D45472" w:rsidR="00EB3044" w:rsidRPr="00EB3044" w:rsidRDefault="00EB3044" w:rsidP="00EB3044">
      <w:pPr>
        <w:spacing w:after="0" w:line="240" w:lineRule="auto"/>
        <w:ind w:firstLine="708"/>
        <w:jc w:val="both"/>
        <w:rPr>
          <w:rFonts w:cs="Calibri"/>
          <w:iCs/>
        </w:rPr>
      </w:pPr>
      <w:r w:rsidRPr="00EB3044">
        <w:rPr>
          <w:rFonts w:cs="Calibri"/>
          <w:iCs/>
        </w:rPr>
        <w:t>Odpady będą magazynowane w wyznaczonym miejscu na terenie hali w big-</w:t>
      </w:r>
      <w:proofErr w:type="spellStart"/>
      <w:r w:rsidRPr="00EB3044">
        <w:rPr>
          <w:rFonts w:cs="Calibri"/>
          <w:iCs/>
        </w:rPr>
        <w:t>bagach</w:t>
      </w:r>
      <w:proofErr w:type="spellEnd"/>
      <w:r w:rsidRPr="00EB3044">
        <w:rPr>
          <w:rFonts w:cs="Calibri"/>
          <w:iCs/>
        </w:rPr>
        <w:t xml:space="preserve"> lub </w:t>
      </w:r>
      <w:r>
        <w:rPr>
          <w:rFonts w:cs="Calibri"/>
          <w:iCs/>
        </w:rPr>
        <w:br/>
      </w:r>
      <w:r w:rsidRPr="00EB3044">
        <w:rPr>
          <w:rFonts w:cs="Calibri"/>
          <w:iCs/>
        </w:rPr>
        <w:t>na placu magazynowym w big-</w:t>
      </w:r>
      <w:proofErr w:type="spellStart"/>
      <w:r w:rsidRPr="00EB3044">
        <w:rPr>
          <w:rFonts w:cs="Calibri"/>
          <w:iCs/>
        </w:rPr>
        <w:t>bagach</w:t>
      </w:r>
      <w:proofErr w:type="spellEnd"/>
      <w:r w:rsidRPr="00EB3044">
        <w:rPr>
          <w:rFonts w:cs="Calibri"/>
          <w:iCs/>
        </w:rPr>
        <w:t xml:space="preserve"> lub zbelowane.</w:t>
      </w:r>
    </w:p>
    <w:p w14:paraId="196CDF7D" w14:textId="4FC58C6E" w:rsidR="001A0EC4" w:rsidRDefault="00EB3044" w:rsidP="001A0EC4">
      <w:pPr>
        <w:spacing w:after="0" w:line="240" w:lineRule="auto"/>
        <w:ind w:firstLine="708"/>
        <w:jc w:val="both"/>
        <w:rPr>
          <w:rFonts w:cs="Calibri"/>
          <w:iCs/>
        </w:rPr>
      </w:pPr>
      <w:r w:rsidRPr="00EB3044">
        <w:rPr>
          <w:rFonts w:cs="Calibri"/>
          <w:iCs/>
        </w:rPr>
        <w:t xml:space="preserve">Na terenie inwestycyjnym będą przetwarzane odpady o kodzie 15 01 01, które będzie polegało przede wszystkim na recyklingu i przygotowaniu odpadu do ponownego użycia jako ekologicznych wypełniaczy. Odpady z kartonu i tektury odzyskiwane będą przez ich sortowanie i przetworzenie </w:t>
      </w:r>
      <w:r>
        <w:rPr>
          <w:rFonts w:cs="Calibri"/>
          <w:iCs/>
        </w:rPr>
        <w:br/>
      </w:r>
      <w:r w:rsidRPr="00EB3044">
        <w:rPr>
          <w:rFonts w:cs="Calibri"/>
          <w:iCs/>
        </w:rPr>
        <w:t xml:space="preserve">do ponownego użycia. Po zgromadzeniu i przetworzeniu odpowiednich ilości odpadu, kontenery </w:t>
      </w:r>
      <w:r>
        <w:rPr>
          <w:rFonts w:cs="Calibri"/>
          <w:iCs/>
        </w:rPr>
        <w:br/>
      </w:r>
      <w:r w:rsidRPr="00EB3044">
        <w:rPr>
          <w:rFonts w:cs="Calibri"/>
          <w:iCs/>
        </w:rPr>
        <w:t xml:space="preserve">i pojemniki zostaną przetransportowane do uprawnionych odbiorców celem dalszego wykorzystania. Do tego celu wykorzystywana będzie specjalistyczna maszyna – nacinarka, przetwarzająca zużyte kartony w maty wyściełające lub materiał wypełniający. Proces ten polega przede wszystkim </w:t>
      </w:r>
      <w:r>
        <w:rPr>
          <w:rFonts w:cs="Calibri"/>
          <w:iCs/>
        </w:rPr>
        <w:br/>
      </w:r>
      <w:r w:rsidRPr="00EB3044">
        <w:rPr>
          <w:rFonts w:cs="Calibri"/>
          <w:iCs/>
        </w:rPr>
        <w:t xml:space="preserve">na wprowadzeniu kartonu do szczeliny maszyny, która za pomocą wałków tnących przycina </w:t>
      </w:r>
      <w:r w:rsidR="00094B86">
        <w:rPr>
          <w:rFonts w:cs="Calibri"/>
          <w:iCs/>
        </w:rPr>
        <w:br/>
      </w:r>
      <w:r w:rsidRPr="00EB3044">
        <w:rPr>
          <w:rFonts w:cs="Calibri"/>
          <w:iCs/>
        </w:rPr>
        <w:t>go do pożądanej wielkości. Przetwarzanie odpadów odbywać się będzie cyklicznie</w:t>
      </w:r>
      <w:r w:rsidR="001A0EC4">
        <w:rPr>
          <w:rFonts w:cs="Calibri"/>
          <w:iCs/>
        </w:rPr>
        <w:t xml:space="preserve">. </w:t>
      </w:r>
    </w:p>
    <w:p w14:paraId="3A098787" w14:textId="00C67350" w:rsidR="00EB3044" w:rsidRPr="00EB3044" w:rsidRDefault="00EB3044" w:rsidP="001A0EC4">
      <w:pPr>
        <w:spacing w:after="0" w:line="240" w:lineRule="auto"/>
        <w:ind w:firstLine="708"/>
        <w:jc w:val="both"/>
        <w:rPr>
          <w:rFonts w:cs="Calibri"/>
          <w:iCs/>
        </w:rPr>
      </w:pPr>
      <w:r w:rsidRPr="00EB3044">
        <w:rPr>
          <w:rFonts w:cs="Calibri"/>
          <w:iCs/>
        </w:rPr>
        <w:t>W analizowanym przypadku nie przewiduje się żadnych prac związanych z budową, przebudową czy utwardzaniem powierzchni, ponieważ teren ten został wcześniej odpowiednio przygotowany.</w:t>
      </w:r>
    </w:p>
    <w:p w14:paraId="17CF2E9B" w14:textId="3CBA84B9" w:rsidR="004264F0" w:rsidRPr="00EB3044" w:rsidRDefault="00EB3044" w:rsidP="00EB3044">
      <w:pPr>
        <w:spacing w:after="0" w:line="240" w:lineRule="auto"/>
        <w:ind w:firstLine="708"/>
        <w:jc w:val="both"/>
        <w:rPr>
          <w:rFonts w:cs="Calibri"/>
          <w:iCs/>
        </w:rPr>
      </w:pPr>
      <w:r w:rsidRPr="00EB3044">
        <w:rPr>
          <w:rFonts w:cs="Calibri"/>
          <w:iCs/>
        </w:rPr>
        <w:t xml:space="preserve">Zbieranie odpadów będzie polegać na selektywnym gromadzeniu odpadów </w:t>
      </w:r>
      <w:r w:rsidR="00094B86">
        <w:rPr>
          <w:rFonts w:cs="Calibri"/>
          <w:iCs/>
        </w:rPr>
        <w:br/>
      </w:r>
      <w:bookmarkStart w:id="0" w:name="_GoBack"/>
      <w:bookmarkEnd w:id="0"/>
      <w:r w:rsidRPr="00EB3044">
        <w:rPr>
          <w:rFonts w:cs="Calibri"/>
          <w:iCs/>
        </w:rPr>
        <w:t xml:space="preserve">w specjalistycznych pojemnikach. Przed wpływem niekorzystnych czynników atmosferycznych oraz ewentualnym rozprzestrzenianiem się, odpady zostaną zabezpieczone poprzez magazynowanie ich </w:t>
      </w:r>
      <w:r>
        <w:rPr>
          <w:rFonts w:cs="Calibri"/>
          <w:iCs/>
        </w:rPr>
        <w:br/>
      </w:r>
      <w:r w:rsidRPr="00EB3044">
        <w:rPr>
          <w:rFonts w:cs="Calibri"/>
          <w:iCs/>
        </w:rPr>
        <w:t xml:space="preserve">w pojemnikach lub kontenerach które są zamykane i zlokalizowane na utwardzonym podłożu. </w:t>
      </w:r>
    </w:p>
    <w:sectPr w:rsidR="004264F0" w:rsidRPr="00EB3044" w:rsidSect="00470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261D" w14:textId="77777777" w:rsidR="00FD22C7" w:rsidRDefault="00FD22C7" w:rsidP="003548CD">
      <w:pPr>
        <w:spacing w:after="0" w:line="240" w:lineRule="auto"/>
      </w:pPr>
      <w:r>
        <w:separator/>
      </w:r>
    </w:p>
  </w:endnote>
  <w:endnote w:type="continuationSeparator" w:id="0">
    <w:p w14:paraId="76A10529" w14:textId="77777777" w:rsidR="00FD22C7" w:rsidRDefault="00FD22C7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094B" w14:textId="77777777" w:rsidR="00112996" w:rsidRDefault="001129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59F5" w14:textId="77777777" w:rsidR="00C13045" w:rsidRDefault="00C13045" w:rsidP="00D74E9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13F8F9ED" w14:textId="77777777" w:rsidR="00C13045" w:rsidRDefault="00C13045" w:rsidP="00D74E93">
    <w:pPr>
      <w:pStyle w:val="Stopka"/>
      <w:jc w:val="center"/>
    </w:pPr>
    <w:r>
      <w:t>tel. 89 649 01 01, fax. 89 649 26 31</w:t>
    </w:r>
  </w:p>
  <w:p w14:paraId="5198BE7B" w14:textId="77777777" w:rsidR="00C13045" w:rsidRPr="00550A9F" w:rsidRDefault="00C13045" w:rsidP="00D74E93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www.ilawa.pl</w:t>
    </w:r>
  </w:p>
  <w:p w14:paraId="6BD0562A" w14:textId="77777777" w:rsidR="00C13045" w:rsidRPr="00D74E93" w:rsidRDefault="00C13045" w:rsidP="00D74E93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23BC" w14:textId="77777777"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4B1B797" w14:textId="77777777" w:rsidR="00C13045" w:rsidRDefault="00C13045" w:rsidP="00A00CFA">
    <w:pPr>
      <w:pStyle w:val="Stopka"/>
      <w:jc w:val="center"/>
    </w:pPr>
    <w:r>
      <w:t>tel. 89 649 01 01, fax. 89 649 26 31</w:t>
    </w:r>
  </w:p>
  <w:p w14:paraId="10DD02F6" w14:textId="77777777"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F426" w14:textId="77777777" w:rsidR="00FD22C7" w:rsidRDefault="00FD22C7" w:rsidP="003548CD">
      <w:pPr>
        <w:spacing w:after="0" w:line="240" w:lineRule="auto"/>
      </w:pPr>
      <w:r>
        <w:separator/>
      </w:r>
    </w:p>
  </w:footnote>
  <w:footnote w:type="continuationSeparator" w:id="0">
    <w:p w14:paraId="1E982777" w14:textId="77777777" w:rsidR="00FD22C7" w:rsidRDefault="00FD22C7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4173" w14:textId="77777777" w:rsidR="00112996" w:rsidRDefault="00112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8A62" w14:textId="77777777" w:rsidR="00112996" w:rsidRDefault="001129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52EE" w14:textId="77777777"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 wp14:anchorId="6BEA8BF7" wp14:editId="20086B55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75B"/>
    <w:multiLevelType w:val="hybridMultilevel"/>
    <w:tmpl w:val="73920F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97222D"/>
    <w:multiLevelType w:val="hybridMultilevel"/>
    <w:tmpl w:val="BEDECC1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10700D"/>
    <w:multiLevelType w:val="hybridMultilevel"/>
    <w:tmpl w:val="15605D52"/>
    <w:lvl w:ilvl="0" w:tplc="650A9C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3C18"/>
    <w:multiLevelType w:val="hybridMultilevel"/>
    <w:tmpl w:val="D646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31B8"/>
    <w:multiLevelType w:val="hybridMultilevel"/>
    <w:tmpl w:val="31F639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94B86"/>
    <w:rsid w:val="000A5F6A"/>
    <w:rsid w:val="000B7705"/>
    <w:rsid w:val="000C0D42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A0EC4"/>
    <w:rsid w:val="001B4D4A"/>
    <w:rsid w:val="001B4DD1"/>
    <w:rsid w:val="001E3839"/>
    <w:rsid w:val="00207C5E"/>
    <w:rsid w:val="00276A18"/>
    <w:rsid w:val="0027754B"/>
    <w:rsid w:val="00280804"/>
    <w:rsid w:val="00287AF9"/>
    <w:rsid w:val="00293B4E"/>
    <w:rsid w:val="00296757"/>
    <w:rsid w:val="002A065A"/>
    <w:rsid w:val="002C5430"/>
    <w:rsid w:val="002D6BC1"/>
    <w:rsid w:val="00307023"/>
    <w:rsid w:val="00351BA3"/>
    <w:rsid w:val="003548CD"/>
    <w:rsid w:val="003D4F6F"/>
    <w:rsid w:val="003E6AC2"/>
    <w:rsid w:val="003F410B"/>
    <w:rsid w:val="003F4E5B"/>
    <w:rsid w:val="00423E87"/>
    <w:rsid w:val="004264F0"/>
    <w:rsid w:val="004708D7"/>
    <w:rsid w:val="00473BF7"/>
    <w:rsid w:val="00476368"/>
    <w:rsid w:val="004E1BB7"/>
    <w:rsid w:val="00535810"/>
    <w:rsid w:val="005441C9"/>
    <w:rsid w:val="00550A9F"/>
    <w:rsid w:val="00572C82"/>
    <w:rsid w:val="005741F5"/>
    <w:rsid w:val="00594002"/>
    <w:rsid w:val="005B0754"/>
    <w:rsid w:val="00617732"/>
    <w:rsid w:val="00624C0C"/>
    <w:rsid w:val="00627A6D"/>
    <w:rsid w:val="00686964"/>
    <w:rsid w:val="006C4843"/>
    <w:rsid w:val="006D0E84"/>
    <w:rsid w:val="00716866"/>
    <w:rsid w:val="00724EFB"/>
    <w:rsid w:val="00743F45"/>
    <w:rsid w:val="00772B22"/>
    <w:rsid w:val="007A4655"/>
    <w:rsid w:val="007C1AB8"/>
    <w:rsid w:val="007C29BC"/>
    <w:rsid w:val="007E3E3A"/>
    <w:rsid w:val="007E5393"/>
    <w:rsid w:val="007F2B7E"/>
    <w:rsid w:val="00817FAF"/>
    <w:rsid w:val="00830A01"/>
    <w:rsid w:val="0083788E"/>
    <w:rsid w:val="008737C4"/>
    <w:rsid w:val="008A653B"/>
    <w:rsid w:val="008B3D16"/>
    <w:rsid w:val="008D0BDD"/>
    <w:rsid w:val="008E4548"/>
    <w:rsid w:val="008F1C27"/>
    <w:rsid w:val="009101B6"/>
    <w:rsid w:val="00966961"/>
    <w:rsid w:val="009723BF"/>
    <w:rsid w:val="009744DC"/>
    <w:rsid w:val="009C0121"/>
    <w:rsid w:val="00A00CFA"/>
    <w:rsid w:val="00A03E01"/>
    <w:rsid w:val="00A14F23"/>
    <w:rsid w:val="00A17D44"/>
    <w:rsid w:val="00A2528D"/>
    <w:rsid w:val="00A579E0"/>
    <w:rsid w:val="00A66779"/>
    <w:rsid w:val="00AA6E1D"/>
    <w:rsid w:val="00AB1245"/>
    <w:rsid w:val="00AC709F"/>
    <w:rsid w:val="00AD1B56"/>
    <w:rsid w:val="00AD5A04"/>
    <w:rsid w:val="00AE0903"/>
    <w:rsid w:val="00AE6337"/>
    <w:rsid w:val="00B02B46"/>
    <w:rsid w:val="00B07FF3"/>
    <w:rsid w:val="00B135D3"/>
    <w:rsid w:val="00B26EBE"/>
    <w:rsid w:val="00B31F51"/>
    <w:rsid w:val="00B82E86"/>
    <w:rsid w:val="00BB5C57"/>
    <w:rsid w:val="00BC4A9D"/>
    <w:rsid w:val="00BC4DEE"/>
    <w:rsid w:val="00C10C83"/>
    <w:rsid w:val="00C13045"/>
    <w:rsid w:val="00C27BE8"/>
    <w:rsid w:val="00C35F11"/>
    <w:rsid w:val="00C53A67"/>
    <w:rsid w:val="00C57FFC"/>
    <w:rsid w:val="00C72755"/>
    <w:rsid w:val="00C72EE8"/>
    <w:rsid w:val="00C74EAC"/>
    <w:rsid w:val="00C80FBE"/>
    <w:rsid w:val="00CC3E42"/>
    <w:rsid w:val="00D3753B"/>
    <w:rsid w:val="00D540A2"/>
    <w:rsid w:val="00D61810"/>
    <w:rsid w:val="00D631F6"/>
    <w:rsid w:val="00D74E93"/>
    <w:rsid w:val="00D80A35"/>
    <w:rsid w:val="00DC16F0"/>
    <w:rsid w:val="00DE2055"/>
    <w:rsid w:val="00DE46BD"/>
    <w:rsid w:val="00E27CFE"/>
    <w:rsid w:val="00E312C8"/>
    <w:rsid w:val="00E41E64"/>
    <w:rsid w:val="00E7069C"/>
    <w:rsid w:val="00E763BD"/>
    <w:rsid w:val="00EB3044"/>
    <w:rsid w:val="00EE0F33"/>
    <w:rsid w:val="00F300B2"/>
    <w:rsid w:val="00F3091A"/>
    <w:rsid w:val="00F32220"/>
    <w:rsid w:val="00F56882"/>
    <w:rsid w:val="00FA0CA8"/>
    <w:rsid w:val="00FB10AB"/>
    <w:rsid w:val="00FB75EC"/>
    <w:rsid w:val="00FC5D2C"/>
    <w:rsid w:val="00FD22C7"/>
    <w:rsid w:val="00FD784D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F7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0903"/>
    <w:pPr>
      <w:keepNext/>
      <w:shd w:val="clear" w:color="auto" w:fill="FFFFFF"/>
      <w:spacing w:after="0" w:line="240" w:lineRule="auto"/>
      <w:ind w:firstLine="6120"/>
      <w:jc w:val="both"/>
      <w:outlineLvl w:val="0"/>
    </w:pPr>
    <w:rPr>
      <w:rFonts w:ascii="Arial" w:eastAsia="Times New Roman" w:hAnsi="Arial" w:cs="Arial"/>
      <w:bCs/>
      <w:i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DE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B7E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2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2B7E"/>
    <w:rPr>
      <w:b/>
      <w:bCs/>
    </w:rPr>
  </w:style>
  <w:style w:type="character" w:styleId="Hipercze">
    <w:name w:val="Hyperlink"/>
    <w:uiPriority w:val="99"/>
    <w:unhideWhenUsed/>
    <w:rsid w:val="008737C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AE0903"/>
    <w:rPr>
      <w:rFonts w:ascii="Arial" w:eastAsia="Times New Roman" w:hAnsi="Arial" w:cs="Arial"/>
      <w:bCs/>
      <w:i/>
      <w:iCs/>
      <w:sz w:val="22"/>
      <w:szCs w:val="24"/>
      <w:shd w:val="clear" w:color="auto" w:fill="FFFFFF"/>
    </w:rPr>
  </w:style>
  <w:style w:type="paragraph" w:customStyle="1" w:styleId="a">
    <w:name w:val="Ś"/>
    <w:basedOn w:val="Normalny"/>
    <w:rsid w:val="00AE0903"/>
    <w:pPr>
      <w:spacing w:after="0" w:line="240" w:lineRule="auto"/>
      <w:jc w:val="both"/>
    </w:pPr>
    <w:rPr>
      <w:rFonts w:ascii="Times New Roman" w:eastAsia="Times New Roman" w:hAnsi="Times New Roman"/>
      <w:spacing w:val="36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E090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DEE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DB2D-9E5A-4E54-8033-36400C66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17</cp:revision>
  <cp:lastPrinted>2022-10-11T12:00:00Z</cp:lastPrinted>
  <dcterms:created xsi:type="dcterms:W3CDTF">2022-06-07T12:10:00Z</dcterms:created>
  <dcterms:modified xsi:type="dcterms:W3CDTF">2022-10-12T05:54:00Z</dcterms:modified>
</cp:coreProperties>
</file>