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81E7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0050-54 /2022</w:t>
      </w:r>
      <w:r>
        <w:rPr>
          <w:b/>
          <w:caps/>
        </w:rPr>
        <w:br/>
        <w:t>Burmistrza Miasta Iławy</w:t>
      </w:r>
    </w:p>
    <w:p w:rsidR="00A77B3E" w:rsidRDefault="00A81E7C">
      <w:pPr>
        <w:spacing w:before="280" w:after="280"/>
        <w:jc w:val="center"/>
        <w:rPr>
          <w:b/>
          <w:caps/>
        </w:rPr>
      </w:pPr>
      <w:r>
        <w:t>z dnia 21 kwietnia 2022 r.</w:t>
      </w:r>
    </w:p>
    <w:p w:rsidR="00A77B3E" w:rsidRDefault="00A81E7C">
      <w:pPr>
        <w:keepNext/>
        <w:spacing w:after="480"/>
        <w:jc w:val="center"/>
      </w:pPr>
      <w:r>
        <w:rPr>
          <w:b/>
        </w:rPr>
        <w:t>w sprawie przyjęcia "Planu działania na rzecz poprawy dostępności osobom ze szczególnymi potrzebami przez  Gminę Miejską Iława"</w:t>
      </w:r>
    </w:p>
    <w:p w:rsidR="00A77B3E" w:rsidRDefault="00A81E7C">
      <w:pPr>
        <w:keepLines/>
        <w:spacing w:before="120" w:after="120"/>
        <w:ind w:firstLine="227"/>
      </w:pPr>
      <w:r>
        <w:t>Na podstawie art. 14 ust. 2 pkt 2 ustawy z dnia</w:t>
      </w:r>
      <w:r>
        <w:t xml:space="preserve"> 19 lipca 2019 r. o zapewnieniu dostępności osobom ze szczególnymi potrzebami (Dz. U. z 2020 r. z </w:t>
      </w:r>
      <w:proofErr w:type="spellStart"/>
      <w:r>
        <w:t>późn</w:t>
      </w:r>
      <w:proofErr w:type="spellEnd"/>
      <w:r>
        <w:t>. zm.1062) ustala się plan działania na rzecz poprawy zapewnienia dostępności osobom ze szczególnymi potrzebami zarządzam, co następuje :</w:t>
      </w:r>
    </w:p>
    <w:p w:rsidR="00A77B3E" w:rsidRDefault="00A81E7C">
      <w:pPr>
        <w:keepLines/>
        <w:spacing w:before="120" w:after="120"/>
        <w:ind w:firstLine="340"/>
      </w:pPr>
      <w:r>
        <w:rPr>
          <w:b/>
        </w:rPr>
        <w:t>§ 1. </w:t>
      </w:r>
      <w:r>
        <w:t>Wprowadza s</w:t>
      </w:r>
      <w:r>
        <w:t>ię "Plan działania na rzecz poprawy zapewnienia dostępności osobom ze szczególnymi potrzebami przez Gminę Miejską Iława" stanowiący załącznik do niniejszego zarządzenia.</w:t>
      </w:r>
    </w:p>
    <w:p w:rsidR="00A77B3E" w:rsidRDefault="00A81E7C">
      <w:pPr>
        <w:keepLines/>
        <w:spacing w:before="120" w:after="120"/>
        <w:ind w:firstLine="340"/>
      </w:pPr>
      <w:r>
        <w:rPr>
          <w:b/>
        </w:rPr>
        <w:t>§ 2. </w:t>
      </w:r>
      <w:r>
        <w:t>Koordynację wdrożenia "Planu działania na rzecz poprawy zapewnienia dostępności o</w:t>
      </w:r>
      <w:r>
        <w:t>sobom ze szczególnymi potrzebami przez Gminę Miejską Iława" , powierza się Koordynatorowi ds. dostępności.</w:t>
      </w:r>
    </w:p>
    <w:p w:rsidR="00A77B3E" w:rsidRDefault="00A81E7C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Zarządzenie wchodzi w życie z dniem podpisania.</w:t>
      </w:r>
    </w:p>
    <w:p w:rsidR="00A77B3E" w:rsidRDefault="00A81E7C">
      <w:pPr>
        <w:keepNext/>
        <w:spacing w:before="120" w:after="120" w:line="360" w:lineRule="auto"/>
        <w:ind w:left="5923"/>
        <w:jc w:val="left"/>
      </w:pPr>
      <w:r>
        <w:lastRenderedPageBreak/>
        <w:fldChar w:fldCharType="begin"/>
      </w:r>
      <w:r>
        <w:fldChar w:fldCharType="end"/>
      </w:r>
      <w:r>
        <w:t>Załącznik do zarządzenia Nr 0050-54 /2022</w:t>
      </w:r>
      <w:r>
        <w:br/>
        <w:t>Burmistrza Miasta Iławy</w:t>
      </w:r>
      <w:r>
        <w:br/>
        <w:t>z dnia 21 kwietnia 2022 r.</w:t>
      </w:r>
    </w:p>
    <w:p w:rsidR="00A77B3E" w:rsidRDefault="00A81E7C">
      <w:pPr>
        <w:keepNext/>
        <w:spacing w:after="480"/>
        <w:jc w:val="center"/>
      </w:pPr>
      <w:r>
        <w:rPr>
          <w:b/>
        </w:rPr>
        <w:t>Plan działania na rzecz "Poprawy zapewnienia dostępności osobom ze szczególnymi potrzebami U</w:t>
      </w:r>
      <w:r>
        <w:rPr>
          <w:b/>
        </w:rPr>
        <w:t>rzędu Miasta Iławy"  na lata 2022 - 2024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5490"/>
        <w:gridCol w:w="4142"/>
      </w:tblGrid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center"/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center"/>
            </w:pPr>
            <w:r>
              <w:rPr>
                <w:b/>
                <w:sz w:val="24"/>
              </w:rPr>
              <w:t xml:space="preserve">Propozycje działania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center"/>
            </w:pPr>
            <w:r>
              <w:rPr>
                <w:b/>
                <w:sz w:val="24"/>
              </w:rPr>
              <w:t>Zalecenia do wdrożenia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Dostosowanie drzwi wejściowych ułatwiające wejście osobom ze szczególnymi potrzebami.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i montaż siłowników otwierających drzwi wejściowe.</w:t>
            </w:r>
          </w:p>
          <w:p w:rsidR="002B3F32" w:rsidRDefault="00A81E7C">
            <w:pPr>
              <w:jc w:val="left"/>
            </w:pPr>
            <w:r>
              <w:rPr>
                <w:sz w:val="24"/>
              </w:rPr>
              <w:t xml:space="preserve">-Zakup drzwi </w:t>
            </w:r>
            <w:r>
              <w:rPr>
                <w:sz w:val="24"/>
              </w:rPr>
              <w:t>wejściowych przesuwnych.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Dostosowanie minimum jednej toalety do potrzeb osób z niepełnosprawnościami.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gongu przywoławczego w toalecie.</w:t>
            </w:r>
          </w:p>
          <w:p w:rsidR="002B3F32" w:rsidRDefault="00A81E7C">
            <w:pPr>
              <w:jc w:val="left"/>
            </w:pPr>
            <w:r>
              <w:rPr>
                <w:sz w:val="24"/>
              </w:rPr>
              <w:t>- Zakup tabliczek brajlowskich do oznakowania toalet.</w:t>
            </w:r>
          </w:p>
          <w:p w:rsidR="002B3F32" w:rsidRDefault="00A81E7C">
            <w:pPr>
              <w:jc w:val="left"/>
            </w:pPr>
            <w:r>
              <w:rPr>
                <w:sz w:val="24"/>
              </w:rPr>
              <w:t>- Zakup misy WC dostosowanej dla osób poruszających się</w:t>
            </w:r>
            <w:r>
              <w:rPr>
                <w:sz w:val="24"/>
              </w:rPr>
              <w:t xml:space="preserve"> na wózkach inwalidzkich.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Przeszkolenie pracowników urzędu z wymogów zapewnienia dostępności osobom ze szczególnymi potrzebami.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Przeprowadzenie szkolenia.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Dostosowane istniejącej windy do standardów użytkowych dla osób z niepełnosprawnościami, </w:t>
            </w:r>
            <w:r>
              <w:rPr>
                <w:sz w:val="24"/>
              </w:rPr>
              <w:t>zgodnie z aktualnie obowiązującymi przepisami.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oznakowania windy w brajlu oraz zakup panelu udźwiękowionego.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Wykonanie kontrastowych oznakowań schodów tj. krawędź pierwszego i ostatniego stopnia, w każdym biegu schodowym oznaczyć kontrastowym p</w:t>
            </w:r>
            <w:r>
              <w:rPr>
                <w:sz w:val="24"/>
              </w:rPr>
              <w:t>asem o szerokości 5 cm.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Zakup nakładek kątowych na schody.</w:t>
            </w:r>
          </w:p>
        </w:tc>
      </w:tr>
      <w:tr w:rsidR="002B3F32">
        <w:trPr>
          <w:trHeight w:val="129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  <w:p w:rsidR="002B3F32" w:rsidRDefault="00A81E7C">
            <w:pPr>
              <w:jc w:val="left"/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Umieszczenie włączników światła oraz dzwonka znajdującego się przy drzwiach wejściowych na wysokości 80-100 cm od podłogi.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Przeprowadzenie prac związanych z przemontowaniem włączników świa</w:t>
            </w:r>
            <w:r>
              <w:rPr>
                <w:sz w:val="24"/>
              </w:rPr>
              <w:t>tła oraz dzwonka.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Umieszczenie w urzędzie  informacji  na temat rozkładu budynku w sposób dotykowy.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- Zakup 1 platformy </w:t>
            </w:r>
            <w:proofErr w:type="spellStart"/>
            <w:r>
              <w:rPr>
                <w:sz w:val="24"/>
              </w:rPr>
              <w:t>tyflograficznej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Zainstalowanie systemu alarmowego powiadamiania o ewakuacji.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systemu.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Umieszczenie w budynku </w:t>
            </w:r>
            <w:r>
              <w:rPr>
                <w:sz w:val="24"/>
              </w:rPr>
              <w:t>podświetlanych tablic ewakuacyjnych.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tablic.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Zapewnienie czytelnej informacji o możliwości korzystania z psa asystującego.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i montaż tabliczki brajlowskiej z wypukłym piktogramem do oznakowania drzwi zewnętrznych. informujących o możliw</w:t>
            </w:r>
            <w:r>
              <w:rPr>
                <w:sz w:val="24"/>
              </w:rPr>
              <w:t>ości wejścia z psem asystującym.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  <w:p w:rsidR="002B3F32" w:rsidRDefault="00A81E7C">
            <w:pPr>
              <w:jc w:val="left"/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Wyposażenie urzędu w specjalistyczne krzesło ewakuacyjne i koc ewakuacyjny dla osób z </w:t>
            </w:r>
            <w:r>
              <w:rPr>
                <w:sz w:val="24"/>
              </w:rPr>
              <w:lastRenderedPageBreak/>
              <w:t>niepełnosprawnościami.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lastRenderedPageBreak/>
              <w:t>- Zakup krzesła ewakuacyjnego oraz koca ewakuacyjnego.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Zapewnienie przez urząd możliwości obsługi osób </w:t>
            </w:r>
            <w:r>
              <w:rPr>
                <w:sz w:val="24"/>
              </w:rPr>
              <w:t>z niepełnosprawnością z wykorzystaniem środków wspierających komunikowanie się lub przez wykorzystanie zdalnego dostępu online do usług tłumacza przez stronę internetową i aplikację.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Zatrudnienie tłumacza języka migowego, w odpowiedzi na zgłaszane potrze</w:t>
            </w:r>
            <w:r>
              <w:rPr>
                <w:sz w:val="24"/>
              </w:rPr>
              <w:t>by.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Zainstalowanie w urzędzie urządzenia do obsługi osób słabosłyszących.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przenośnej pętli indukcyjnej.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Zapewnienie na stronie internetowej informacji o zakresie działalności urzędu w sposób dostępny dla osób z niepełnosprawnościami.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Zapewnienie na stronie internetowej urzędu  informacji o zakresie działalności w sposób: pliku odczytywanego maszynowo, nagrania w Polskim Języku Migowym, w tekście łatwym do czytania.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Wyposażenie  urzędu w ramki do podpisu oraz klawiaturę </w:t>
            </w:r>
            <w:proofErr w:type="spellStart"/>
            <w:r>
              <w:rPr>
                <w:sz w:val="24"/>
              </w:rPr>
              <w:t>VisionBoard</w:t>
            </w:r>
            <w:proofErr w:type="spellEnd"/>
            <w:r>
              <w:rPr>
                <w:sz w:val="24"/>
              </w:rPr>
              <w:t xml:space="preserve"> 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ramek i klawiatury.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Likwidacja barier architektonicznych związanych z podjazdem do Urzędu Stanu Cywilnego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Wykonanie podjazdu przy drzwiach wejściowych do Urzędu Stanu Cywilnego.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  <w:p w:rsidR="002B3F32" w:rsidRDefault="00A81E7C">
            <w:pPr>
              <w:jc w:val="center"/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 xml:space="preserve">Wykonanie tabliczek informacyjnych dla osób z </w:t>
            </w:r>
            <w:r>
              <w:rPr>
                <w:sz w:val="24"/>
              </w:rPr>
              <w:t>niepełnosprawnościami, odpowiednie oznaczenie schodów oraz drzwi w części budynku zajmowanego przez Informację Turystyczną.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81E7C">
            <w:pPr>
              <w:jc w:val="left"/>
            </w:pPr>
            <w:r>
              <w:rPr>
                <w:sz w:val="24"/>
              </w:rPr>
              <w:t>- Zakup tabliczek informacyjnych oraz oznakowań schodów.</w:t>
            </w:r>
          </w:p>
        </w:tc>
      </w:tr>
      <w:tr w:rsidR="002B3F32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</w:pP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</w:tc>
      </w:tr>
    </w:tbl>
    <w:p w:rsidR="00A77B3E" w:rsidRDefault="00A77B3E"/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1E7C">
      <w:r>
        <w:separator/>
      </w:r>
    </w:p>
  </w:endnote>
  <w:endnote w:type="continuationSeparator" w:id="0">
    <w:p w:rsidR="00000000" w:rsidRDefault="00A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B3F3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F32" w:rsidRDefault="00A81E7C">
          <w:pPr>
            <w:jc w:val="left"/>
          </w:pPr>
          <w:r>
            <w:t>Id: 703F272D-1B32-4F28-9DE9-1734A7C40CBE.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F32" w:rsidRDefault="00A81E7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B3F32" w:rsidRDefault="002B3F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B3F3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F32" w:rsidRDefault="00A81E7C">
          <w:pPr>
            <w:jc w:val="left"/>
          </w:pPr>
          <w:r>
            <w:t>Id: 703F272D-1B32-4F28-9DE9-1734A7C40CBE.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B3F32" w:rsidRDefault="00A81E7C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B3F32" w:rsidRDefault="002B3F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1E7C">
      <w:r>
        <w:separator/>
      </w:r>
    </w:p>
  </w:footnote>
  <w:footnote w:type="continuationSeparator" w:id="0">
    <w:p w:rsidR="00000000" w:rsidRDefault="00A81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B3F32"/>
    <w:rsid w:val="00A77B3E"/>
    <w:rsid w:val="00A81E7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3E616-D4FA-486B-9AFE-2C71234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0050-54 /2022 z dnia 21 kwietnia 2022 r.</vt:lpstr>
      <vt:lpstr/>
    </vt:vector>
  </TitlesOfParts>
  <Company>Burmistrz Miasta Iławy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0050-54 /2022 z dnia 21 kwietnia 2022 r.</dc:title>
  <dc:subject>w sprawie przyjęcia "Planu działania na rzecz poprawy dostępności osobom ze szczególnymi potrzebami przez  Gminę Miejską Iława"</dc:subject>
  <dc:creator>mkowalska</dc:creator>
  <cp:lastModifiedBy>Monika Kowalska-Kastrau</cp:lastModifiedBy>
  <cp:revision>2</cp:revision>
  <dcterms:created xsi:type="dcterms:W3CDTF">2022-04-21T08:22:00Z</dcterms:created>
  <dcterms:modified xsi:type="dcterms:W3CDTF">2022-04-21T08:22:00Z</dcterms:modified>
  <cp:category>Akt prawny</cp:category>
</cp:coreProperties>
</file>