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19.04.202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UMK.6845.10</w:t>
      </w:r>
      <w:r w:rsidR="002B4E29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2B4E29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</w:t>
      </w:r>
      <w:r w:rsidR="00060800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2B4E29">
        <w:rPr>
          <w:rFonts w:asciiTheme="minorHAnsi" w:hAnsiTheme="minorHAnsi" w:cstheme="minorHAnsi"/>
          <w:b/>
          <w:sz w:val="24"/>
          <w:szCs w:val="24"/>
        </w:rPr>
        <w:t>Niepodległości</w:t>
      </w:r>
      <w:r>
        <w:rPr>
          <w:rFonts w:asciiTheme="minorHAnsi" w:hAnsiTheme="minorHAnsi" w:cstheme="minorHAnsi"/>
          <w:b/>
          <w:sz w:val="24"/>
          <w:szCs w:val="24"/>
        </w:rPr>
        <w:t xml:space="preserve"> w Iławie </w:t>
      </w:r>
      <w:r w:rsidR="0006080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 nieruchomości gruntow</w:t>
      </w:r>
      <w:r w:rsidR="002B4E29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2C3C89">
        <w:rPr>
          <w:rFonts w:asciiTheme="minorHAnsi" w:hAnsiTheme="minorHAnsi" w:cstheme="minorHAnsi"/>
          <w:sz w:val="24"/>
          <w:szCs w:val="24"/>
        </w:rPr>
        <w:t>10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6B4B90">
        <w:rPr>
          <w:rFonts w:asciiTheme="minorHAnsi" w:hAnsiTheme="minorHAnsi" w:cstheme="minorHAnsi"/>
          <w:sz w:val="24"/>
          <w:szCs w:val="24"/>
        </w:rPr>
        <w:t>5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B4B90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</w:t>
      </w:r>
      <w:r w:rsidR="00AB609A">
        <w:rPr>
          <w:rFonts w:asciiTheme="minorHAnsi" w:hAnsiTheme="minorHAnsi" w:cstheme="minorHAnsi"/>
          <w:sz w:val="24"/>
          <w:szCs w:val="24"/>
        </w:rPr>
        <w:t xml:space="preserve">ul. </w:t>
      </w:r>
      <w:r w:rsidR="002C3C89">
        <w:rPr>
          <w:rFonts w:asciiTheme="minorHAnsi" w:hAnsiTheme="minorHAnsi" w:cstheme="minorHAnsi"/>
          <w:sz w:val="24"/>
          <w:szCs w:val="24"/>
        </w:rPr>
        <w:t>Niepodległości</w:t>
      </w:r>
      <w:r w:rsidRPr="00C12BAB">
        <w:rPr>
          <w:rFonts w:asciiTheme="minorHAnsi" w:hAnsiTheme="minorHAnsi" w:cstheme="minorHAnsi"/>
          <w:sz w:val="24"/>
          <w:szCs w:val="24"/>
        </w:rPr>
        <w:t>, oznaczon</w:t>
      </w:r>
      <w:r w:rsidR="00AB609A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</w:t>
      </w:r>
      <w:r w:rsidR="002C3C89">
        <w:rPr>
          <w:rFonts w:asciiTheme="minorHAnsi" w:hAnsiTheme="minorHAnsi" w:cstheme="minorHAnsi"/>
          <w:sz w:val="24"/>
          <w:szCs w:val="24"/>
        </w:rPr>
        <w:t>11</w:t>
      </w:r>
      <w:r w:rsidRPr="00C12BAB">
        <w:rPr>
          <w:rFonts w:asciiTheme="minorHAnsi" w:hAnsiTheme="minorHAnsi" w:cstheme="minorHAnsi"/>
          <w:sz w:val="24"/>
          <w:szCs w:val="24"/>
        </w:rPr>
        <w:t xml:space="preserve"> jako działka nr </w:t>
      </w:r>
      <w:r w:rsidR="002C3C89">
        <w:rPr>
          <w:rFonts w:asciiTheme="minorHAnsi" w:hAnsiTheme="minorHAnsi" w:cstheme="minorHAnsi"/>
          <w:sz w:val="24"/>
          <w:szCs w:val="24"/>
        </w:rPr>
        <w:t>218/44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</w:t>
      </w:r>
      <w:r w:rsidR="00AB609A">
        <w:rPr>
          <w:rFonts w:asciiTheme="minorHAnsi" w:hAnsiTheme="minorHAnsi" w:cstheme="minorHAnsi"/>
          <w:sz w:val="24"/>
          <w:szCs w:val="24"/>
        </w:rPr>
        <w:t>12983/8</w:t>
      </w:r>
      <w:r w:rsidRPr="00C12BAB">
        <w:rPr>
          <w:rFonts w:asciiTheme="minorHAnsi" w:hAnsiTheme="minorHAnsi" w:cstheme="minorHAnsi"/>
          <w:sz w:val="24"/>
          <w:szCs w:val="24"/>
        </w:rPr>
        <w:t xml:space="preserve"> z przeznaczeniem na prowadzenie działalności gospodarczej m.in. gastronomicznej, rekreacyjnej i turystycznej </w:t>
      </w:r>
      <w:r w:rsidR="0046502D">
        <w:rPr>
          <w:rFonts w:asciiTheme="minorHAnsi" w:hAnsiTheme="minorHAnsi" w:cstheme="minorHAnsi"/>
          <w:sz w:val="24"/>
          <w:szCs w:val="24"/>
        </w:rPr>
        <w:t xml:space="preserve">oraz na cele składowe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46502D">
        <w:rPr>
          <w:rFonts w:asciiTheme="minorHAnsi" w:hAnsiTheme="minorHAnsi" w:cstheme="minorHAnsi"/>
          <w:b/>
          <w:sz w:val="24"/>
          <w:szCs w:val="24"/>
        </w:rPr>
        <w:t xml:space="preserve">do trzech lat. </w:t>
      </w:r>
      <w:r w:rsidR="0046502D">
        <w:rPr>
          <w:rFonts w:asciiTheme="minorHAnsi" w:hAnsiTheme="minorHAnsi" w:cstheme="minorHAnsi"/>
          <w:sz w:val="24"/>
          <w:szCs w:val="24"/>
        </w:rPr>
        <w:t xml:space="preserve">W każdym </w:t>
      </w:r>
      <w:r w:rsidR="00FA1323">
        <w:rPr>
          <w:rFonts w:asciiTheme="minorHAnsi" w:hAnsiTheme="minorHAnsi" w:cstheme="minorHAnsi"/>
          <w:sz w:val="24"/>
          <w:szCs w:val="24"/>
        </w:rPr>
        <w:t>roku 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>gospodarczej w okresie do czterech miesięcy</w:t>
      </w:r>
      <w:r w:rsidR="00FA1323">
        <w:rPr>
          <w:rFonts w:asciiTheme="minorHAnsi" w:hAnsiTheme="minorHAnsi" w:cstheme="minorHAnsi"/>
          <w:sz w:val="24"/>
          <w:szCs w:val="24"/>
        </w:rPr>
        <w:t xml:space="preserve"> (od czerwca do końca września), poza tym okresem nieruchomość zostanie przeznaczona na cele składowe. </w:t>
      </w:r>
      <w:r w:rsidR="00D15133">
        <w:rPr>
          <w:rFonts w:asciiTheme="minorHAnsi" w:hAnsiTheme="minorHAnsi" w:cstheme="minorHAnsi"/>
          <w:sz w:val="24"/>
          <w:szCs w:val="24"/>
        </w:rPr>
        <w:t>Dokładne terminy zostaną ustalone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5133">
        <w:rPr>
          <w:rFonts w:asciiTheme="minorHAnsi" w:hAnsiTheme="minorHAnsi" w:cstheme="minorHAnsi"/>
          <w:sz w:val="24"/>
          <w:szCs w:val="24"/>
        </w:rPr>
        <w:t>Przetarg dotyczy wyłącznie stawki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5133">
        <w:rPr>
          <w:rFonts w:asciiTheme="minorHAnsi" w:hAnsiTheme="minorHAnsi" w:cstheme="minorHAnsi"/>
          <w:sz w:val="24"/>
          <w:szCs w:val="24"/>
        </w:rPr>
        <w:t xml:space="preserve"> gruntu w okresie</w:t>
      </w:r>
      <w:r>
        <w:rPr>
          <w:rFonts w:asciiTheme="minorHAnsi" w:hAnsiTheme="minorHAnsi" w:cstheme="minorHAnsi"/>
          <w:sz w:val="24"/>
          <w:szCs w:val="24"/>
        </w:rPr>
        <w:t>, kiedy prowadzona będzie działalność gospodarcza (od czerwca do końca września). Wywoławcza 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gruntu wynosi </w:t>
      </w:r>
      <w:r w:rsidR="000D08EF">
        <w:rPr>
          <w:rFonts w:asciiTheme="minorHAnsi" w:hAnsiTheme="minorHAnsi" w:cstheme="minorHAnsi"/>
          <w:b/>
          <w:sz w:val="24"/>
          <w:szCs w:val="24"/>
        </w:rPr>
        <w:t>130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10 zł netto/1m</w:t>
      </w:r>
      <w:r w:rsidR="008C39E8" w:rsidRPr="00D15133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/miesiąc.</w:t>
      </w:r>
    </w:p>
    <w:p w:rsid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z przeznaczeniem na cele składowe </w:t>
      </w:r>
      <w:r w:rsidR="005C29E8">
        <w:rPr>
          <w:rFonts w:asciiTheme="minorHAnsi" w:hAnsiTheme="minorHAnsi" w:cstheme="minorHAnsi"/>
          <w:sz w:val="24"/>
          <w:szCs w:val="24"/>
        </w:rPr>
        <w:t>okre</w:t>
      </w:r>
      <w:r w:rsidR="00F558D4">
        <w:rPr>
          <w:rFonts w:asciiTheme="minorHAnsi" w:hAnsiTheme="minorHAnsi" w:cstheme="minorHAnsi"/>
          <w:sz w:val="24"/>
          <w:szCs w:val="24"/>
        </w:rPr>
        <w:t>ś</w:t>
      </w:r>
      <w:r w:rsidR="005C29E8">
        <w:rPr>
          <w:rFonts w:asciiTheme="minorHAnsi" w:hAnsiTheme="minorHAnsi" w:cstheme="minorHAnsi"/>
          <w:sz w:val="24"/>
          <w:szCs w:val="24"/>
        </w:rPr>
        <w:t xml:space="preserve">lona jest </w:t>
      </w:r>
      <w:r w:rsidR="002E0273">
        <w:rPr>
          <w:rFonts w:asciiTheme="minorHAnsi" w:hAnsiTheme="minorHAnsi" w:cstheme="minorHAnsi"/>
          <w:sz w:val="24"/>
          <w:szCs w:val="24"/>
        </w:rPr>
        <w:br/>
      </w:r>
      <w:r w:rsidR="00F558D4">
        <w:rPr>
          <w:rFonts w:asciiTheme="minorHAnsi" w:hAnsiTheme="minorHAnsi" w:cstheme="minorHAnsi"/>
          <w:sz w:val="24"/>
          <w:szCs w:val="24"/>
        </w:rPr>
        <w:t xml:space="preserve">w obowiązującym Zarządzeniu </w:t>
      </w:r>
      <w:r>
        <w:rPr>
          <w:rFonts w:asciiTheme="minorHAnsi" w:hAnsiTheme="minorHAnsi" w:cstheme="minorHAnsi"/>
          <w:sz w:val="24"/>
          <w:szCs w:val="24"/>
        </w:rPr>
        <w:t>Burmistrza Miasta Iławy w sprawie stawek czynszu za dzierżawę w trybie bezprzetargowym nieruchomości stanowiących własność Gminy Miejskiej Iława.</w:t>
      </w:r>
    </w:p>
    <w:p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Poza czynszem dzierżawnym, Dzierżawca </w:t>
      </w:r>
      <w:r w:rsidR="008C39E8" w:rsidRPr="00D15133">
        <w:rPr>
          <w:rFonts w:asciiTheme="minorHAnsi" w:hAnsiTheme="minorHAnsi" w:cstheme="minorHAnsi"/>
          <w:sz w:val="24"/>
          <w:szCs w:val="24"/>
        </w:rPr>
        <w:t>zobowiązany będzie do uiszczenia podatku od nieruchomości, związanego z prowadzeniem działalności gospodarczej,</w:t>
      </w:r>
      <w:r w:rsidR="00B63AC8">
        <w:rPr>
          <w:rFonts w:asciiTheme="minorHAnsi" w:hAnsiTheme="minorHAnsi" w:cstheme="minorHAnsi"/>
          <w:sz w:val="24"/>
          <w:szCs w:val="24"/>
        </w:rPr>
        <w:t xml:space="preserve"> zgodnie </w:t>
      </w:r>
      <w:r w:rsidR="00A34DFA">
        <w:rPr>
          <w:rFonts w:asciiTheme="minorHAnsi" w:hAnsiTheme="minorHAnsi" w:cstheme="minorHAnsi"/>
          <w:sz w:val="24"/>
          <w:szCs w:val="24"/>
        </w:rPr>
        <w:br/>
      </w:r>
      <w:r w:rsidR="00B63AC8">
        <w:rPr>
          <w:rFonts w:asciiTheme="minorHAnsi" w:hAnsiTheme="minorHAnsi" w:cstheme="minorHAnsi"/>
          <w:sz w:val="24"/>
          <w:szCs w:val="24"/>
        </w:rPr>
        <w:t>z obowiązującą w okresie trwania umowy stawką</w:t>
      </w:r>
      <w:r w:rsidR="00A34DFA">
        <w:rPr>
          <w:rFonts w:asciiTheme="minorHAnsi" w:hAnsiTheme="minorHAnsi" w:cstheme="minorHAnsi"/>
          <w:sz w:val="24"/>
          <w:szCs w:val="24"/>
        </w:rPr>
        <w:t xml:space="preserve"> podatku</w:t>
      </w:r>
      <w:r w:rsidR="00B63AC8">
        <w:rPr>
          <w:rFonts w:asciiTheme="minorHAnsi" w:hAnsiTheme="minorHAnsi" w:cstheme="minorHAnsi"/>
          <w:sz w:val="24"/>
          <w:szCs w:val="24"/>
        </w:rPr>
        <w:t xml:space="preserve"> (w chwili obecnej stawka</w:t>
      </w:r>
      <w:r w:rsidR="00A34DFA">
        <w:rPr>
          <w:rFonts w:asciiTheme="minorHAnsi" w:hAnsiTheme="minorHAnsi" w:cstheme="minorHAnsi"/>
          <w:sz w:val="24"/>
          <w:szCs w:val="24"/>
        </w:rPr>
        <w:t xml:space="preserve"> ta </w:t>
      </w:r>
      <w:r w:rsidR="00B63AC8">
        <w:rPr>
          <w:rFonts w:asciiTheme="minorHAnsi" w:hAnsiTheme="minorHAnsi" w:cstheme="minorHAnsi"/>
          <w:sz w:val="24"/>
          <w:szCs w:val="24"/>
        </w:rPr>
        <w:t>wynosi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1,</w:t>
      </w:r>
      <w:r w:rsidR="00B63AC8">
        <w:rPr>
          <w:rFonts w:asciiTheme="minorHAnsi" w:hAnsiTheme="minorHAnsi" w:cstheme="minorHAnsi"/>
          <w:sz w:val="24"/>
          <w:szCs w:val="24"/>
        </w:rPr>
        <w:t>13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zł/m</w:t>
      </w:r>
      <w:r w:rsidR="008C39E8" w:rsidRPr="00D15133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C39E8" w:rsidRPr="00D15133">
        <w:rPr>
          <w:rFonts w:asciiTheme="minorHAnsi" w:hAnsiTheme="minorHAnsi" w:cstheme="minorHAnsi"/>
          <w:sz w:val="24"/>
          <w:szCs w:val="24"/>
        </w:rPr>
        <w:t>powierzchni, w stosunku rocznym</w:t>
      </w:r>
      <w:r w:rsidR="00A34DFA">
        <w:rPr>
          <w:rFonts w:asciiTheme="minorHAnsi" w:hAnsiTheme="minorHAnsi" w:cstheme="minorHAnsi"/>
          <w:sz w:val="24"/>
          <w:szCs w:val="24"/>
        </w:rPr>
        <w:t>)</w:t>
      </w:r>
      <w:r w:rsidR="008C39E8" w:rsidRPr="00D15133">
        <w:rPr>
          <w:rFonts w:asciiTheme="minorHAnsi" w:hAnsiTheme="minorHAnsi" w:cstheme="minorHAnsi"/>
          <w:sz w:val="24"/>
          <w:szCs w:val="24"/>
        </w:rPr>
        <w:t>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D08EF" w:rsidRDefault="000D08EF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65E4" w:rsidRPr="000D08EF" w:rsidRDefault="003065E4" w:rsidP="000D08E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lastRenderedPageBreak/>
        <w:t>Zasady przetargu ustnego nieograniczonego: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063502">
        <w:rPr>
          <w:rFonts w:asciiTheme="minorHAnsi" w:hAnsiTheme="minorHAnsi" w:cstheme="minorHAnsi"/>
          <w:b/>
          <w:sz w:val="24"/>
          <w:szCs w:val="24"/>
        </w:rPr>
        <w:t>1:</w:t>
      </w:r>
      <w:r w:rsidR="00102182">
        <w:rPr>
          <w:rFonts w:asciiTheme="minorHAnsi" w:hAnsiTheme="minorHAnsi" w:cstheme="minorHAnsi"/>
          <w:b/>
          <w:sz w:val="24"/>
          <w:szCs w:val="24"/>
        </w:rPr>
        <w:t>3</w:t>
      </w:r>
      <w:r w:rsidR="00063502">
        <w:rPr>
          <w:rFonts w:asciiTheme="minorHAnsi" w:hAnsiTheme="minorHAnsi" w:cstheme="minorHAnsi"/>
          <w:b/>
          <w:sz w:val="24"/>
          <w:szCs w:val="24"/>
        </w:rPr>
        <w:t>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2E0273">
        <w:rPr>
          <w:rFonts w:asciiTheme="minorHAnsi" w:hAnsiTheme="minorHAnsi" w:cstheme="minorHAnsi"/>
          <w:sz w:val="24"/>
          <w:szCs w:val="24"/>
        </w:rPr>
        <w:t xml:space="preserve"> wyłącznie w okresie prowadzenia działalności gospodarczej (od czerwca do końca września). Poza tym okresem wszelkie naniesienia musza zostać przez Dzierżawcę usunięte.</w:t>
      </w:r>
    </w:p>
    <w:p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39E8" w:rsidRPr="00C0243C" w:rsidRDefault="008C39E8" w:rsidP="008C39E8">
      <w:pPr>
        <w:spacing w:after="0" w:line="240" w:lineRule="auto"/>
        <w:rPr>
          <w:szCs w:val="24"/>
        </w:rPr>
      </w:pPr>
    </w:p>
    <w:p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7F7C5F" w:rsidRDefault="007F7C5F" w:rsidP="007F7C5F">
    <w:pPr>
      <w:pStyle w:val="Stopka"/>
      <w:jc w:val="center"/>
    </w:pPr>
    <w:r>
      <w:t>tel. 89 649 01 01, fax. 89 649 26 31</w:t>
    </w:r>
  </w:p>
  <w:p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62666" w:rsidRDefault="00A62666" w:rsidP="00A62666">
    <w:pPr>
      <w:pStyle w:val="Stopka"/>
      <w:jc w:val="center"/>
    </w:pPr>
    <w:r>
      <w:t>tel. 89 649 01 01, fax. 89 649 26 31</w:t>
    </w:r>
  </w:p>
  <w:p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60800"/>
    <w:rsid w:val="00063502"/>
    <w:rsid w:val="000802F9"/>
    <w:rsid w:val="000872E7"/>
    <w:rsid w:val="000B7705"/>
    <w:rsid w:val="000D08EF"/>
    <w:rsid w:val="000E68BB"/>
    <w:rsid w:val="00102182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B4E29"/>
    <w:rsid w:val="002C3C89"/>
    <w:rsid w:val="002D6BC1"/>
    <w:rsid w:val="002E0273"/>
    <w:rsid w:val="003065E4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86964"/>
    <w:rsid w:val="00691D9D"/>
    <w:rsid w:val="006B385E"/>
    <w:rsid w:val="006B4B90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79E0"/>
    <w:rsid w:val="00A62666"/>
    <w:rsid w:val="00A86269"/>
    <w:rsid w:val="00AA1996"/>
    <w:rsid w:val="00AA6E1D"/>
    <w:rsid w:val="00AB609A"/>
    <w:rsid w:val="00AC709F"/>
    <w:rsid w:val="00AD1B56"/>
    <w:rsid w:val="00AE6337"/>
    <w:rsid w:val="00B02B46"/>
    <w:rsid w:val="00B135D3"/>
    <w:rsid w:val="00B31F51"/>
    <w:rsid w:val="00B63AC8"/>
    <w:rsid w:val="00B82E86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B7C64C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10A2-52A4-4435-9E93-D922CCCA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6</cp:revision>
  <cp:lastPrinted>2024-04-19T12:41:00Z</cp:lastPrinted>
  <dcterms:created xsi:type="dcterms:W3CDTF">2024-04-19T09:36:00Z</dcterms:created>
  <dcterms:modified xsi:type="dcterms:W3CDTF">2024-04-19T12:41:00Z</dcterms:modified>
</cp:coreProperties>
</file>