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C487" w14:textId="77777777" w:rsidR="00D15C0F" w:rsidRPr="00950E1C" w:rsidRDefault="00D15C0F" w:rsidP="00950E1C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950E1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Wykaz nieruchomości przeznaczonej do zbycia w drodze przetargowej</w:t>
      </w:r>
    </w:p>
    <w:p w14:paraId="7CED3AA4" w14:textId="26578973" w:rsidR="00D15C0F" w:rsidRPr="00950E1C" w:rsidRDefault="00D15C0F" w:rsidP="00950E1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>Na podstawie art. 35 ust. 1 ustawy z dnia 21 sierpnia 1997 r. o gospodarce nieruchomościami (</w:t>
      </w:r>
      <w:proofErr w:type="spellStart"/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>t.j</w:t>
      </w:r>
      <w:proofErr w:type="spellEnd"/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>. Dz.U. z 2023 r. poz. 344 ze zm.) oraz w oparciu o uchwałę Nr LXXVII/799/24 Rady Miejskiej w Iławie z dnia 26 lutego 2024 r.</w:t>
      </w:r>
    </w:p>
    <w:tbl>
      <w:tblPr>
        <w:tblpPr w:leftFromText="141" w:rightFromText="141" w:vertAnchor="text" w:horzAnchor="margin" w:tblpXSpec="center" w:tblpY="131"/>
        <w:tblW w:w="94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0"/>
        <w:gridCol w:w="5428"/>
      </w:tblGrid>
      <w:tr w:rsidR="00D15C0F" w:rsidRPr="00950E1C" w14:paraId="5F62B17D" w14:textId="77777777" w:rsidTr="00C549DF">
        <w:tc>
          <w:tcPr>
            <w:tcW w:w="4070" w:type="dxa"/>
            <w:shd w:val="clear" w:color="auto" w:fill="auto"/>
            <w:vAlign w:val="center"/>
          </w:tcPr>
          <w:p w14:paraId="33EFB059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Adres nieruchomości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0D4D0919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Nieruchomość niezabudowana położona w Iławie przy ul. Chopina</w:t>
            </w:r>
          </w:p>
        </w:tc>
      </w:tr>
      <w:tr w:rsidR="00D15C0F" w:rsidRPr="00950E1C" w14:paraId="463A28F8" w14:textId="77777777" w:rsidTr="00C549DF">
        <w:tc>
          <w:tcPr>
            <w:tcW w:w="4070" w:type="dxa"/>
            <w:shd w:val="clear" w:color="auto" w:fill="auto"/>
            <w:vAlign w:val="center"/>
          </w:tcPr>
          <w:p w14:paraId="683FE518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Oznaczenie nieruchomości według ewidencji gruntów i budynków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7644BE01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Działka nr 2-676/21</w:t>
            </w:r>
          </w:p>
        </w:tc>
      </w:tr>
      <w:tr w:rsidR="00D15C0F" w:rsidRPr="00950E1C" w14:paraId="7F9BC296" w14:textId="77777777" w:rsidTr="00C549DF">
        <w:tc>
          <w:tcPr>
            <w:tcW w:w="4070" w:type="dxa"/>
            <w:shd w:val="clear" w:color="auto" w:fill="auto"/>
            <w:vAlign w:val="center"/>
          </w:tcPr>
          <w:p w14:paraId="40428EA1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księgi wieczystej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54669CD7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EL1I/00028059/7</w:t>
            </w:r>
          </w:p>
        </w:tc>
      </w:tr>
      <w:tr w:rsidR="00D15C0F" w:rsidRPr="00950E1C" w14:paraId="338E6DE6" w14:textId="77777777" w:rsidTr="00C549DF">
        <w:tc>
          <w:tcPr>
            <w:tcW w:w="4070" w:type="dxa"/>
            <w:shd w:val="clear" w:color="auto" w:fill="auto"/>
            <w:vAlign w:val="center"/>
          </w:tcPr>
          <w:p w14:paraId="1584F692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Powierzchnia nieruchomości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28F3FF1B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0,0877 ha</w:t>
            </w:r>
          </w:p>
        </w:tc>
      </w:tr>
      <w:tr w:rsidR="00D15C0F" w:rsidRPr="00950E1C" w14:paraId="021DBE75" w14:textId="77777777" w:rsidTr="00C549DF">
        <w:tc>
          <w:tcPr>
            <w:tcW w:w="4070" w:type="dxa"/>
            <w:shd w:val="clear" w:color="auto" w:fill="auto"/>
            <w:vAlign w:val="center"/>
          </w:tcPr>
          <w:p w14:paraId="7A1AE825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7548BA3D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Nieruchomość gruntowa niezabudowana </w:t>
            </w:r>
          </w:p>
        </w:tc>
      </w:tr>
      <w:tr w:rsidR="00D15C0F" w:rsidRPr="00950E1C" w14:paraId="1459CA36" w14:textId="77777777" w:rsidTr="00C549DF">
        <w:tc>
          <w:tcPr>
            <w:tcW w:w="4070" w:type="dxa"/>
            <w:shd w:val="clear" w:color="auto" w:fill="auto"/>
            <w:vAlign w:val="center"/>
          </w:tcPr>
          <w:p w14:paraId="4A205190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Przeznaczenie nieruchomości i sposób jej zagospodarowania</w:t>
            </w:r>
          </w:p>
        </w:tc>
        <w:tc>
          <w:tcPr>
            <w:tcW w:w="5428" w:type="dxa"/>
            <w:shd w:val="clear" w:color="auto" w:fill="auto"/>
          </w:tcPr>
          <w:p w14:paraId="54E5F0F5" w14:textId="70E30621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Tereny zabudowy mieszkaniowej jednorodzinnej </w:t>
            </w:r>
            <w:r w:rsidR="0033637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D-MN35. Przedmiotowy teren leży w granicach Obszaru Chronionego Krajobrazu Pojezierza Iławskiego – część A i B</w:t>
            </w:r>
          </w:p>
        </w:tc>
      </w:tr>
      <w:tr w:rsidR="00D15C0F" w:rsidRPr="00950E1C" w14:paraId="08E1E92B" w14:textId="77777777" w:rsidTr="00C549DF">
        <w:tc>
          <w:tcPr>
            <w:tcW w:w="4070" w:type="dxa"/>
            <w:shd w:val="clear" w:color="auto" w:fill="auto"/>
            <w:vAlign w:val="center"/>
          </w:tcPr>
          <w:p w14:paraId="53AF3FF9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Termin zagospodarowania nieruchomości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053622CE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 dotyczy</w:t>
            </w:r>
          </w:p>
        </w:tc>
      </w:tr>
      <w:tr w:rsidR="00D15C0F" w:rsidRPr="00950E1C" w14:paraId="7EA030A5" w14:textId="77777777" w:rsidTr="00C549DF">
        <w:tc>
          <w:tcPr>
            <w:tcW w:w="4070" w:type="dxa"/>
            <w:shd w:val="clear" w:color="auto" w:fill="auto"/>
            <w:vAlign w:val="center"/>
          </w:tcPr>
          <w:p w14:paraId="5DBAD02A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Cena nieruchomości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62D0C847" w14:textId="48B8D41D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  <w:r w:rsidR="003E666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70</w:t>
            </w: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.000,00 zł brutto</w:t>
            </w:r>
          </w:p>
        </w:tc>
      </w:tr>
      <w:tr w:rsidR="00D15C0F" w:rsidRPr="00950E1C" w14:paraId="6E0F7570" w14:textId="77777777" w:rsidTr="00C549DF">
        <w:tc>
          <w:tcPr>
            <w:tcW w:w="4070" w:type="dxa"/>
            <w:shd w:val="clear" w:color="auto" w:fill="auto"/>
            <w:vAlign w:val="center"/>
          </w:tcPr>
          <w:p w14:paraId="62771683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Wysokość stawek procentowych opłat z tytułu użytkowania wieczystego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0DA78113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 dotyczy</w:t>
            </w:r>
          </w:p>
        </w:tc>
      </w:tr>
      <w:tr w:rsidR="00D15C0F" w:rsidRPr="00950E1C" w14:paraId="00C26304" w14:textId="77777777" w:rsidTr="00C549DF">
        <w:trPr>
          <w:trHeight w:val="726"/>
        </w:trPr>
        <w:tc>
          <w:tcPr>
            <w:tcW w:w="4070" w:type="dxa"/>
            <w:shd w:val="clear" w:color="auto" w:fill="auto"/>
            <w:vAlign w:val="center"/>
          </w:tcPr>
          <w:p w14:paraId="62194B16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Wysokość opłat z tytułu użytkowania, najmu lub dzierżawy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7F627F81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 dotyczy</w:t>
            </w:r>
          </w:p>
        </w:tc>
      </w:tr>
      <w:tr w:rsidR="00D15C0F" w:rsidRPr="00950E1C" w14:paraId="4792B233" w14:textId="77777777" w:rsidTr="00C549DF">
        <w:tc>
          <w:tcPr>
            <w:tcW w:w="4070" w:type="dxa"/>
            <w:shd w:val="clear" w:color="auto" w:fill="auto"/>
            <w:vAlign w:val="center"/>
          </w:tcPr>
          <w:p w14:paraId="3C5D3A57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Termin wnoszenia opłat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5F93E3B0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Cena nieruchomości podlega zapłacie nie później niż do dnia zawarcia umowy przenoszącej własność</w:t>
            </w:r>
          </w:p>
        </w:tc>
      </w:tr>
      <w:tr w:rsidR="00D15C0F" w:rsidRPr="00950E1C" w14:paraId="1CD51B58" w14:textId="77777777" w:rsidTr="00C549DF">
        <w:tc>
          <w:tcPr>
            <w:tcW w:w="4070" w:type="dxa"/>
            <w:shd w:val="clear" w:color="auto" w:fill="auto"/>
            <w:vAlign w:val="center"/>
          </w:tcPr>
          <w:p w14:paraId="61CB3182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Zasady aktualizacji opłat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4B37200B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 dotyczy</w:t>
            </w:r>
          </w:p>
        </w:tc>
      </w:tr>
      <w:tr w:rsidR="00D15C0F" w:rsidRPr="00950E1C" w14:paraId="66B53E9D" w14:textId="77777777" w:rsidTr="00C549DF">
        <w:tc>
          <w:tcPr>
            <w:tcW w:w="4070" w:type="dxa"/>
            <w:shd w:val="clear" w:color="auto" w:fill="auto"/>
            <w:vAlign w:val="center"/>
          </w:tcPr>
          <w:p w14:paraId="3686AE2D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Informacja o przeznaczeniu do sprzedaży, do oddania w użytkowanie wieczyste, użytkowanie, najem lub dzierżawę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67D4B875" w14:textId="4447482B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Zbycie prawa własności w przetargu ograniczonym</w:t>
            </w:r>
            <w:r w:rsidR="00CB648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do właścicieli nieruchomości przyległych</w:t>
            </w:r>
          </w:p>
        </w:tc>
      </w:tr>
      <w:tr w:rsidR="00D15C0F" w:rsidRPr="00950E1C" w14:paraId="28907E24" w14:textId="77777777" w:rsidTr="00C549DF">
        <w:tc>
          <w:tcPr>
            <w:tcW w:w="4070" w:type="dxa"/>
            <w:shd w:val="clear" w:color="auto" w:fill="auto"/>
            <w:vAlign w:val="center"/>
          </w:tcPr>
          <w:p w14:paraId="522FEC45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Termin złożenia wniosku przez osoby, którym przysługuje pierwszeństwo </w:t>
            </w:r>
          </w:p>
          <w:p w14:paraId="1387E7BD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nabyciu nieruchomości na podst. </w:t>
            </w:r>
          </w:p>
          <w:p w14:paraId="5FD1FAE0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art. 34 ust. 1 pkt 1 i pkt 2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15924C94" w14:textId="77777777" w:rsidR="00D15C0F" w:rsidRPr="00950E1C" w:rsidRDefault="00D15C0F" w:rsidP="00950E1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950E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 tygodni od dnia wywieszenia niniejszego wykazu</w:t>
            </w:r>
          </w:p>
        </w:tc>
      </w:tr>
    </w:tbl>
    <w:p w14:paraId="4C85E03E" w14:textId="0CCE3C9A" w:rsidR="00D15C0F" w:rsidRPr="00950E1C" w:rsidRDefault="00D15C0F" w:rsidP="00950E1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Niniejszy wykaz podlega podaniu do publicznej wiadomości przez wywieszenie na okres 21 dni na tablicy ogłoszeń w siedzibie Urzędu Miasta Iławy oraz umieszczenie na stronie internetowej Urzędu i Biuletynie informacji Publicznej – </w:t>
      </w:r>
      <w:hyperlink r:id="rId8" w:history="1">
        <w:r w:rsidRPr="00950E1C">
          <w:rPr>
            <w:rFonts w:asciiTheme="minorHAnsi" w:eastAsia="Times New Roman" w:hAnsiTheme="minorHAnsi" w:cstheme="minorHAnsi"/>
            <w:color w:val="0563C1"/>
            <w:sz w:val="24"/>
            <w:szCs w:val="24"/>
            <w:u w:val="single"/>
            <w:lang w:eastAsia="pl-PL"/>
          </w:rPr>
          <w:t>www.miastoilawa.pl</w:t>
        </w:r>
      </w:hyperlink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0455E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</w:t>
      </w:r>
      <w:hyperlink r:id="rId9" w:history="1">
        <w:r w:rsidRPr="00950E1C">
          <w:rPr>
            <w:rFonts w:asciiTheme="minorHAnsi" w:eastAsia="Times New Roman" w:hAnsiTheme="minorHAnsi" w:cstheme="minorHAnsi"/>
            <w:color w:val="0563C1"/>
            <w:sz w:val="24"/>
            <w:szCs w:val="24"/>
            <w:u w:val="single"/>
            <w:lang w:eastAsia="pl-PL"/>
          </w:rPr>
          <w:t>https://bip.umilawa.pl</w:t>
        </w:r>
      </w:hyperlink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>. Informacja o wywieszeniu wykazu zostanie opublikowana w prasie lokalnej.</w:t>
      </w:r>
    </w:p>
    <w:p w14:paraId="46F898BE" w14:textId="14155B1B" w:rsidR="00D15C0F" w:rsidRPr="00950E1C" w:rsidRDefault="00D15C0F" w:rsidP="00CB6480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Iława, dnia </w:t>
      </w:r>
      <w:r w:rsidR="0080455E">
        <w:rPr>
          <w:rFonts w:asciiTheme="minorHAnsi" w:eastAsia="Times New Roman" w:hAnsiTheme="minorHAnsi" w:cstheme="minorHAnsi"/>
          <w:sz w:val="24"/>
          <w:szCs w:val="24"/>
          <w:lang w:eastAsia="pl-PL"/>
        </w:rPr>
        <w:t>16</w:t>
      </w:r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>.0</w:t>
      </w:r>
      <w:r w:rsidR="0080455E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>.202</w:t>
      </w:r>
      <w:r w:rsidR="0080455E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14:paraId="4A089248" w14:textId="77D7D3DC" w:rsidR="00D15C0F" w:rsidRPr="00950E1C" w:rsidRDefault="00D15C0F" w:rsidP="00CB6480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Wywieszono dnia </w:t>
      </w:r>
      <w:r w:rsidR="0080455E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………..</w:t>
      </w:r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>.0</w:t>
      </w:r>
      <w:r w:rsidR="0080455E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>.202</w:t>
      </w:r>
      <w:r w:rsidR="0080455E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14:paraId="0772440C" w14:textId="4795FBFE" w:rsidR="003C2391" w:rsidRPr="0080455E" w:rsidRDefault="00D15C0F" w:rsidP="00CB6480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>Zdjęto dnia …</w:t>
      </w:r>
      <w:r w:rsidR="0080455E">
        <w:rPr>
          <w:rFonts w:asciiTheme="minorHAnsi" w:eastAsia="Times New Roman" w:hAnsiTheme="minorHAnsi" w:cstheme="minorHAnsi"/>
          <w:sz w:val="24"/>
          <w:szCs w:val="24"/>
          <w:lang w:eastAsia="pl-PL"/>
        </w:rPr>
        <w:t>..</w:t>
      </w:r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…….0</w:t>
      </w:r>
      <w:r w:rsidR="0080455E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>.202</w:t>
      </w:r>
      <w:r w:rsidR="0080455E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950E1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sectPr w:rsidR="003C2391" w:rsidRPr="0080455E" w:rsidSect="00950E1C">
      <w:footerReference w:type="default" r:id="rId10"/>
      <w:headerReference w:type="first" r:id="rId11"/>
      <w:footerReference w:type="first" r:id="rId12"/>
      <w:pgSz w:w="11906" w:h="16838"/>
      <w:pgMar w:top="1644" w:right="1274" w:bottom="1417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59EE" w14:textId="77777777"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14:paraId="48496175" w14:textId="77777777"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03EC" w14:textId="77777777"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52C0474E" w14:textId="77777777" w:rsidR="007F7C5F" w:rsidRDefault="007F7C5F" w:rsidP="007F7C5F">
    <w:pPr>
      <w:pStyle w:val="Stopka"/>
      <w:jc w:val="center"/>
    </w:pPr>
    <w:r>
      <w:t>tel. 89 649 01 01, fax. 89 649 26 31</w:t>
    </w:r>
  </w:p>
  <w:p w14:paraId="357C5B9F" w14:textId="77777777"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14:paraId="7ED3A5E5" w14:textId="77777777"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BFA9" w14:textId="77777777"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62D786F1" w14:textId="77777777" w:rsidR="00A62666" w:rsidRDefault="00A62666" w:rsidP="00A62666">
    <w:pPr>
      <w:pStyle w:val="Stopka"/>
      <w:jc w:val="center"/>
    </w:pPr>
    <w:r>
      <w:t>tel. 89 649 01 01, fax. 89 649 26 31</w:t>
    </w:r>
  </w:p>
  <w:p w14:paraId="0160AF82" w14:textId="1607153A" w:rsidR="00A62666" w:rsidRDefault="00CA68BF" w:rsidP="00A62666">
    <w:pPr>
      <w:pStyle w:val="Stopka"/>
      <w:jc w:val="center"/>
    </w:pP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 w:rsidR="00A62666">
      <w:t xml:space="preserve">      BIP: </w:t>
    </w:r>
    <w:hyperlink r:id="rId2" w:history="1">
      <w:r w:rsidR="00A62666" w:rsidRPr="00AE4BDC">
        <w:rPr>
          <w:rStyle w:val="Hipercze"/>
        </w:rPr>
        <w:t>www.bip.umilawa.pl</w:t>
      </w:r>
    </w:hyperlink>
  </w:p>
  <w:p w14:paraId="7539CD8A" w14:textId="77777777"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47D7" w14:textId="77777777"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14:paraId="510DAEB4" w14:textId="77777777"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FEFD" w14:textId="77777777"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 wp14:anchorId="61D2D03C" wp14:editId="6F8B7E1D">
          <wp:extent cx="1781175" cy="9810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45B96"/>
    <w:rsid w:val="0027754B"/>
    <w:rsid w:val="00280804"/>
    <w:rsid w:val="00282ADF"/>
    <w:rsid w:val="00293B4E"/>
    <w:rsid w:val="002D6BC1"/>
    <w:rsid w:val="00307023"/>
    <w:rsid w:val="00336373"/>
    <w:rsid w:val="003548CD"/>
    <w:rsid w:val="003C2391"/>
    <w:rsid w:val="003D4F6F"/>
    <w:rsid w:val="003E6660"/>
    <w:rsid w:val="003F410B"/>
    <w:rsid w:val="003F4E5B"/>
    <w:rsid w:val="004074CC"/>
    <w:rsid w:val="00423E87"/>
    <w:rsid w:val="004349F0"/>
    <w:rsid w:val="004708D7"/>
    <w:rsid w:val="00473BF7"/>
    <w:rsid w:val="00476368"/>
    <w:rsid w:val="004E1BB7"/>
    <w:rsid w:val="00535810"/>
    <w:rsid w:val="005441C9"/>
    <w:rsid w:val="00550A9F"/>
    <w:rsid w:val="00572C82"/>
    <w:rsid w:val="00585BCE"/>
    <w:rsid w:val="00594002"/>
    <w:rsid w:val="005B0754"/>
    <w:rsid w:val="00617732"/>
    <w:rsid w:val="00624C0C"/>
    <w:rsid w:val="00627A6D"/>
    <w:rsid w:val="00686964"/>
    <w:rsid w:val="00691D9D"/>
    <w:rsid w:val="006D0E84"/>
    <w:rsid w:val="006F2846"/>
    <w:rsid w:val="00724EFB"/>
    <w:rsid w:val="00743F45"/>
    <w:rsid w:val="00772B22"/>
    <w:rsid w:val="007A4655"/>
    <w:rsid w:val="007C29BC"/>
    <w:rsid w:val="007E3E3A"/>
    <w:rsid w:val="007E5393"/>
    <w:rsid w:val="007F7C5F"/>
    <w:rsid w:val="0080455E"/>
    <w:rsid w:val="00817FAF"/>
    <w:rsid w:val="00830A01"/>
    <w:rsid w:val="0083788E"/>
    <w:rsid w:val="008A653B"/>
    <w:rsid w:val="008B3D16"/>
    <w:rsid w:val="008D0BDD"/>
    <w:rsid w:val="009101B6"/>
    <w:rsid w:val="00950E1C"/>
    <w:rsid w:val="00966961"/>
    <w:rsid w:val="009723BF"/>
    <w:rsid w:val="009744DC"/>
    <w:rsid w:val="009A0E0F"/>
    <w:rsid w:val="009B3DC5"/>
    <w:rsid w:val="009C0121"/>
    <w:rsid w:val="009F369A"/>
    <w:rsid w:val="00A00CFA"/>
    <w:rsid w:val="00A14F23"/>
    <w:rsid w:val="00A17D44"/>
    <w:rsid w:val="00A579E0"/>
    <w:rsid w:val="00A62666"/>
    <w:rsid w:val="00A86269"/>
    <w:rsid w:val="00AA1996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10C83"/>
    <w:rsid w:val="00C13045"/>
    <w:rsid w:val="00C35F11"/>
    <w:rsid w:val="00C53A67"/>
    <w:rsid w:val="00C549DF"/>
    <w:rsid w:val="00C72755"/>
    <w:rsid w:val="00C72EE8"/>
    <w:rsid w:val="00C74EAC"/>
    <w:rsid w:val="00C80FBE"/>
    <w:rsid w:val="00CA68BF"/>
    <w:rsid w:val="00CB6480"/>
    <w:rsid w:val="00CC3E42"/>
    <w:rsid w:val="00D15C0F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EE1528"/>
    <w:rsid w:val="00F300B2"/>
    <w:rsid w:val="00F3091A"/>
    <w:rsid w:val="00F32220"/>
    <w:rsid w:val="00F56882"/>
    <w:rsid w:val="00F6077D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ED5A35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i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ilaw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9529-5DFD-4A8C-AB56-E183B6B6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Ireneusz Iwanicki</cp:lastModifiedBy>
  <cp:revision>21</cp:revision>
  <cp:lastPrinted>2024-04-16T07:28:00Z</cp:lastPrinted>
  <dcterms:created xsi:type="dcterms:W3CDTF">2022-02-18T12:22:00Z</dcterms:created>
  <dcterms:modified xsi:type="dcterms:W3CDTF">2024-04-16T08:02:00Z</dcterms:modified>
</cp:coreProperties>
</file>