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Arial" w:eastAsia="Arial" w:hAnsi="Arial" w:cs="Arial"/>
          <w:b/>
          <w:caps/>
          <w:sz w:val="18"/>
        </w:rPr>
      </w:pPr>
      <w:r>
        <w:rPr>
          <w:rFonts w:ascii="Arial" w:eastAsia="Arial" w:hAnsi="Arial" w:cs="Arial"/>
          <w:b/>
          <w:caps/>
          <w:sz w:val="18"/>
        </w:rPr>
        <w:t>Zarządzenie</w:t>
      </w:r>
      <w:r>
        <w:rPr>
          <w:rFonts w:ascii="Arial" w:eastAsia="Arial" w:hAnsi="Arial" w:cs="Arial"/>
          <w:b/>
          <w:caps/>
          <w:sz w:val="18"/>
        </w:rPr>
        <w:t xml:space="preserve"> Nr 0050-45/2024</w:t>
      </w:r>
      <w:r>
        <w:rPr>
          <w:rFonts w:ascii="Arial" w:eastAsia="Arial" w:hAnsi="Arial" w:cs="Arial"/>
          <w:b/>
          <w:caps/>
          <w:sz w:val="18"/>
        </w:rPr>
        <w:br/>
      </w:r>
      <w:r>
        <w:rPr>
          <w:rFonts w:ascii="Arial" w:eastAsia="Arial" w:hAnsi="Arial" w:cs="Arial"/>
          <w:b/>
          <w:caps/>
          <w:sz w:val="18"/>
        </w:rPr>
        <w:t>Burmistrza Miasta Iławy</w:t>
      </w:r>
    </w:p>
    <w:p w:rsidR="00A77B3E">
      <w:pPr>
        <w:spacing w:before="280" w:after="280" w:line="240" w:lineRule="auto"/>
        <w:ind w:left="0"/>
        <w:jc w:val="center"/>
        <w:rPr>
          <w:rFonts w:ascii="Arial" w:eastAsia="Arial" w:hAnsi="Arial" w:cs="Arial"/>
          <w:b/>
          <w:caps/>
          <w:sz w:val="18"/>
        </w:rPr>
      </w:pPr>
      <w:r>
        <w:rPr>
          <w:rFonts w:ascii="Arial" w:eastAsia="Arial" w:hAnsi="Arial" w:cs="Arial"/>
          <w:b w:val="0"/>
          <w:caps w:val="0"/>
          <w:sz w:val="18"/>
        </w:rPr>
        <w:t>z dnia 15 kwietnia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caps w:val="0"/>
          <w:sz w:val="18"/>
        </w:rPr>
        <w:t>w sprawie przeprowadzenia konsultacji projektu Gminnego Programu Rewitalizacji na lata 2023-2032.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Działając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oparciu o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Uchwałę Rady Miejskiej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Iławie nr LVIII/620/22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dnia 20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grudnia 2022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sprawie określenia zasad i trybu przeprowadzania konsultacji społecznych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Gminie Miejskiej Iława oraz na podstawie art.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17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ust.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2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pkt.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2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3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związku z art.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6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ustawy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dnia 9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października 2015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r. o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rewitalizacji (Dz.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U.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2021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r. poz.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485) zarządzam: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sz w:val="18"/>
        </w:rPr>
        <w:t>§ 1.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Przeprowadzenie konsultacji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celu zebrania opinii oraz pozyskania dodatkowych informacji, doświadczeń, sugestii w spawach szczególnie ważnych dla Iławy.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sz w:val="18"/>
        </w:rPr>
        <w:t>§ 2.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Przedmiotem konsultacji jest projekt Gminnego Programu Rewitalizacji na lata 2023-2032.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sz w:val="18"/>
        </w:rPr>
        <w:t>§ 3.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Formą konsultacji jest umieszczenie projektu uchwały na stronie internetowej Biuletynu Informacji Publicznej, na stronie internetowej www.miastoilawa.pl, na tablicy ogłoszeń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Urzędzie Miasta Iławy,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Wydziale Planowania, Inwestycji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Monitoringu Urzędu Miasta Iławy, ul. Niepodległości 13, 14-200 Iława oraz organizacja spotkań konsultacyjnego dla mieszkańców.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sz w:val="18"/>
        </w:rPr>
        <w:t>§ 4.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Konsultacje prowadzone są przez moduł E-konsultacje Urzędu Miasta Iławy, pod adresem: https://ekonsultacje.miastoilawa.pl/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celu zebrania uwag, pisemnych opinii lub uwag zainteresowanych mieszkańców.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sz w:val="18"/>
        </w:rPr>
        <w:t>§ 5.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Termin rozpoczęcia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zakończenia konsultacji, ustala się od dnia 15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kwietnia 2024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r. do dnia 20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maja 2024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sz w:val="18"/>
        </w:rPr>
        <w:t>§ 6.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Spotkania konsultacyjne planowane są na dzień 25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kwietnia 2024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roku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sali sesyjnej Urzędu Miasta Iławy: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sz w:val="18"/>
        </w:rPr>
        <w:t>a)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w godzinach 15:30 – 16:30, na temat utworzenia Centrum Inicjatyw Społecznych,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sz w:val="18"/>
        </w:rPr>
        <w:t>b)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w godzinach 17:00 – 18:00,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sprawie przeznaczenia Domu Weterana.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sz w:val="18"/>
        </w:rPr>
        <w:t>§ 7.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Projekt dokumentu dostępny jest na stronie Biuletynu Informacji Publicznej pod adresem: http://bip.umilawa.pl/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dziale: konsultacje społeczne, na stronie internetowej www.miastoilawa.pl, na tablicy ogłoszeń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Urzędzie Miasta Iławy,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Wydziale Planowania, Inwestycji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Monitoringu Urzędu Miasta Iławy.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sz w:val="18"/>
        </w:rPr>
        <w:t>§ 8.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Uwagi lub wnioski zgłoszone po dniu 20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maja 2024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roku nie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będą rozpatrywane.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sz w:val="18"/>
        </w:rPr>
        <w:t>§ 9.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Odpowiedzią na złożone wnioski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uwagi będzie protokół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konsultacji zamieszczony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Biuletynie Informacji Publicznej, na stronie internetowej www.miastoilawa.pl na tablicy ogłoszeń Urzędu Miasta Iławy Miasta Iławy oraz na portalu E-konsultacje Urzędu Miasta Iławy, pod adresem: https://ekonsultacje.miastoilawa.pl/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sz w:val="18"/>
        </w:rPr>
        <w:t>§ 10.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Wykonanie zarządzenia powierza się kierownikowi Wydziału Planowania, Inwestycji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Monitoringu Urzędu Miasta Iławy.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sz w:val="18"/>
        </w:rPr>
        <w:t>§ 11.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Zarządzenie wchodzi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życie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dniem podpisania.</w:t>
      </w: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Arial" w:eastAsia="Arial" w:hAnsi="Arial" w:cs="Arial"/>
              <w:b w:val="0"/>
              <w:sz w:val="18"/>
            </w:rPr>
          </w:pPr>
          <w:r>
            <w:rPr>
              <w:rFonts w:ascii="Arial" w:eastAsia="Arial" w:hAnsi="Arial" w:cs="Arial"/>
              <w:b w:val="0"/>
              <w:sz w:val="18"/>
            </w:rPr>
            <w:t>Id: 8995754C-A563-45E5-9070-5513CE6F33D9. 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Arial" w:eastAsia="Arial" w:hAnsi="Arial" w:cs="Arial"/>
              <w:b w:val="0"/>
              <w:sz w:val="18"/>
            </w:rPr>
          </w:pPr>
          <w:r>
            <w:rPr>
              <w:rFonts w:ascii="Arial" w:eastAsia="Arial" w:hAnsi="Arial" w:cs="Arial"/>
              <w:b w:val="0"/>
              <w:sz w:val="18"/>
            </w:rPr>
            <w:t xml:space="preserve">Strona </w:t>
          </w:r>
          <w:r>
            <w:rPr>
              <w:rFonts w:ascii="Arial" w:eastAsia="Arial" w:hAnsi="Arial" w:cs="Arial"/>
              <w:b w:val="0"/>
              <w:sz w:val="18"/>
            </w:rPr>
            <w:fldChar w:fldCharType="begin"/>
          </w:r>
          <w:r>
            <w:rPr>
              <w:rFonts w:ascii="Arial" w:eastAsia="Arial" w:hAnsi="Arial" w:cs="Arial"/>
              <w:b w:val="0"/>
              <w:sz w:val="18"/>
            </w:rPr>
            <w:instrText>PAGE</w:instrText>
          </w:r>
          <w:r>
            <w:rPr>
              <w:rFonts w:ascii="Arial" w:eastAsia="Arial" w:hAnsi="Arial" w:cs="Arial"/>
              <w:b w:val="0"/>
              <w:sz w:val="18"/>
            </w:rPr>
            <w:fldChar w:fldCharType="separate"/>
          </w:r>
          <w:r>
            <w:rPr>
              <w:rFonts w:ascii="Arial" w:eastAsia="Arial" w:hAnsi="Arial" w:cs="Arial"/>
              <w:b w:val="0"/>
              <w:sz w:val="18"/>
            </w:rPr>
            <w:fldChar w:fldCharType="end"/>
          </w:r>
        </w:p>
      </w:tc>
    </w:tr>
  </w:tbl>
  <w:p>
    <w:pPr>
      <w:rPr>
        <w:rFonts w:ascii="Arial" w:eastAsia="Arial" w:hAnsi="Arial" w:cs="Arial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eastAsia="Arial" w:hAnsi="Arial" w:cs="Arial"/>
      <w:sz w:val="18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Iławy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0050-45/2024 z dnia 15 kwietnia 2024 r.</dc:title>
  <dc:subject>w sprawie przeprowadzenia konsultacji projektu Gminnego Programu Rewitalizacji na lata 2023-2032.</dc:subject>
  <dc:creator>awroblewska</dc:creator>
  <cp:lastModifiedBy>awroblewska</cp:lastModifiedBy>
  <cp:revision>1</cp:revision>
  <dcterms:created xsi:type="dcterms:W3CDTF">2024-04-16T10:54:02Z</dcterms:created>
  <dcterms:modified xsi:type="dcterms:W3CDTF">2024-04-16T10:54:02Z</dcterms:modified>
  <cp:category>Akt prawny</cp:category>
</cp:coreProperties>
</file>