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984F14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675AF6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UMK.6845.41.2023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>ogłasza przetarg ustny nieograniczony nr 1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Postępowanie dotyczy części </w:t>
      </w:r>
      <w:r w:rsidRPr="006C3097">
        <w:rPr>
          <w:rFonts w:asciiTheme="minorHAnsi" w:hAnsiTheme="minorHAnsi" w:cstheme="minorHAnsi"/>
          <w:sz w:val="24"/>
          <w:szCs w:val="24"/>
        </w:rPr>
        <w:t xml:space="preserve">nieruchomości </w:t>
      </w:r>
      <w:r>
        <w:rPr>
          <w:rFonts w:asciiTheme="minorHAnsi" w:hAnsiTheme="minorHAnsi" w:cstheme="minorHAnsi"/>
          <w:sz w:val="24"/>
          <w:szCs w:val="24"/>
        </w:rPr>
        <w:t xml:space="preserve">gruntowej o </w:t>
      </w:r>
      <w:r w:rsidRPr="006C3097">
        <w:rPr>
          <w:rFonts w:asciiTheme="minorHAnsi" w:hAnsiTheme="minorHAnsi" w:cstheme="minorHAnsi"/>
          <w:sz w:val="24"/>
          <w:szCs w:val="24"/>
        </w:rPr>
        <w:t>pow</w:t>
      </w:r>
      <w:r w:rsidRPr="00E02403">
        <w:rPr>
          <w:rFonts w:asciiTheme="minorHAnsi" w:hAnsiTheme="minorHAnsi" w:cstheme="minorHAnsi"/>
          <w:sz w:val="24"/>
          <w:szCs w:val="24"/>
        </w:rPr>
        <w:t xml:space="preserve">. </w:t>
      </w:r>
      <w:r w:rsidR="00EF1E60">
        <w:rPr>
          <w:rFonts w:asciiTheme="minorHAnsi" w:hAnsiTheme="minorHAnsi" w:cstheme="minorHAnsi"/>
          <w:sz w:val="24"/>
          <w:szCs w:val="24"/>
        </w:rPr>
        <w:t xml:space="preserve">do </w:t>
      </w:r>
      <w:r w:rsidRPr="00E02403">
        <w:rPr>
          <w:rFonts w:asciiTheme="minorHAnsi" w:hAnsiTheme="minorHAnsi" w:cstheme="minorHAnsi"/>
          <w:sz w:val="24"/>
          <w:szCs w:val="24"/>
        </w:rPr>
        <w:t>20</w:t>
      </w:r>
      <w:r w:rsidRPr="002D4DEA">
        <w:rPr>
          <w:rFonts w:asciiTheme="minorHAnsi" w:hAnsiTheme="minorHAnsi" w:cstheme="minorHAnsi"/>
          <w:sz w:val="24"/>
          <w:szCs w:val="24"/>
        </w:rPr>
        <w:t xml:space="preserve"> </w:t>
      </w:r>
      <w:r w:rsidRPr="006C3097">
        <w:rPr>
          <w:rFonts w:asciiTheme="minorHAnsi" w:hAnsiTheme="minorHAnsi" w:cstheme="minorHAnsi"/>
          <w:sz w:val="24"/>
          <w:szCs w:val="24"/>
        </w:rPr>
        <w:t>m</w:t>
      </w:r>
      <w:r w:rsidRPr="006C309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EF1E6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EF1E60">
        <w:rPr>
          <w:rFonts w:asciiTheme="minorHAnsi" w:hAnsiTheme="minorHAnsi" w:cstheme="minorHAnsi"/>
          <w:sz w:val="24"/>
          <w:szCs w:val="24"/>
        </w:rPr>
        <w:t>(nie mniejszej jednak niż pow. 15 m</w:t>
      </w:r>
      <w:r w:rsidR="00EF1E60" w:rsidRPr="00EF1E6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EF1E60">
        <w:rPr>
          <w:rFonts w:asciiTheme="minorHAnsi" w:hAnsiTheme="minorHAnsi" w:cstheme="minorHAnsi"/>
          <w:sz w:val="24"/>
          <w:szCs w:val="24"/>
        </w:rPr>
        <w:t>)</w:t>
      </w:r>
      <w:r w:rsidRPr="006C309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położonej</w:t>
      </w:r>
      <w:r w:rsidRPr="006C3097">
        <w:rPr>
          <w:rFonts w:asciiTheme="minorHAnsi" w:hAnsiTheme="minorHAnsi" w:cstheme="minorHAnsi"/>
          <w:sz w:val="24"/>
          <w:szCs w:val="24"/>
        </w:rPr>
        <w:t xml:space="preserve"> w Ił</w:t>
      </w:r>
      <w:r>
        <w:rPr>
          <w:rFonts w:asciiTheme="minorHAnsi" w:hAnsiTheme="minorHAnsi" w:cstheme="minorHAnsi"/>
          <w:sz w:val="24"/>
          <w:szCs w:val="24"/>
        </w:rPr>
        <w:t>awie przy ul. Kajki</w:t>
      </w:r>
      <w:r w:rsidRPr="006C309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oznaczonej</w:t>
      </w:r>
      <w:r w:rsidRPr="006C3097">
        <w:rPr>
          <w:rFonts w:asciiTheme="minorHAnsi" w:hAnsiTheme="minorHAnsi" w:cstheme="minorHAnsi"/>
          <w:sz w:val="24"/>
          <w:szCs w:val="24"/>
        </w:rPr>
        <w:t xml:space="preserve"> w ewidencji gruntów i budynków miasta Iławy w obrębie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C3097">
        <w:rPr>
          <w:rFonts w:asciiTheme="minorHAnsi" w:hAnsiTheme="minorHAnsi" w:cstheme="minorHAnsi"/>
          <w:sz w:val="24"/>
          <w:szCs w:val="24"/>
        </w:rPr>
        <w:t xml:space="preserve"> jako działka </w:t>
      </w:r>
      <w:r>
        <w:rPr>
          <w:rFonts w:asciiTheme="minorHAnsi" w:hAnsiTheme="minorHAnsi" w:cstheme="minorHAnsi"/>
          <w:sz w:val="24"/>
          <w:szCs w:val="24"/>
        </w:rPr>
        <w:t>nr 165/6</w:t>
      </w:r>
      <w:r w:rsidRPr="006C3097">
        <w:rPr>
          <w:rFonts w:asciiTheme="minorHAnsi" w:hAnsiTheme="minorHAnsi" w:cstheme="minorHAnsi"/>
          <w:sz w:val="24"/>
          <w:szCs w:val="24"/>
        </w:rPr>
        <w:t xml:space="preserve">, dla której Sąd Rejonowy w Iławie prowadzi księgę wieczystą </w:t>
      </w:r>
      <w:r>
        <w:rPr>
          <w:rFonts w:asciiTheme="minorHAnsi" w:hAnsiTheme="minorHAnsi" w:cstheme="minorHAnsi"/>
          <w:sz w:val="24"/>
          <w:szCs w:val="24"/>
        </w:rPr>
        <w:t>nr EL1I/00012983/8</w:t>
      </w:r>
      <w:r w:rsidRPr="006C3097">
        <w:rPr>
          <w:rFonts w:asciiTheme="minorHAnsi" w:hAnsiTheme="minorHAnsi" w:cstheme="minorHAnsi"/>
          <w:sz w:val="24"/>
          <w:szCs w:val="24"/>
        </w:rPr>
        <w:t xml:space="preserve"> z przeznaczeniem na prowadzenie działalności gospodarczej m.in. gastronomicznej, rekreacyjnej i turystycznej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F1E60" w:rsidRPr="00EF1E60">
        <w:rPr>
          <w:rFonts w:asciiTheme="minorHAnsi" w:hAnsiTheme="minorHAnsi" w:cstheme="minorHAnsi"/>
          <w:b/>
          <w:sz w:val="24"/>
          <w:szCs w:val="24"/>
        </w:rPr>
        <w:t>na okres trzech miesięcy</w:t>
      </w:r>
      <w:r w:rsidR="00EF1E60">
        <w:rPr>
          <w:rFonts w:asciiTheme="minorHAnsi" w:hAnsiTheme="minorHAnsi" w:cstheme="minorHAnsi"/>
          <w:sz w:val="24"/>
          <w:szCs w:val="24"/>
        </w:rPr>
        <w:t xml:space="preserve"> (istnieje możliwość wydłużenia okresu dzierżawy</w:t>
      </w:r>
      <w:r w:rsidR="00B90304">
        <w:rPr>
          <w:rFonts w:asciiTheme="minorHAnsi" w:hAnsiTheme="minorHAnsi" w:cstheme="minorHAnsi"/>
          <w:sz w:val="24"/>
          <w:szCs w:val="24"/>
        </w:rPr>
        <w:t xml:space="preserve">, po uprzednim uzyskaniu przez Gminę Miejską Iława zgody Rady Miejskiej w Iławie). </w:t>
      </w:r>
      <w:r w:rsidRPr="006C3097">
        <w:rPr>
          <w:rFonts w:asciiTheme="minorHAnsi" w:hAnsiTheme="minorHAnsi" w:cstheme="minorHAnsi"/>
          <w:sz w:val="24"/>
          <w:szCs w:val="24"/>
        </w:rPr>
        <w:t>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 </w:t>
      </w:r>
      <w:r w:rsidR="00B90304">
        <w:rPr>
          <w:rFonts w:asciiTheme="minorHAnsi" w:hAnsiTheme="minorHAnsi" w:cstheme="minorHAnsi"/>
          <w:b/>
          <w:sz w:val="24"/>
          <w:szCs w:val="24"/>
        </w:rPr>
        <w:t>120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9B2656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>
        <w:rPr>
          <w:rFonts w:asciiTheme="minorHAnsi" w:hAnsiTheme="minorHAnsi" w:cstheme="minorHAnsi"/>
          <w:sz w:val="24"/>
          <w:szCs w:val="24"/>
        </w:rPr>
        <w:t xml:space="preserve">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9B2656" w:rsidRDefault="00FA2AF7" w:rsidP="009B26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9B265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10:00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9B2656">
        <w:rPr>
          <w:rFonts w:asciiTheme="minorHAnsi" w:hAnsiTheme="minorHAnsi" w:cstheme="minorHAnsi"/>
          <w:sz w:val="24"/>
          <w:szCs w:val="24"/>
        </w:rPr>
        <w:t xml:space="preserve"> 314. </w:t>
      </w:r>
    </w:p>
    <w:p w:rsidR="009B2656" w:rsidRDefault="009B2656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56" w:rsidRDefault="009B2656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9B2656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33" w:rsidRDefault="00083033" w:rsidP="003548CD">
      <w:pPr>
        <w:spacing w:after="0" w:line="240" w:lineRule="auto"/>
      </w:pPr>
      <w:r>
        <w:separator/>
      </w:r>
    </w:p>
  </w:endnote>
  <w:end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D74E93" w:rsidRDefault="00083033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083033" w:rsidRDefault="00083033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083033" w:rsidRPr="00550A9F" w:rsidRDefault="00083033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33" w:rsidRDefault="00083033" w:rsidP="003548CD">
      <w:pPr>
        <w:spacing w:after="0" w:line="240" w:lineRule="auto"/>
      </w:pPr>
      <w:r>
        <w:separator/>
      </w:r>
    </w:p>
  </w:footnote>
  <w:footnote w:type="continuationSeparator" w:id="1">
    <w:p w:rsidR="00083033" w:rsidRDefault="00083033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33" w:rsidRDefault="00083033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D4F6F"/>
    <w:rsid w:val="003F410B"/>
    <w:rsid w:val="003F4E5B"/>
    <w:rsid w:val="00423E87"/>
    <w:rsid w:val="004708D7"/>
    <w:rsid w:val="00473BF7"/>
    <w:rsid w:val="00476368"/>
    <w:rsid w:val="004E1BB7"/>
    <w:rsid w:val="00523268"/>
    <w:rsid w:val="00535810"/>
    <w:rsid w:val="005441C9"/>
    <w:rsid w:val="00550A9F"/>
    <w:rsid w:val="00560A9C"/>
    <w:rsid w:val="00572C82"/>
    <w:rsid w:val="00594002"/>
    <w:rsid w:val="005B0754"/>
    <w:rsid w:val="00617732"/>
    <w:rsid w:val="00624C0C"/>
    <w:rsid w:val="00627A6D"/>
    <w:rsid w:val="00675AF6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2BA4"/>
    <w:rsid w:val="008A653B"/>
    <w:rsid w:val="008B3D16"/>
    <w:rsid w:val="008D0BDD"/>
    <w:rsid w:val="009101B6"/>
    <w:rsid w:val="00966961"/>
    <w:rsid w:val="009723BF"/>
    <w:rsid w:val="009744DC"/>
    <w:rsid w:val="00984F14"/>
    <w:rsid w:val="009A0E0F"/>
    <w:rsid w:val="009A27C5"/>
    <w:rsid w:val="009B2656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85B8B"/>
    <w:rsid w:val="00DC16F0"/>
    <w:rsid w:val="00DE46BD"/>
    <w:rsid w:val="00E27CFE"/>
    <w:rsid w:val="00E41E64"/>
    <w:rsid w:val="00E763BD"/>
    <w:rsid w:val="00EE0F33"/>
    <w:rsid w:val="00EF1E60"/>
    <w:rsid w:val="00F04D00"/>
    <w:rsid w:val="00F300B2"/>
    <w:rsid w:val="00F3091A"/>
    <w:rsid w:val="00F32220"/>
    <w:rsid w:val="00F56882"/>
    <w:rsid w:val="00FA0CA8"/>
    <w:rsid w:val="00FA2AF7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6</cp:revision>
  <cp:lastPrinted>2020-10-02T13:15:00Z</cp:lastPrinted>
  <dcterms:created xsi:type="dcterms:W3CDTF">2023-04-12T10:24:00Z</dcterms:created>
  <dcterms:modified xsi:type="dcterms:W3CDTF">2023-04-13T11:24:00Z</dcterms:modified>
</cp:coreProperties>
</file>