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4B" w:rsidRPr="00FC6E4B" w:rsidRDefault="00FC6E4B" w:rsidP="00FC6E4B">
      <w:pPr>
        <w:keepNext/>
        <w:spacing w:before="280" w:after="280" w:line="360" w:lineRule="auto"/>
        <w:ind w:left="4535"/>
        <w:rPr>
          <w:rFonts w:ascii="Arial" w:eastAsia="Arial" w:hAnsi="Arial" w:cs="Arial"/>
          <w:sz w:val="18"/>
          <w:szCs w:val="24"/>
          <w:lang w:eastAsia="pl-PL" w:bidi="pl-PL"/>
        </w:rPr>
      </w:pP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fldChar w:fldCharType="begin"/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fldChar w:fldCharType="end"/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t xml:space="preserve">Załącznik Nr </w:t>
      </w:r>
      <w:r w:rsidR="00162A6E">
        <w:rPr>
          <w:rFonts w:ascii="Arial" w:eastAsia="Arial" w:hAnsi="Arial" w:cs="Arial"/>
          <w:sz w:val="18"/>
          <w:szCs w:val="24"/>
          <w:lang w:eastAsia="pl-PL" w:bidi="pl-PL"/>
        </w:rPr>
        <w:t>2</w:t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t xml:space="preserve"> do </w:t>
      </w:r>
      <w:r w:rsidR="00162A6E">
        <w:rPr>
          <w:rFonts w:ascii="Arial" w:eastAsia="Arial" w:hAnsi="Arial" w:cs="Arial"/>
          <w:sz w:val="18"/>
          <w:szCs w:val="24"/>
          <w:lang w:eastAsia="pl-PL" w:bidi="pl-PL"/>
        </w:rPr>
        <w:t>procedury</w:t>
      </w:r>
      <w:r w:rsidR="00A91993">
        <w:rPr>
          <w:rFonts w:ascii="Arial" w:eastAsia="Arial" w:hAnsi="Arial" w:cs="Arial"/>
          <w:sz w:val="18"/>
          <w:szCs w:val="24"/>
          <w:lang w:eastAsia="pl-PL" w:bidi="pl-PL"/>
        </w:rPr>
        <w:t xml:space="preserve"> </w:t>
      </w:r>
      <w:r w:rsidR="00A91993" w:rsidRPr="00A91993">
        <w:rPr>
          <w:rFonts w:ascii="Arial" w:eastAsia="Arial" w:hAnsi="Arial" w:cs="Arial"/>
          <w:sz w:val="18"/>
          <w:szCs w:val="24"/>
          <w:lang w:eastAsia="pl-PL" w:bidi="pl-PL"/>
        </w:rPr>
        <w:t xml:space="preserve">przeprowadzania kontroli realizacji obowiązków podmiotów opróżniających zbiorniki bezodpływowe lub osadniki w instalacjach przydomowych oczyszczalni ścieków i transportujących nieczystości ciekłe, od właścicieli nieruchomości </w:t>
      </w:r>
      <w:r w:rsidR="005A1E03">
        <w:rPr>
          <w:rFonts w:ascii="Arial" w:eastAsia="Arial" w:hAnsi="Arial" w:cs="Arial"/>
          <w:sz w:val="18"/>
          <w:szCs w:val="24"/>
          <w:lang w:eastAsia="pl-PL" w:bidi="pl-PL"/>
        </w:rPr>
        <w:br/>
      </w:r>
      <w:r w:rsidR="00A91993" w:rsidRPr="00A91993">
        <w:rPr>
          <w:rFonts w:ascii="Arial" w:eastAsia="Arial" w:hAnsi="Arial" w:cs="Arial"/>
          <w:sz w:val="18"/>
          <w:szCs w:val="24"/>
          <w:lang w:eastAsia="pl-PL" w:bidi="pl-PL"/>
        </w:rPr>
        <w:t>z terenu Gminy Miejskiej Iława</w:t>
      </w:r>
    </w:p>
    <w:p w:rsidR="001E1408" w:rsidRPr="00550F5E" w:rsidRDefault="00FC6E4B" w:rsidP="00FC6E4B">
      <w:pPr>
        <w:keepNext/>
        <w:spacing w:after="480" w:line="240" w:lineRule="auto"/>
        <w:jc w:val="center"/>
        <w:rPr>
          <w:rFonts w:asciiTheme="minorHAnsi" w:hAnsiTheme="minorHAnsi" w:cstheme="minorHAnsi"/>
          <w:b/>
          <w:bCs/>
        </w:rPr>
      </w:pPr>
      <w:r w:rsidRPr="00FC6E4B">
        <w:rPr>
          <w:rFonts w:ascii="Arial" w:eastAsia="Arial" w:hAnsi="Arial" w:cs="Arial"/>
          <w:b/>
          <w:sz w:val="18"/>
          <w:szCs w:val="24"/>
          <w:lang w:eastAsia="pl-PL" w:bidi="pl-PL"/>
        </w:rPr>
        <w:t>Wzór zawiadomienia o zamiarze przeprowadzenia kontroli</w:t>
      </w:r>
    </w:p>
    <w:p w:rsidR="001E1408" w:rsidRPr="0038041D" w:rsidRDefault="001E1408" w:rsidP="001E14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mallCaps/>
          <w:sz w:val="24"/>
        </w:rPr>
      </w:pPr>
      <w:r w:rsidRPr="0038041D">
        <w:rPr>
          <w:rFonts w:asciiTheme="minorHAnsi" w:hAnsiTheme="minorHAnsi" w:cstheme="minorHAnsi"/>
          <w:b/>
          <w:bCs/>
          <w:smallCaps/>
          <w:sz w:val="24"/>
        </w:rPr>
        <w:t>ZAWIADOMIENIE</w:t>
      </w:r>
    </w:p>
    <w:p w:rsidR="001E1408" w:rsidRPr="0038041D" w:rsidRDefault="0038041D" w:rsidP="0038041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mallCaps/>
        </w:rPr>
      </w:pPr>
      <w:r w:rsidRPr="0038041D">
        <w:rPr>
          <w:rFonts w:asciiTheme="minorHAnsi" w:hAnsiTheme="minorHAnsi" w:cstheme="minorHAnsi"/>
          <w:b/>
          <w:bCs/>
          <w:smallCaps/>
        </w:rPr>
        <w:t>o zamiarze wszczęcia kontroli w zakresie przestrzegania przepisów ustawy z dnia 13 września 1996 r. o utrzymaniu czystości i porządku w gminach, dotyczących wykonywania działalności w zakresie opróżniania zbiorników bezodpływowych lub osadników w instalacjach przydomowych oczyszczalni ścieków i transportujących nieczystości ciekłe od właścicieli nieruchomości z terenu miasta Iławy.</w:t>
      </w:r>
    </w:p>
    <w:p w:rsidR="001E1408" w:rsidRPr="007A0EE5" w:rsidRDefault="001E1408" w:rsidP="00FC6E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50F5E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</w:p>
    <w:p w:rsidR="001E1408" w:rsidRPr="0075715E" w:rsidRDefault="001E1408" w:rsidP="00EC16C7">
      <w:pPr>
        <w:ind w:firstLine="708"/>
        <w:jc w:val="both"/>
        <w:rPr>
          <w:rFonts w:asciiTheme="minorHAnsi" w:hAnsiTheme="minorHAnsi" w:cstheme="minorHAnsi"/>
        </w:rPr>
      </w:pPr>
      <w:r w:rsidRPr="0075715E">
        <w:rPr>
          <w:rFonts w:asciiTheme="minorHAnsi" w:hAnsiTheme="minorHAnsi" w:cstheme="minorHAnsi"/>
          <w:bCs/>
        </w:rPr>
        <w:t xml:space="preserve">Na podstawie </w:t>
      </w:r>
      <w:r w:rsidRPr="0075715E">
        <w:rPr>
          <w:rFonts w:asciiTheme="minorHAnsi" w:hAnsiTheme="minorHAnsi" w:cstheme="minorHAnsi"/>
        </w:rPr>
        <w:t xml:space="preserve">art. 48 ust. 1 i 3 ustawy z dnia 6 marca 2018 r. Prawo przedsiębiorców </w:t>
      </w:r>
      <w:r w:rsidR="00B0325E" w:rsidRPr="0075715E">
        <w:rPr>
          <w:rFonts w:asciiTheme="minorHAnsi" w:hAnsiTheme="minorHAnsi" w:cstheme="minorHAnsi"/>
        </w:rPr>
        <w:br/>
      </w:r>
      <w:r w:rsidRPr="0075715E">
        <w:rPr>
          <w:rFonts w:asciiTheme="minorHAnsi" w:hAnsiTheme="minorHAnsi" w:cstheme="minorHAnsi"/>
        </w:rPr>
        <w:t xml:space="preserve">(Dz. U. z 2021 r. poz. 162 </w:t>
      </w:r>
      <w:proofErr w:type="spellStart"/>
      <w:r w:rsidR="005A1E03" w:rsidRPr="0075715E">
        <w:rPr>
          <w:rFonts w:asciiTheme="minorHAnsi" w:hAnsiTheme="minorHAnsi" w:cstheme="minorHAnsi"/>
        </w:rPr>
        <w:t>t.j</w:t>
      </w:r>
      <w:proofErr w:type="spellEnd"/>
      <w:r w:rsidR="005A1E03" w:rsidRPr="0075715E">
        <w:rPr>
          <w:rFonts w:asciiTheme="minorHAnsi" w:hAnsiTheme="minorHAnsi" w:cstheme="minorHAnsi"/>
        </w:rPr>
        <w:t xml:space="preserve">. </w:t>
      </w:r>
      <w:r w:rsidRPr="0075715E">
        <w:rPr>
          <w:rFonts w:asciiTheme="minorHAnsi" w:hAnsiTheme="minorHAnsi" w:cstheme="minorHAnsi"/>
        </w:rPr>
        <w:t xml:space="preserve">z późn. zm.) oraz art. 379 ust. 1 i 6 ustawy z dnia z 27 kwietnia 2001 r. Prawo ochrony środowiska (Dz. U. z 2021 r. poz. 1973 </w:t>
      </w:r>
      <w:proofErr w:type="spellStart"/>
      <w:r w:rsidR="005A1E03" w:rsidRPr="0075715E">
        <w:rPr>
          <w:rFonts w:asciiTheme="minorHAnsi" w:hAnsiTheme="minorHAnsi" w:cstheme="minorHAnsi"/>
        </w:rPr>
        <w:t>t.j</w:t>
      </w:r>
      <w:proofErr w:type="spellEnd"/>
      <w:r w:rsidR="005A1E03" w:rsidRPr="0075715E">
        <w:rPr>
          <w:rFonts w:asciiTheme="minorHAnsi" w:hAnsiTheme="minorHAnsi" w:cstheme="minorHAnsi"/>
        </w:rPr>
        <w:t xml:space="preserve">. </w:t>
      </w:r>
      <w:r w:rsidRPr="0075715E">
        <w:rPr>
          <w:rFonts w:asciiTheme="minorHAnsi" w:hAnsiTheme="minorHAnsi" w:cstheme="minorHAnsi"/>
        </w:rPr>
        <w:t xml:space="preserve">z późn. zm.). w związku z  art. 9u ustawy </w:t>
      </w:r>
      <w:r w:rsidR="005A1E03" w:rsidRPr="0075715E">
        <w:rPr>
          <w:rFonts w:asciiTheme="minorHAnsi" w:hAnsiTheme="minorHAnsi" w:cstheme="minorHAnsi"/>
        </w:rPr>
        <w:br/>
      </w:r>
      <w:r w:rsidRPr="0075715E">
        <w:rPr>
          <w:rFonts w:asciiTheme="minorHAnsi" w:hAnsiTheme="minorHAnsi" w:cstheme="minorHAnsi"/>
        </w:rPr>
        <w:t xml:space="preserve">z dnia 13 września 1996 r. o utrzymaniu czystości i </w:t>
      </w:r>
      <w:r w:rsidR="00EC16C7" w:rsidRPr="0075715E">
        <w:rPr>
          <w:rFonts w:asciiTheme="minorHAnsi" w:hAnsiTheme="minorHAnsi" w:cstheme="minorHAnsi"/>
        </w:rPr>
        <w:t>p</w:t>
      </w:r>
      <w:r w:rsidRPr="0075715E">
        <w:rPr>
          <w:rFonts w:asciiTheme="minorHAnsi" w:hAnsiTheme="minorHAnsi" w:cstheme="minorHAnsi"/>
        </w:rPr>
        <w:t xml:space="preserve">orządku w gminach (Dz. U. z 2022 r. poz. 1297 </w:t>
      </w:r>
      <w:r w:rsidR="005A1E03" w:rsidRPr="0075715E">
        <w:rPr>
          <w:rFonts w:asciiTheme="minorHAnsi" w:hAnsiTheme="minorHAnsi" w:cstheme="minorHAnsi"/>
        </w:rPr>
        <w:br/>
      </w:r>
      <w:proofErr w:type="spellStart"/>
      <w:r w:rsidR="005A1E03" w:rsidRPr="0075715E">
        <w:rPr>
          <w:rFonts w:asciiTheme="minorHAnsi" w:hAnsiTheme="minorHAnsi" w:cstheme="minorHAnsi"/>
        </w:rPr>
        <w:t>t.j</w:t>
      </w:r>
      <w:proofErr w:type="spellEnd"/>
      <w:r w:rsidR="005A1E03" w:rsidRPr="0075715E">
        <w:rPr>
          <w:rFonts w:asciiTheme="minorHAnsi" w:hAnsiTheme="minorHAnsi" w:cstheme="minorHAnsi"/>
        </w:rPr>
        <w:t xml:space="preserve">. </w:t>
      </w:r>
      <w:r w:rsidRPr="0075715E">
        <w:rPr>
          <w:rFonts w:asciiTheme="minorHAnsi" w:hAnsiTheme="minorHAnsi" w:cstheme="minorHAnsi"/>
        </w:rPr>
        <w:t>z późn. zm.)</w:t>
      </w:r>
    </w:p>
    <w:p w:rsidR="001E1408" w:rsidRPr="00FC0EE6" w:rsidRDefault="001E1408" w:rsidP="001E14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C0EE6">
        <w:rPr>
          <w:rFonts w:asciiTheme="minorHAnsi" w:hAnsiTheme="minorHAnsi" w:cstheme="minorHAnsi"/>
          <w:b/>
          <w:smallCaps/>
          <w:sz w:val="24"/>
          <w:szCs w:val="24"/>
        </w:rPr>
        <w:t xml:space="preserve">Burmistrz Miasta Iławy zawiadamia o zamiarze wszczęcia kontroli </w:t>
      </w:r>
    </w:p>
    <w:p w:rsidR="001E1408" w:rsidRPr="00FC0EE6" w:rsidRDefault="001E1408" w:rsidP="001E1408">
      <w:pPr>
        <w:pStyle w:val="Default"/>
        <w:rPr>
          <w:color w:val="A8D08D" w:themeColor="accent6" w:themeTint="99"/>
        </w:rPr>
      </w:pPr>
    </w:p>
    <w:p w:rsidR="001E1408" w:rsidRPr="0075715E" w:rsidRDefault="001E1408" w:rsidP="003D66D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75715E">
        <w:rPr>
          <w:rFonts w:asciiTheme="minorHAnsi" w:hAnsiTheme="minorHAnsi" w:cstheme="minorHAnsi"/>
          <w:bCs/>
          <w:sz w:val="20"/>
          <w:szCs w:val="20"/>
        </w:rPr>
        <w:t>przedsiębiorcy  działającego pod nazwą ……………………………………………….z siedzibą w ………………………… prowadzącego działalność gospodarczą w zakresie</w:t>
      </w:r>
      <w:r w:rsidR="0038041D" w:rsidRPr="0075715E">
        <w:rPr>
          <w:rFonts w:asciiTheme="minorHAnsi" w:hAnsiTheme="minorHAnsi" w:cstheme="minorHAnsi"/>
          <w:bCs/>
          <w:sz w:val="20"/>
          <w:szCs w:val="20"/>
        </w:rPr>
        <w:t xml:space="preserve"> o</w:t>
      </w:r>
      <w:r w:rsidRPr="0075715E">
        <w:rPr>
          <w:rFonts w:asciiTheme="minorHAnsi" w:hAnsiTheme="minorHAnsi" w:cstheme="minorHAnsi"/>
          <w:bCs/>
          <w:sz w:val="20"/>
          <w:szCs w:val="20"/>
        </w:rPr>
        <w:t xml:space="preserve">próżniania zbiorników bezodpływowych lub </w:t>
      </w:r>
      <w:r w:rsidR="0038041D" w:rsidRPr="0075715E">
        <w:rPr>
          <w:rFonts w:asciiTheme="minorHAnsi" w:hAnsiTheme="minorHAnsi" w:cstheme="minorHAnsi"/>
          <w:bCs/>
          <w:sz w:val="20"/>
          <w:szCs w:val="20"/>
        </w:rPr>
        <w:t>o</w:t>
      </w:r>
      <w:r w:rsidRPr="0075715E">
        <w:rPr>
          <w:rFonts w:asciiTheme="minorHAnsi" w:hAnsiTheme="minorHAnsi" w:cstheme="minorHAnsi"/>
          <w:bCs/>
          <w:sz w:val="20"/>
          <w:szCs w:val="20"/>
        </w:rPr>
        <w:t xml:space="preserve">sadników </w:t>
      </w:r>
      <w:r w:rsidR="0075715E" w:rsidRPr="0075715E">
        <w:rPr>
          <w:rFonts w:asciiTheme="minorHAnsi" w:hAnsiTheme="minorHAnsi" w:cstheme="minorHAnsi"/>
          <w:bCs/>
          <w:sz w:val="20"/>
          <w:szCs w:val="20"/>
        </w:rPr>
        <w:br/>
      </w:r>
      <w:r w:rsidRPr="0075715E">
        <w:rPr>
          <w:rFonts w:asciiTheme="minorHAnsi" w:hAnsiTheme="minorHAnsi" w:cstheme="minorHAnsi"/>
          <w:bCs/>
          <w:sz w:val="20"/>
          <w:szCs w:val="20"/>
        </w:rPr>
        <w:t>w instalacjach przydomowych i transportu nieczystości ciekłych</w:t>
      </w:r>
      <w:r w:rsidR="0038041D" w:rsidRPr="0075715E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1E1408" w:rsidRPr="0075715E" w:rsidRDefault="001E1408" w:rsidP="00BF1952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5715E">
        <w:rPr>
          <w:rFonts w:asciiTheme="minorHAnsi" w:hAnsiTheme="minorHAnsi" w:cstheme="minorHAnsi"/>
          <w:b/>
          <w:sz w:val="20"/>
          <w:szCs w:val="20"/>
        </w:rPr>
        <w:t xml:space="preserve">Przedmiotem kontroli </w:t>
      </w:r>
      <w:r w:rsidRPr="0075715E">
        <w:rPr>
          <w:rFonts w:asciiTheme="minorHAnsi" w:hAnsiTheme="minorHAnsi" w:cstheme="minorHAnsi"/>
          <w:sz w:val="20"/>
          <w:szCs w:val="20"/>
        </w:rPr>
        <w:t>jest spełnienie wymagań określonych w</w:t>
      </w:r>
      <w:r w:rsidR="00BF1952" w:rsidRPr="0075715E">
        <w:rPr>
          <w:rFonts w:asciiTheme="minorHAnsi" w:hAnsiTheme="minorHAnsi" w:cstheme="minorHAnsi"/>
          <w:sz w:val="20"/>
          <w:szCs w:val="20"/>
        </w:rPr>
        <w:t xml:space="preserve"> </w:t>
      </w:r>
      <w:r w:rsidRPr="0075715E">
        <w:rPr>
          <w:rFonts w:asciiTheme="minorHAnsi" w:hAnsiTheme="minorHAnsi" w:cstheme="minorHAnsi"/>
          <w:sz w:val="20"/>
          <w:szCs w:val="20"/>
        </w:rPr>
        <w:t>ustaw</w:t>
      </w:r>
      <w:r w:rsidR="00BF1952" w:rsidRPr="0075715E">
        <w:rPr>
          <w:rFonts w:asciiTheme="minorHAnsi" w:hAnsiTheme="minorHAnsi" w:cstheme="minorHAnsi"/>
          <w:sz w:val="20"/>
          <w:szCs w:val="20"/>
        </w:rPr>
        <w:t xml:space="preserve">ie </w:t>
      </w:r>
      <w:r w:rsidRPr="0075715E">
        <w:rPr>
          <w:rFonts w:asciiTheme="minorHAnsi" w:hAnsiTheme="minorHAnsi" w:cstheme="minorHAnsi"/>
          <w:sz w:val="20"/>
          <w:szCs w:val="20"/>
        </w:rPr>
        <w:t xml:space="preserve">z dnia 13 września 1996r. </w:t>
      </w:r>
      <w:r w:rsidR="0075715E" w:rsidRPr="0075715E">
        <w:rPr>
          <w:rFonts w:asciiTheme="minorHAnsi" w:hAnsiTheme="minorHAnsi" w:cstheme="minorHAnsi"/>
          <w:sz w:val="20"/>
          <w:szCs w:val="20"/>
        </w:rPr>
        <w:br/>
      </w:r>
      <w:r w:rsidRPr="0075715E">
        <w:rPr>
          <w:rFonts w:asciiTheme="minorHAnsi" w:hAnsiTheme="minorHAnsi" w:cstheme="minorHAnsi"/>
          <w:sz w:val="20"/>
          <w:szCs w:val="20"/>
        </w:rPr>
        <w:t>o utrzymaniu czystości i porządku w gminach</w:t>
      </w:r>
      <w:r w:rsidR="00BF1952" w:rsidRPr="0075715E">
        <w:rPr>
          <w:rFonts w:asciiTheme="minorHAnsi" w:hAnsiTheme="minorHAnsi" w:cstheme="minorHAnsi"/>
          <w:sz w:val="20"/>
          <w:szCs w:val="20"/>
        </w:rPr>
        <w:t>,</w:t>
      </w:r>
      <w:r w:rsidRPr="0075715E">
        <w:rPr>
          <w:rFonts w:asciiTheme="minorHAnsi" w:hAnsiTheme="minorHAnsi" w:cstheme="minorHAnsi"/>
          <w:sz w:val="20"/>
          <w:szCs w:val="20"/>
        </w:rPr>
        <w:t xml:space="preserve"> </w:t>
      </w:r>
      <w:r w:rsidR="00BF1952" w:rsidRPr="0075715E">
        <w:rPr>
          <w:rFonts w:asciiTheme="minorHAnsi" w:hAnsiTheme="minorHAnsi" w:cstheme="minorHAnsi"/>
          <w:sz w:val="20"/>
          <w:szCs w:val="20"/>
        </w:rPr>
        <w:t>wymagań dla pojazdów asenizacyjnych oraz wymagań jakie powinien spełniać przedsiębiorca ubiegający się o uzyskanie zezwolenia na prowadzenie działalności w zakresie opróżniania i zbiorników bezodpływowych i transportu nieczystości ciekłych w zakresie objętym właściwością Burmistrza Miasta Iławy.</w:t>
      </w:r>
    </w:p>
    <w:p w:rsidR="001E1408" w:rsidRPr="0075715E" w:rsidRDefault="001E1408" w:rsidP="003D66D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5715E">
        <w:rPr>
          <w:rFonts w:asciiTheme="minorHAnsi" w:hAnsiTheme="minorHAnsi" w:cstheme="minorHAnsi"/>
          <w:bCs/>
          <w:sz w:val="20"/>
          <w:szCs w:val="20"/>
        </w:rPr>
        <w:tab/>
      </w:r>
      <w:r w:rsidRPr="0075715E">
        <w:rPr>
          <w:rFonts w:asciiTheme="minorHAnsi" w:hAnsiTheme="minorHAnsi" w:cstheme="minorHAnsi"/>
          <w:sz w:val="20"/>
          <w:szCs w:val="20"/>
        </w:rPr>
        <w:t>Kontrolowany zobowiązany jest do okazania dokumentów, pojazdów, obiektów, udostępnienia danych oraz składania wyjaśnień mających związek z przedmiotem kontroli.</w:t>
      </w:r>
    </w:p>
    <w:p w:rsidR="001E1408" w:rsidRPr="0075715E" w:rsidRDefault="001E1408" w:rsidP="003D66D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5715E">
        <w:rPr>
          <w:rFonts w:asciiTheme="minorHAnsi" w:hAnsiTheme="minorHAnsi" w:cstheme="minorHAnsi"/>
          <w:sz w:val="20"/>
          <w:szCs w:val="20"/>
        </w:rPr>
        <w:t xml:space="preserve">Jednocześnie informuję, że zgodnie z art. 49 ust. 10 i art. 50 ustawy z dnia 6 marca 2018 r. Prawo przedsiębiorców, czynności kontrolne wykonuje się w obecności przedsiębiorcy lub osoby przez niego upoważnionej, </w:t>
      </w:r>
      <w:r w:rsidR="0075715E" w:rsidRPr="0075715E">
        <w:rPr>
          <w:rFonts w:asciiTheme="minorHAnsi" w:hAnsiTheme="minorHAnsi" w:cstheme="minorHAnsi"/>
          <w:sz w:val="20"/>
          <w:szCs w:val="20"/>
        </w:rPr>
        <w:br/>
      </w:r>
      <w:r w:rsidRPr="0075715E">
        <w:rPr>
          <w:rFonts w:asciiTheme="minorHAnsi" w:hAnsiTheme="minorHAnsi" w:cstheme="minorHAnsi"/>
          <w:sz w:val="20"/>
          <w:szCs w:val="20"/>
        </w:rPr>
        <w:t xml:space="preserve">a w przypadku nieobecności przedsiębiorcy lub osoby przez niego upoważnionej czynności kontrolne mogą być wszczęte po okazaniu legitymacji służbowej pracownikowi przedsiębiorcy lub osobie zatrudnionej </w:t>
      </w:r>
      <w:r w:rsidR="0075715E" w:rsidRPr="0075715E">
        <w:rPr>
          <w:rFonts w:asciiTheme="minorHAnsi" w:hAnsiTheme="minorHAnsi" w:cstheme="minorHAnsi"/>
          <w:sz w:val="20"/>
          <w:szCs w:val="20"/>
        </w:rPr>
        <w:br/>
      </w:r>
      <w:r w:rsidRPr="0075715E">
        <w:rPr>
          <w:rFonts w:asciiTheme="minorHAnsi" w:hAnsiTheme="minorHAnsi" w:cstheme="minorHAnsi"/>
          <w:sz w:val="20"/>
          <w:szCs w:val="20"/>
        </w:rPr>
        <w:t>u przedsiębiorcy w ramach innego stosunku prawnego, którzy mogą być uznani za osobę, o której mowa w art. 97 ustawy z dnia 23 kwietnia 1964 r. Kodeks cywilny (Dz. U. z 20</w:t>
      </w:r>
      <w:r w:rsidR="00162A6E" w:rsidRPr="0075715E">
        <w:rPr>
          <w:rFonts w:asciiTheme="minorHAnsi" w:hAnsiTheme="minorHAnsi" w:cstheme="minorHAnsi"/>
          <w:sz w:val="20"/>
          <w:szCs w:val="20"/>
        </w:rPr>
        <w:t>22</w:t>
      </w:r>
      <w:r w:rsidRPr="0075715E">
        <w:rPr>
          <w:rFonts w:asciiTheme="minorHAnsi" w:hAnsiTheme="minorHAnsi" w:cstheme="minorHAnsi"/>
          <w:sz w:val="20"/>
          <w:szCs w:val="20"/>
        </w:rPr>
        <w:t xml:space="preserve"> r. poz. 1</w:t>
      </w:r>
      <w:r w:rsidR="00162A6E" w:rsidRPr="0075715E">
        <w:rPr>
          <w:rFonts w:asciiTheme="minorHAnsi" w:hAnsiTheme="minorHAnsi" w:cstheme="minorHAnsi"/>
          <w:sz w:val="20"/>
          <w:szCs w:val="20"/>
        </w:rPr>
        <w:t>360</w:t>
      </w:r>
      <w:r w:rsidRPr="007571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5715E" w:rsidRPr="0075715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5715E" w:rsidRPr="0075715E">
        <w:rPr>
          <w:rFonts w:asciiTheme="minorHAnsi" w:hAnsiTheme="minorHAnsi" w:cstheme="minorHAnsi"/>
          <w:sz w:val="20"/>
          <w:szCs w:val="20"/>
        </w:rPr>
        <w:t xml:space="preserve">. </w:t>
      </w:r>
      <w:r w:rsidRPr="0075715E">
        <w:rPr>
          <w:rFonts w:asciiTheme="minorHAnsi" w:hAnsiTheme="minorHAnsi" w:cstheme="minorHAnsi"/>
          <w:sz w:val="20"/>
          <w:szCs w:val="20"/>
        </w:rPr>
        <w:t xml:space="preserve">z późn.zm.) lub </w:t>
      </w:r>
      <w:r w:rsidR="0075715E" w:rsidRPr="0075715E">
        <w:rPr>
          <w:rFonts w:asciiTheme="minorHAnsi" w:hAnsiTheme="minorHAnsi" w:cstheme="minorHAnsi"/>
          <w:sz w:val="20"/>
          <w:szCs w:val="20"/>
        </w:rPr>
        <w:br/>
      </w:r>
      <w:r w:rsidRPr="0075715E">
        <w:rPr>
          <w:rFonts w:asciiTheme="minorHAnsi" w:hAnsiTheme="minorHAnsi" w:cstheme="minorHAnsi"/>
          <w:sz w:val="20"/>
          <w:szCs w:val="20"/>
        </w:rPr>
        <w:t>w obecności przywołanego świadka, którym powinien być funkcjonariusz publiczny, niebędący jednak pracownikiem organu przeprowadzającego kontrolę.</w:t>
      </w:r>
    </w:p>
    <w:p w:rsidR="00A91993" w:rsidRDefault="00A91993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F5E">
        <w:rPr>
          <w:rFonts w:asciiTheme="minorHAnsi" w:hAnsiTheme="minorHAnsi" w:cstheme="minorHAnsi"/>
          <w:b/>
          <w:sz w:val="24"/>
          <w:szCs w:val="24"/>
        </w:rPr>
        <w:lastRenderedPageBreak/>
        <w:t>Podczas kontroli należy okazać:</w:t>
      </w: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6544" w:rsidRPr="00F25B4D" w:rsidRDefault="00886544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 xml:space="preserve">1. Tytuł prawny, na którym zlokalizowana jest baza transportowa </w:t>
      </w:r>
    </w:p>
    <w:p w:rsidR="00886544" w:rsidRPr="00F25B4D" w:rsidRDefault="00886544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 xml:space="preserve">2. Wykaz środków transportu służących do opróżniania zbiorników bezodpływowych lub osadników </w:t>
      </w:r>
      <w:r w:rsidR="00F25B4D">
        <w:rPr>
          <w:rFonts w:asciiTheme="minorHAnsi" w:hAnsiTheme="minorHAnsi" w:cstheme="minorHAnsi"/>
          <w:i/>
          <w:szCs w:val="24"/>
        </w:rPr>
        <w:br/>
      </w:r>
      <w:r w:rsidRPr="00F25B4D">
        <w:rPr>
          <w:rFonts w:asciiTheme="minorHAnsi" w:hAnsiTheme="minorHAnsi" w:cstheme="minorHAnsi"/>
          <w:i/>
          <w:szCs w:val="24"/>
        </w:rPr>
        <w:t>w instalacjach przydomowych oczyszczalni ścieków (status prawny pojazdów, dowody rejestracyjne)</w:t>
      </w:r>
    </w:p>
    <w:p w:rsidR="00886544" w:rsidRPr="00F25B4D" w:rsidRDefault="00886544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>3. Dokumenty potwierdzające aktualne badania techniczne pojazdów służących do opróżniania zbiorników bezodpływowych lub osadników w instalacjach przydomowych oczyszczalni ścieków</w:t>
      </w:r>
    </w:p>
    <w:p w:rsidR="00886544" w:rsidRPr="00F25B4D" w:rsidRDefault="00886544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>4. Dokumenty potwierdzające naprawę i konserwację pojazdów służących do opróżniania zbiorników bezodpływowych lub osadników w instalacjach przydomowych oczyszczalni ścieków</w:t>
      </w:r>
    </w:p>
    <w:p w:rsidR="00886544" w:rsidRPr="00F25B4D" w:rsidRDefault="00886544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 xml:space="preserve">5. Dokumenty potwierdzające </w:t>
      </w:r>
      <w:r w:rsidR="00F25B4D" w:rsidRPr="00F25B4D">
        <w:rPr>
          <w:rFonts w:asciiTheme="minorHAnsi" w:hAnsiTheme="minorHAnsi" w:cstheme="minorHAnsi"/>
          <w:i/>
          <w:szCs w:val="24"/>
        </w:rPr>
        <w:t>m</w:t>
      </w:r>
      <w:r w:rsidRPr="00F25B4D">
        <w:rPr>
          <w:rFonts w:asciiTheme="minorHAnsi" w:hAnsiTheme="minorHAnsi" w:cstheme="minorHAnsi"/>
          <w:i/>
          <w:szCs w:val="24"/>
        </w:rPr>
        <w:t>ycie i dezynfekcj</w:t>
      </w:r>
      <w:r w:rsidR="00F25B4D" w:rsidRPr="00F25B4D">
        <w:rPr>
          <w:rFonts w:asciiTheme="minorHAnsi" w:hAnsiTheme="minorHAnsi" w:cstheme="minorHAnsi"/>
          <w:i/>
          <w:szCs w:val="24"/>
        </w:rPr>
        <w:t>ę</w:t>
      </w:r>
      <w:r w:rsidRPr="00F25B4D">
        <w:rPr>
          <w:rFonts w:asciiTheme="minorHAnsi" w:hAnsiTheme="minorHAnsi" w:cstheme="minorHAnsi"/>
          <w:i/>
          <w:szCs w:val="24"/>
        </w:rPr>
        <w:t xml:space="preserve"> pojazdów służących do opróżniania zbiorników bezodpływowych lub osadników w instalacjach przydomowych oczyszczalni ścieków </w:t>
      </w:r>
    </w:p>
    <w:p w:rsidR="00886544" w:rsidRPr="00F25B4D" w:rsidRDefault="00F25B4D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>6</w:t>
      </w:r>
      <w:r w:rsidR="00886544" w:rsidRPr="00F25B4D">
        <w:rPr>
          <w:rFonts w:asciiTheme="minorHAnsi" w:hAnsiTheme="minorHAnsi" w:cstheme="minorHAnsi"/>
          <w:i/>
          <w:szCs w:val="24"/>
        </w:rPr>
        <w:t>. Umow</w:t>
      </w:r>
      <w:r w:rsidRPr="00F25B4D">
        <w:rPr>
          <w:rFonts w:asciiTheme="minorHAnsi" w:hAnsiTheme="minorHAnsi" w:cstheme="minorHAnsi"/>
          <w:i/>
          <w:szCs w:val="24"/>
        </w:rPr>
        <w:t>ę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 z przedsiębiorcą zarządzającym oczyszczalnią ścieków komunalnych (punktem zlewnym), </w:t>
      </w:r>
      <w:r>
        <w:rPr>
          <w:rFonts w:asciiTheme="minorHAnsi" w:hAnsiTheme="minorHAnsi" w:cstheme="minorHAnsi"/>
          <w:i/>
          <w:szCs w:val="24"/>
        </w:rPr>
        <w:br/>
      </w:r>
      <w:r w:rsidR="00886544" w:rsidRPr="00F25B4D">
        <w:rPr>
          <w:rFonts w:asciiTheme="minorHAnsi" w:hAnsiTheme="minorHAnsi" w:cstheme="minorHAnsi"/>
          <w:i/>
          <w:szCs w:val="24"/>
        </w:rPr>
        <w:t>do której przedsiębiorca przekazuje odebrane od właścicieli nieruchomości nieczystości ciekłe</w:t>
      </w:r>
    </w:p>
    <w:p w:rsidR="00F25B4D" w:rsidRPr="00F25B4D" w:rsidRDefault="00F25B4D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>7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. Wykaz umów z właścicielami nieruchomości w zakresie prowadzonej działalności: </w:t>
      </w:r>
    </w:p>
    <w:p w:rsidR="00F25B4D" w:rsidRPr="00F25B4D" w:rsidRDefault="00F25B4D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25B4D">
        <w:rPr>
          <w:rFonts w:asciiTheme="minorHAnsi" w:hAnsiTheme="minorHAnsi" w:cstheme="minorHAnsi"/>
          <w:i/>
          <w:szCs w:val="24"/>
        </w:rPr>
        <w:t>8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. </w:t>
      </w:r>
      <w:r w:rsidRPr="00F25B4D">
        <w:rPr>
          <w:rFonts w:asciiTheme="minorHAnsi" w:hAnsiTheme="minorHAnsi" w:cstheme="minorHAnsi"/>
          <w:i/>
          <w:szCs w:val="24"/>
        </w:rPr>
        <w:t>Dokumenty ewidencyjne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 dot. objętości nieczystości ciekłych odebranych od właścicieli nieruchomości </w:t>
      </w:r>
    </w:p>
    <w:p w:rsidR="001E1408" w:rsidRPr="007A0EE5" w:rsidRDefault="00F25B4D" w:rsidP="00F25B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F25B4D">
        <w:rPr>
          <w:rFonts w:asciiTheme="minorHAnsi" w:hAnsiTheme="minorHAnsi" w:cstheme="minorHAnsi"/>
          <w:i/>
          <w:szCs w:val="24"/>
        </w:rPr>
        <w:t>9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. </w:t>
      </w:r>
      <w:r w:rsidRPr="00F25B4D">
        <w:rPr>
          <w:rFonts w:asciiTheme="minorHAnsi" w:hAnsiTheme="minorHAnsi" w:cstheme="minorHAnsi"/>
          <w:i/>
          <w:szCs w:val="24"/>
        </w:rPr>
        <w:t>Dokumenty ewidencyjne</w:t>
      </w:r>
      <w:r w:rsidR="00886544" w:rsidRPr="00F25B4D">
        <w:rPr>
          <w:rFonts w:asciiTheme="minorHAnsi" w:hAnsiTheme="minorHAnsi" w:cstheme="minorHAnsi"/>
          <w:i/>
          <w:szCs w:val="24"/>
        </w:rPr>
        <w:t xml:space="preserve"> dot. objętości nieczystości ciekłych przekazanych do oczyszczalni ścieków komunalnych (punktu zlewnego)</w:t>
      </w:r>
      <w:r w:rsidR="001E1408" w:rsidRPr="00550F5E">
        <w:rPr>
          <w:rFonts w:asciiTheme="minorHAnsi" w:hAnsiTheme="minorHAnsi" w:cstheme="minorHAnsi"/>
          <w:sz w:val="24"/>
          <w:szCs w:val="24"/>
        </w:rPr>
        <w:br w:type="page"/>
      </w: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mallCaps/>
          <w:sz w:val="24"/>
        </w:rPr>
      </w:pPr>
      <w:r w:rsidRPr="00FC0EE6">
        <w:rPr>
          <w:rFonts w:asciiTheme="minorHAnsi" w:hAnsiTheme="minorHAnsi" w:cstheme="minorHAnsi"/>
          <w:b/>
          <w:bCs/>
          <w:smallCaps/>
          <w:sz w:val="24"/>
        </w:rPr>
        <w:lastRenderedPageBreak/>
        <w:t>Pouczenie: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>1. Zgodnie art. 48 ust. 2 ustawy z dnia 6 marca 2018 r. Prawo przedsiębiorców (Dz. U. z 2021 r. poz. 162</w:t>
      </w:r>
      <w:r w:rsidR="005A1E03" w:rsidRPr="005A1E03">
        <w:rPr>
          <w:i/>
          <w:sz w:val="20"/>
          <w:szCs w:val="20"/>
        </w:rPr>
        <w:t xml:space="preserve"> </w:t>
      </w:r>
      <w:proofErr w:type="spellStart"/>
      <w:r w:rsidR="005A1E03" w:rsidRPr="005A1E03">
        <w:rPr>
          <w:i/>
          <w:sz w:val="20"/>
          <w:szCs w:val="20"/>
        </w:rPr>
        <w:t>t.j</w:t>
      </w:r>
      <w:proofErr w:type="spellEnd"/>
      <w:r w:rsidR="005A1E03" w:rsidRPr="005A1E03">
        <w:rPr>
          <w:i/>
          <w:sz w:val="20"/>
          <w:szCs w:val="20"/>
        </w:rPr>
        <w:t>. z późn. zm.</w:t>
      </w:r>
      <w:r w:rsidRPr="005A1E03">
        <w:rPr>
          <w:i/>
          <w:sz w:val="20"/>
          <w:szCs w:val="20"/>
        </w:rPr>
        <w:t xml:space="preserve">), dalej „Prawo przedsiębiorców” kontrolę wszczyna się nie wcześniej niż po upływie 7 dni i nie później niż przed upływem 30 dni od dnia doręczenia zawiadomienia o zamiarze wszczęcia kontroli. Na wniosek przedsiębiorcy kontrola może być wszczęta przed upływem 7 dni od dnia doręczenia zawiadomienia.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2. Zgodnie z art. 50 ust. 1 Prawa przedsiębiorców czynności kontrolne wykonuje się w obecności przedsiębiorcy lub osoby przez niego upoważnionej.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3. Zgodnie z art. 55 Prawa przedsiębiorców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1) Czas trwania wszystkich kontroli organu kontroli u przedsiębiorcy w jednym roku kalendarzowym nie może przekraczać w odniesieniu do: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a) </w:t>
      </w:r>
      <w:proofErr w:type="spellStart"/>
      <w:r w:rsidRPr="005A1E03">
        <w:rPr>
          <w:i/>
          <w:sz w:val="20"/>
          <w:szCs w:val="20"/>
        </w:rPr>
        <w:t>mikroprzedsiębiorców</w:t>
      </w:r>
      <w:proofErr w:type="spellEnd"/>
      <w:r w:rsidRPr="005A1E03">
        <w:rPr>
          <w:i/>
          <w:sz w:val="20"/>
          <w:szCs w:val="20"/>
        </w:rPr>
        <w:t xml:space="preserve"> – 12 dni roboczych;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b) małych przedsiębiorców – 18 dni roboczych;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c) średnich przedsiębiorców – 24 dni roboczych;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d) pozostałych przedsiębiorców – 48 dni roboczych.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2) Zasad wskazanych w pkt 1 nie stosuje się, jeżeli: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a) ratyfikowane umowy międzynarodowe albo bezpośrednio stosowane przepisy prawa Unii Europejskiej stanowią inaczej;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b) przeprowadzenie kontroli jest niezbędne dla przeciwdziałania popełnieniu przestępstwa lub wykroczenia, przeciwdziałania popełnieniu przestępstwa skarbowego lub wykroczenia skarbowego lub zabezpieczenia dowodów jego popełnienia;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c) przeprowadzenie kontroli jest uzasadnione bezpośrednim zagrożeniem życia, zdrowia lub środowiska;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d) kontrola jest prowadzona w toku postępowania prowadzonego na podstawie przepisów ustawy z dnia 16 lutego 2007 r. o ochronie konkurencji i konsumentów;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e) kontrola jest prowadzona na podstawie art. 23b lub art. 23r ust. 1 ustawy z dnia 10 kwietnia 1997 r. – Prawo energetyczne; </w:t>
      </w:r>
    </w:p>
    <w:p w:rsidR="001E1408" w:rsidRPr="005A1E03" w:rsidRDefault="001E1408" w:rsidP="001E1408">
      <w:pPr>
        <w:pStyle w:val="Default"/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f) kontrola dotyczy zasadności dokonania zwrotu podatku od towarów i usług przed dokonaniem tego zwrotu; </w:t>
      </w:r>
    </w:p>
    <w:p w:rsidR="001E1408" w:rsidRPr="005A1E03" w:rsidRDefault="001E1408" w:rsidP="001E1408">
      <w:pPr>
        <w:pStyle w:val="Default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g) przeprowadzenie kontroli jest realizacją obowiązków wynikających z przepisów prawa Unii Europejskiej </w:t>
      </w:r>
      <w:r w:rsidR="005A1E03">
        <w:rPr>
          <w:i/>
          <w:sz w:val="20"/>
          <w:szCs w:val="20"/>
        </w:rPr>
        <w:br/>
      </w:r>
      <w:r w:rsidRPr="005A1E03">
        <w:rPr>
          <w:i/>
          <w:sz w:val="20"/>
          <w:szCs w:val="20"/>
        </w:rPr>
        <w:t xml:space="preserve">o ochronie konkurencji lub przepisów prawa Unii Europejskiej w zakresie ochrony interesów finansowych Unii Europejskiej; </w:t>
      </w:r>
    </w:p>
    <w:p w:rsidR="001E1408" w:rsidRPr="005A1E03" w:rsidRDefault="001E1408" w:rsidP="001E1408">
      <w:pPr>
        <w:pStyle w:val="Default"/>
        <w:jc w:val="both"/>
        <w:rPr>
          <w:i/>
          <w:sz w:val="20"/>
          <w:szCs w:val="20"/>
        </w:rPr>
      </w:pP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h) kontrola dotyczy podmiotów, którym na mocy odrębnych przepisów właściwy organ wydał decyzję o uznaniu prawidłowości wyboru i stosowania metody ustalania ceny transakcyjnej między podmiotami powiązanymi – </w:t>
      </w:r>
      <w:r w:rsidR="005A1E03">
        <w:rPr>
          <w:i/>
          <w:sz w:val="20"/>
          <w:szCs w:val="20"/>
        </w:rPr>
        <w:br/>
      </w:r>
      <w:r w:rsidRPr="005A1E03">
        <w:rPr>
          <w:i/>
          <w:sz w:val="20"/>
          <w:szCs w:val="20"/>
        </w:rPr>
        <w:t xml:space="preserve">w zakresie związanym z wykonaniem tej decyzji;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i) kontrola dotyczy zasadności dokonania zwrotu podatku od towarów i usług na podstawie przepisów o zwrocie osobom fizycznym niektórych wydatków związanych z budownictwem mieszkaniowym;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j) kontrola dotyczy zasadności dokonania zwrotu podatku od towarów i usług na podstawie przepisów o zwrocie osobom fizycznym niektórych wydatków poniesionych w związku z budową pierwszego własnego mieszkania;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k) kontrola jest kontrolą amerykańskich rachunków raportowanych uregulowaną w ustawie z dnia 9 października 2015 r. o wykonywaniu Umowy między Rządem Rzeczypospolitej Polskiej a Rządem Stanów Zjednoczonych Ameryki w sprawie poprawy wypełniania międzynarodowych obowiązków podatkowych oraz wdrożenia ustawodawstwa FATCA.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lastRenderedPageBreak/>
        <w:t xml:space="preserve">3) Przedłużenie czasu trwania kontroli jest możliwe jedynie z przyczyn niezależnych od organu kontroli i wymaga uzasadnienia na piśmie. Uzasadnienie doręcza się przedsiębiorcy. Przedłużenie czasu trwania kontroli nie może naruszać terminów, o których mowa w pkt 1.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4) Przedłużenie czasu trwania kontroli możliwe jest także, jeżeli w toku kontroli zostanie ujawnione zaniżenie zobowiązania podatkowego w wysokości przekraczającej równowartość 10% kwoty zadeklarowanego zobowiązania podatkowego, jednak nie niższej niż 500 złotych, lub zawyżenie straty w wysokości przekraczającej równowartość 50% kwoty zadeklarowanej straty, jednak nie niższej niż 2500 złotych, albo w przypadku ujawnienia faktu niezłożenia deklaracji pomimo takiego obowiązku. </w:t>
      </w:r>
    </w:p>
    <w:p w:rsidR="001E1408" w:rsidRPr="005A1E03" w:rsidRDefault="001E1408" w:rsidP="001E1408">
      <w:pPr>
        <w:pStyle w:val="Default"/>
        <w:numPr>
          <w:ilvl w:val="0"/>
          <w:numId w:val="3"/>
        </w:numPr>
        <w:jc w:val="both"/>
        <w:rPr>
          <w:i/>
          <w:sz w:val="20"/>
          <w:szCs w:val="20"/>
        </w:rPr>
      </w:pPr>
      <w:r w:rsidRPr="005A1E03">
        <w:rPr>
          <w:i/>
          <w:sz w:val="20"/>
          <w:szCs w:val="20"/>
        </w:rPr>
        <w:t xml:space="preserve">5) Organ kontroli zawiadamia przedsiębiorcę o ujawnionych okolicznościach, o których mowa w pkt 4, jednocześnie wskazując zgromadzony w tym zakresie materiał dowodowy. Uzasadnienie przedłużenia czasu trwania kontroli doręcza się przedsiębiorcy. </w:t>
      </w: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</w:p>
    <w:p w:rsidR="001E1408" w:rsidRPr="007A0EE5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FC0EE6">
        <w:rPr>
          <w:rFonts w:asciiTheme="minorHAnsi" w:hAnsiTheme="minorHAnsi" w:cstheme="minorHAnsi"/>
          <w:bCs/>
          <w:i/>
        </w:rPr>
        <w:t>Osob</w:t>
      </w:r>
      <w:r w:rsidR="00E84191">
        <w:rPr>
          <w:rFonts w:asciiTheme="minorHAnsi" w:hAnsiTheme="minorHAnsi" w:cstheme="minorHAnsi"/>
          <w:bCs/>
          <w:i/>
        </w:rPr>
        <w:t>a</w:t>
      </w:r>
      <w:r w:rsidRPr="00FC0EE6">
        <w:rPr>
          <w:rFonts w:asciiTheme="minorHAnsi" w:hAnsiTheme="minorHAnsi" w:cstheme="minorHAnsi"/>
          <w:bCs/>
          <w:i/>
        </w:rPr>
        <w:t xml:space="preserve"> do kontaktu …………………………………………..</w:t>
      </w:r>
    </w:p>
    <w:p w:rsidR="001E1408" w:rsidRPr="00550F5E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1408" w:rsidRDefault="001E1408" w:rsidP="001E1408"/>
    <w:p w:rsidR="00A579E0" w:rsidRPr="001E1408" w:rsidRDefault="00A579E0" w:rsidP="001E1408"/>
    <w:sectPr w:rsidR="00A579E0" w:rsidRPr="001E1408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E4271D"/>
    <w:multiLevelType w:val="hybridMultilevel"/>
    <w:tmpl w:val="13D699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7C0F"/>
    <w:multiLevelType w:val="multilevel"/>
    <w:tmpl w:val="4BE88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A6E"/>
    <w:rsid w:val="00162BE5"/>
    <w:rsid w:val="00163C08"/>
    <w:rsid w:val="001747FF"/>
    <w:rsid w:val="00192D0A"/>
    <w:rsid w:val="001B4D4A"/>
    <w:rsid w:val="001B4DD1"/>
    <w:rsid w:val="001E1408"/>
    <w:rsid w:val="001E3839"/>
    <w:rsid w:val="001E50A8"/>
    <w:rsid w:val="0027754B"/>
    <w:rsid w:val="00280804"/>
    <w:rsid w:val="00293B4E"/>
    <w:rsid w:val="002D6BC1"/>
    <w:rsid w:val="00307023"/>
    <w:rsid w:val="003548CD"/>
    <w:rsid w:val="0038041D"/>
    <w:rsid w:val="003979B9"/>
    <w:rsid w:val="003D4F6F"/>
    <w:rsid w:val="003D66D1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0B1E"/>
    <w:rsid w:val="00572C82"/>
    <w:rsid w:val="00594002"/>
    <w:rsid w:val="00596674"/>
    <w:rsid w:val="005A1E03"/>
    <w:rsid w:val="005B0754"/>
    <w:rsid w:val="00617732"/>
    <w:rsid w:val="00624C0C"/>
    <w:rsid w:val="00627A6D"/>
    <w:rsid w:val="00686964"/>
    <w:rsid w:val="00691D9D"/>
    <w:rsid w:val="006D0E84"/>
    <w:rsid w:val="00724EFB"/>
    <w:rsid w:val="00743F45"/>
    <w:rsid w:val="0075715E"/>
    <w:rsid w:val="00772B22"/>
    <w:rsid w:val="00775DB0"/>
    <w:rsid w:val="007A4655"/>
    <w:rsid w:val="007C29BC"/>
    <w:rsid w:val="007E3E3A"/>
    <w:rsid w:val="007E5393"/>
    <w:rsid w:val="00817FAF"/>
    <w:rsid w:val="00830A01"/>
    <w:rsid w:val="0083788E"/>
    <w:rsid w:val="00886544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91993"/>
    <w:rsid w:val="00AA6E1D"/>
    <w:rsid w:val="00AC709F"/>
    <w:rsid w:val="00AD1B56"/>
    <w:rsid w:val="00AE6337"/>
    <w:rsid w:val="00B02B46"/>
    <w:rsid w:val="00B0325E"/>
    <w:rsid w:val="00B135D3"/>
    <w:rsid w:val="00B31F51"/>
    <w:rsid w:val="00B66947"/>
    <w:rsid w:val="00B82E86"/>
    <w:rsid w:val="00BB5C57"/>
    <w:rsid w:val="00BF195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A7FE9"/>
    <w:rsid w:val="00DC16F0"/>
    <w:rsid w:val="00DE46BD"/>
    <w:rsid w:val="00E27CFE"/>
    <w:rsid w:val="00E41E64"/>
    <w:rsid w:val="00E763BD"/>
    <w:rsid w:val="00E84191"/>
    <w:rsid w:val="00EC16C7"/>
    <w:rsid w:val="00EE0F33"/>
    <w:rsid w:val="00F13EE4"/>
    <w:rsid w:val="00F25B4D"/>
    <w:rsid w:val="00F300B2"/>
    <w:rsid w:val="00F3091A"/>
    <w:rsid w:val="00F32220"/>
    <w:rsid w:val="00F56882"/>
    <w:rsid w:val="00FA0CA8"/>
    <w:rsid w:val="00FB10AB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6BBAEB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customStyle="1" w:styleId="Bezodstpw1">
    <w:name w:val="Bez odstępów1"/>
    <w:rsid w:val="001E50A8"/>
    <w:pPr>
      <w:suppressAutoHyphens/>
      <w:spacing w:line="100" w:lineRule="atLeast"/>
    </w:pPr>
    <w:rPr>
      <w:rFonts w:eastAsia="Lucida Sans Unicode" w:cs="font443"/>
      <w:kern w:val="1"/>
      <w:sz w:val="22"/>
      <w:szCs w:val="22"/>
      <w:lang w:eastAsia="en-US"/>
    </w:rPr>
  </w:style>
  <w:style w:type="paragraph" w:customStyle="1" w:styleId="Default">
    <w:name w:val="Default"/>
    <w:rsid w:val="001E140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56A1-0F23-4FFB-8E36-DFA162C7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Agnieszka Banasiuk</cp:lastModifiedBy>
  <cp:revision>12</cp:revision>
  <cp:lastPrinted>2022-11-15T09:59:00Z</cp:lastPrinted>
  <dcterms:created xsi:type="dcterms:W3CDTF">2022-11-16T08:30:00Z</dcterms:created>
  <dcterms:modified xsi:type="dcterms:W3CDTF">2022-11-16T12:47:00Z</dcterms:modified>
</cp:coreProperties>
</file>