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/>
          <w:caps/>
          <w:sz w:val="18"/>
        </w:rPr>
        <w:t>Zarządzenie</w:t>
      </w:r>
      <w:r>
        <w:rPr>
          <w:rFonts w:ascii="Arial" w:eastAsia="Arial" w:hAnsi="Arial" w:cs="Arial"/>
          <w:b/>
          <w:caps/>
          <w:sz w:val="18"/>
        </w:rPr>
        <w:t xml:space="preserve"> Nr 0050-165/2022</w:t>
      </w:r>
      <w:r>
        <w:rPr>
          <w:rFonts w:ascii="Arial" w:eastAsia="Arial" w:hAnsi="Arial" w:cs="Arial"/>
          <w:b/>
          <w:caps/>
          <w:sz w:val="18"/>
        </w:rPr>
        <w:br/>
      </w:r>
      <w:r>
        <w:rPr>
          <w:rFonts w:ascii="Arial" w:eastAsia="Arial" w:hAnsi="Arial" w:cs="Arial"/>
          <w:b/>
          <w:caps/>
          <w:sz w:val="18"/>
        </w:rPr>
        <w:t>Burmistrza Miasta Iławy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 w:val="0"/>
          <w:caps w:val="0"/>
          <w:sz w:val="18"/>
        </w:rPr>
        <w:t>z dnia 14 listopada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caps w:val="0"/>
          <w:sz w:val="18"/>
        </w:rPr>
        <w:t>w sprawie rozstrzygnięcia otwartego konkursu ofert na realizację zadania publicznego przez organizacje pozarządowe oraz podmioty wymienione w art. 3 ust. 3 ustawy o działalności pożytku publicznego i o wolontariacie w zakresie działalności na rzecz osób w wieku emerytalnym oraz kultury, sztuki, ochrony dóbr kultury i dziedzictwa narodowego.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Na podstawie 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dnia 24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kwietnia 2003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działalności pożytku publicznego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 wolontariacie (Dz.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U.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2022,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1327.) zwanej dalej „ustawą” oraz Uchwały Rady Miejskiej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Iławie nr XXXIX/438/21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dnia 17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listopada 2021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r.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sprawie przyjęcia Rocznego Programu Współpracy Miasta Iławy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organizacjami pozarządowymi oraz innymi podmiotami prowadzącymi działalność pożytku publicznego na rok 2022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zarządzam, co następuje: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18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 oparciu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opinię komisji konkursowej, dokonuje wyboru ofert: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sz w:val="18"/>
        </w:rPr>
        <w:t>1)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Realizacja działań kulturalnych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zakresie teatru, muzyki dla seniorów miasta Iławy,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zakresu działalności na rzecz osób w wieku emerytalnym oraz kultury, sztuki, ochrony dóbr kultury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dziedzictwa narodowego,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sz w:val="18"/>
        </w:rPr>
        <w:t>2)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Ograniczenie wykluczenia społecznego osób niewidomych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tracących wzrok.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18"/>
        </w:rPr>
        <w:t>§ 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Ze względu na brak oferty, unieważniam konkurs na realizację działań aktywizujących seniorów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okresach przedświątecznych.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18"/>
        </w:rPr>
        <w:t>§ 3.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Ogłoszenie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wyniku konkursu ofert wraz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otrzymaną punktacją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kwotą dofinansowania, stanowiącym załącznik nr 1, zamieszcza się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Biuletynie Informacji Publicznej, na stronie internetowej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tablicy ogłoszeń Urzędu Miasta Iławy.</w:t>
      </w:r>
    </w:p>
    <w:p>
      <w:pPr>
        <w:keepNext/>
        <w:spacing w:before="280" w:line="240" w:lineRule="auto"/>
        <w:jc w:val="center"/>
      </w:pPr>
      <w:r>
        <w:rPr>
          <w:rFonts w:ascii="Arial" w:eastAsia="Arial" w:hAnsi="Arial" w:cs="Arial"/>
          <w:b/>
          <w:sz w:val="18"/>
        </w:rPr>
        <w:t>§ 4.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Zarządzenie wchodzi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życie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313"/>
      <w:gridCol w:w="315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3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Id: 07E1E344-4E65-469F-AEAE-8DA1C99A89A5. Podpisany</w:t>
          </w:r>
        </w:p>
      </w:tc>
      <w:tc>
        <w:tcPr>
          <w:tcW w:w="315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 xml:space="preserve">Strona </w:t>
          </w:r>
          <w:r>
            <w:rPr>
              <w:rFonts w:ascii="Arial" w:eastAsia="Arial" w:hAnsi="Arial" w:cs="Arial"/>
              <w:b w:val="0"/>
              <w:sz w:val="18"/>
            </w:rPr>
            <w:fldChar w:fldCharType="begin"/>
          </w:r>
          <w:r>
            <w:rPr>
              <w:rFonts w:ascii="Arial" w:eastAsia="Arial" w:hAnsi="Arial" w:cs="Arial"/>
              <w:b w:val="0"/>
              <w:sz w:val="18"/>
            </w:rPr>
            <w:instrText>PAGE</w:instrText>
          </w:r>
          <w:r>
            <w:rPr>
              <w:rFonts w:ascii="Arial" w:eastAsia="Arial" w:hAnsi="Arial" w:cs="Arial"/>
              <w:b w:val="0"/>
              <w:sz w:val="18"/>
            </w:rPr>
            <w:fldChar w:fldCharType="separate"/>
          </w:r>
          <w:r>
            <w:rPr>
              <w:rFonts w:ascii="Arial" w:eastAsia="Arial" w:hAnsi="Arial" w:cs="Arial"/>
              <w:b w:val="0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0050-165/2022 z dnia 14 listopada 2022 r.</dc:title>
  <dc:subject>w sprawie rozstrzygnięcia otwartego konkursu ofert na realizację zadania publicznego przez organizacje pozarządowe oraz podmioty wymienione w^art.^3^ust.^3^ustawy o^działalności pożytku publicznego i^o wolontariacie w^zakresie działalności na rzecz osób w^wieku emerytalnym oraz kultury, sztuki, ochrony dóbr kultury i^dziedzictwa narodowego.</dc:subject>
  <dc:creator>jkaska</dc:creator>
  <cp:lastModifiedBy>jkaska</cp:lastModifiedBy>
  <cp:revision>1</cp:revision>
  <dcterms:created xsi:type="dcterms:W3CDTF">2022-11-14T14:10:46Z</dcterms:created>
  <dcterms:modified xsi:type="dcterms:W3CDTF">2022-11-14T14:10:46Z</dcterms:modified>
  <cp:category>Akt prawny</cp:category>
</cp:coreProperties>
</file>