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34D" w:rsidRPr="00BA634D" w:rsidRDefault="00BA634D" w:rsidP="00BA634D">
      <w:pPr>
        <w:spacing w:line="259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BA634D">
        <w:rPr>
          <w:rFonts w:ascii="Times New Roman" w:eastAsia="Times New Roman" w:hAnsi="Times New Roman"/>
          <w:sz w:val="20"/>
          <w:szCs w:val="20"/>
          <w:lang w:eastAsia="pl-PL"/>
        </w:rPr>
        <w:t>Iława, dnia 26.10.2022  r.</w:t>
      </w:r>
    </w:p>
    <w:p w:rsidR="00BA634D" w:rsidRPr="00BA634D" w:rsidRDefault="00BA634D" w:rsidP="00BA634D">
      <w:pPr>
        <w:keepNext/>
        <w:widowControl w:val="0"/>
        <w:tabs>
          <w:tab w:val="num" w:pos="0"/>
        </w:tabs>
        <w:suppressAutoHyphens/>
        <w:spacing w:after="0" w:line="259" w:lineRule="auto"/>
        <w:ind w:left="432" w:hanging="432"/>
        <w:contextualSpacing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BA634D">
        <w:rPr>
          <w:rFonts w:ascii="Times New Roman" w:eastAsia="Times New Roman" w:hAnsi="Times New Roman"/>
          <w:b/>
          <w:bCs/>
          <w:lang w:eastAsia="pl-PL"/>
        </w:rPr>
        <w:t>OGŁOSZENIE/OBWIESZCZENIE</w:t>
      </w:r>
    </w:p>
    <w:p w:rsidR="00BA634D" w:rsidRPr="00BA634D" w:rsidRDefault="00BA634D" w:rsidP="00BA634D">
      <w:pPr>
        <w:keepNext/>
        <w:widowControl w:val="0"/>
        <w:numPr>
          <w:ilvl w:val="1"/>
          <w:numId w:val="0"/>
        </w:numPr>
        <w:tabs>
          <w:tab w:val="num" w:pos="0"/>
          <w:tab w:val="left" w:pos="9900"/>
        </w:tabs>
        <w:suppressAutoHyphens/>
        <w:spacing w:after="0" w:line="259" w:lineRule="auto"/>
        <w:ind w:right="21"/>
        <w:contextualSpacing/>
        <w:jc w:val="center"/>
        <w:outlineLvl w:val="1"/>
        <w:rPr>
          <w:rFonts w:ascii="Times New Roman" w:eastAsia="Times New Roman" w:hAnsi="Times New Roman"/>
          <w:b/>
          <w:bCs/>
          <w:iCs/>
          <w:lang w:eastAsia="pl-PL"/>
        </w:rPr>
      </w:pPr>
      <w:r w:rsidRPr="00BA634D">
        <w:rPr>
          <w:rFonts w:ascii="Times New Roman" w:eastAsia="Times New Roman" w:hAnsi="Times New Roman"/>
          <w:b/>
          <w:bCs/>
          <w:iCs/>
          <w:lang w:eastAsia="pl-PL"/>
        </w:rPr>
        <w:t>o wyłożeniu do publicznego wglądu projektu miejscowego planu zagospodarowania przestrzennego dla fragmentów miasta Iławy</w:t>
      </w:r>
    </w:p>
    <w:p w:rsidR="00BA634D" w:rsidRPr="00BA634D" w:rsidRDefault="00BA634D" w:rsidP="00BA634D">
      <w:pPr>
        <w:spacing w:before="240" w:after="0" w:line="259" w:lineRule="auto"/>
        <w:contextualSpacing/>
        <w:jc w:val="both"/>
        <w:rPr>
          <w:rFonts w:ascii="Times New Roman" w:eastAsia="Times New Roman" w:hAnsi="Times New Roman"/>
          <w:b/>
          <w:sz w:val="20"/>
          <w:szCs w:val="18"/>
          <w:lang w:eastAsia="pl-PL"/>
        </w:rPr>
      </w:pP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Na podstawie art. 17 pkt. 9 i 11 ustawy z dnia 27 marca 2003 r. o planowaniu i zagospodarowaniu przestrzennym (</w:t>
      </w:r>
      <w:proofErr w:type="spellStart"/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t.j</w:t>
      </w:r>
      <w:proofErr w:type="spellEnd"/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 xml:space="preserve">. Dz. U. z 2022 r. poz. 503, z </w:t>
      </w:r>
      <w:proofErr w:type="spellStart"/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późn</w:t>
      </w:r>
      <w:proofErr w:type="spellEnd"/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. zm.) oraz art. 54 ustawy z dnia 3 października 2008 r. o udostępnianiu informacji o środowisku i jego ochronie, udziale społeczeństwa w ochronie środowiska oraz o ocenach oddziaływania na środowisko (</w:t>
      </w:r>
      <w:proofErr w:type="spellStart"/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t.j</w:t>
      </w:r>
      <w:proofErr w:type="spellEnd"/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 xml:space="preserve">. Dz. U. z 2022 r. poz. 1029, z </w:t>
      </w:r>
      <w:proofErr w:type="spellStart"/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późn</w:t>
      </w:r>
      <w:proofErr w:type="spellEnd"/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. zm.), w związku z</w:t>
      </w:r>
      <w:r>
        <w:rPr>
          <w:rFonts w:ascii="Times New Roman" w:eastAsia="Times New Roman" w:hAnsi="Times New Roman"/>
          <w:sz w:val="20"/>
          <w:szCs w:val="18"/>
          <w:lang w:eastAsia="pl-PL"/>
        </w:rPr>
        <w:t xml:space="preserve"> </w:t>
      </w: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 xml:space="preserve">Uchwałą </w:t>
      </w:r>
      <w:r>
        <w:rPr>
          <w:rFonts w:ascii="Times New Roman" w:eastAsia="Times New Roman" w:hAnsi="Times New Roman"/>
          <w:sz w:val="20"/>
          <w:szCs w:val="18"/>
          <w:lang w:eastAsia="pl-PL"/>
        </w:rPr>
        <w:br/>
      </w: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Nr XXVI/297/20 Rady Miejskiej w Iławie z dnia 30 listopada 2020 r. w sprawie przystąpienia do sporządzenia miejscowego planu zagospodarowania przestrzennego dla fragmentów miasta Iławy</w:t>
      </w:r>
    </w:p>
    <w:p w:rsidR="00BA634D" w:rsidRDefault="00BA634D" w:rsidP="00BA634D">
      <w:pPr>
        <w:spacing w:after="240" w:line="259" w:lineRule="auto"/>
        <w:contextualSpacing/>
        <w:jc w:val="center"/>
        <w:rPr>
          <w:rFonts w:ascii="Times New Roman" w:eastAsia="Times New Roman" w:hAnsi="Times New Roman"/>
          <w:b/>
          <w:bCs/>
          <w:spacing w:val="36"/>
          <w:sz w:val="20"/>
          <w:szCs w:val="18"/>
          <w:lang w:eastAsia="pl-PL"/>
        </w:rPr>
      </w:pPr>
      <w:r w:rsidRPr="00BA634D">
        <w:rPr>
          <w:rFonts w:ascii="Times New Roman" w:eastAsia="Times New Roman" w:hAnsi="Times New Roman"/>
          <w:b/>
          <w:bCs/>
          <w:spacing w:val="36"/>
          <w:sz w:val="20"/>
          <w:szCs w:val="18"/>
          <w:lang w:eastAsia="pl-PL"/>
        </w:rPr>
        <w:t>ogłaszam</w:t>
      </w:r>
    </w:p>
    <w:p w:rsidR="00BA634D" w:rsidRPr="00BA634D" w:rsidRDefault="00BA634D" w:rsidP="00BA634D">
      <w:pPr>
        <w:spacing w:after="240" w:line="259" w:lineRule="auto"/>
        <w:contextualSpacing/>
        <w:jc w:val="center"/>
        <w:rPr>
          <w:rFonts w:ascii="Times New Roman" w:eastAsia="Times New Roman" w:hAnsi="Times New Roman"/>
          <w:sz w:val="20"/>
          <w:szCs w:val="18"/>
          <w:lang w:eastAsia="pl-PL"/>
        </w:rPr>
      </w:pP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 xml:space="preserve">o wyłożeniu do publicznego wglądu, </w:t>
      </w:r>
      <w:r w:rsidRPr="00BA634D">
        <w:rPr>
          <w:rFonts w:ascii="Times New Roman" w:eastAsia="Times New Roman" w:hAnsi="Times New Roman"/>
          <w:b/>
          <w:bCs/>
          <w:sz w:val="20"/>
          <w:szCs w:val="18"/>
          <w:lang w:eastAsia="pl-PL"/>
        </w:rPr>
        <w:t>w dniach</w:t>
      </w: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 xml:space="preserve"> </w:t>
      </w:r>
      <w:r w:rsidRPr="00BA634D">
        <w:rPr>
          <w:rFonts w:ascii="Times New Roman" w:eastAsia="Times New Roman" w:hAnsi="Times New Roman"/>
          <w:b/>
          <w:sz w:val="20"/>
          <w:szCs w:val="18"/>
          <w:lang w:eastAsia="pl-PL"/>
        </w:rPr>
        <w:t>od 3 listopada 2022 r.</w:t>
      </w:r>
      <w:r w:rsidRPr="00BA634D">
        <w:rPr>
          <w:rFonts w:ascii="Times New Roman" w:eastAsia="Times New Roman" w:hAnsi="Times New Roman"/>
          <w:b/>
          <w:bCs/>
          <w:sz w:val="20"/>
          <w:szCs w:val="18"/>
          <w:lang w:eastAsia="pl-PL"/>
        </w:rPr>
        <w:t xml:space="preserve"> do 25 listopada 2022 r.</w:t>
      </w: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 xml:space="preserve"> (włącznie) w siedzibie Urzędu Miasta Iławy, ul. Niepodległości 13, 14 – 200 Iława w godzinach pracy urzędu, w pokoju </w:t>
      </w:r>
      <w:r>
        <w:rPr>
          <w:rFonts w:ascii="Times New Roman" w:eastAsia="Times New Roman" w:hAnsi="Times New Roman"/>
          <w:sz w:val="20"/>
          <w:szCs w:val="18"/>
          <w:lang w:eastAsia="pl-PL"/>
        </w:rPr>
        <w:br/>
      </w: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nr 205, ww. projektu miejscowego planu zagospodarowania przestrzennego</w:t>
      </w:r>
      <w:r w:rsidRPr="00BA634D">
        <w:rPr>
          <w:rFonts w:ascii="Times New Roman" w:eastAsia="Times New Roman" w:hAnsi="Times New Roman"/>
          <w:b/>
          <w:sz w:val="20"/>
          <w:szCs w:val="18"/>
          <w:lang w:eastAsia="pl-PL"/>
        </w:rPr>
        <w:t xml:space="preserve"> </w:t>
      </w: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wraz z prognozą oddziaływania na środowisko.</w:t>
      </w:r>
    </w:p>
    <w:p w:rsidR="00BA634D" w:rsidRPr="00BA634D" w:rsidRDefault="00BA634D" w:rsidP="00BA634D">
      <w:pPr>
        <w:spacing w:after="0" w:line="259" w:lineRule="auto"/>
        <w:ind w:right="-42" w:firstLine="360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 xml:space="preserve">Dyskusja publiczna nad przyjętymi w projekcie planu miejscowego rozwiązaniami odbędzie się </w:t>
      </w:r>
      <w:r w:rsidRPr="00BA634D">
        <w:rPr>
          <w:rFonts w:ascii="Times New Roman" w:eastAsia="Times New Roman" w:hAnsi="Times New Roman"/>
          <w:b/>
          <w:sz w:val="20"/>
          <w:szCs w:val="18"/>
          <w:lang w:eastAsia="pl-PL"/>
        </w:rPr>
        <w:t xml:space="preserve">w dniu </w:t>
      </w:r>
      <w:r w:rsidRPr="00BA634D">
        <w:rPr>
          <w:rFonts w:ascii="Times New Roman" w:eastAsia="Times New Roman" w:hAnsi="Times New Roman"/>
          <w:b/>
          <w:sz w:val="20"/>
          <w:szCs w:val="18"/>
          <w:lang w:eastAsia="pl-PL"/>
        </w:rPr>
        <w:br/>
        <w:t xml:space="preserve">17 listopada 2022 r. (czwartek) </w:t>
      </w: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w Urzędzie Miasta Iławy, ul. Niepodległości 13, 14–200 Iława, w pokoju</w:t>
      </w:r>
      <w:r>
        <w:rPr>
          <w:rFonts w:ascii="Times New Roman" w:eastAsia="Times New Roman" w:hAnsi="Times New Roman"/>
          <w:sz w:val="20"/>
          <w:szCs w:val="18"/>
          <w:lang w:eastAsia="pl-PL"/>
        </w:rPr>
        <w:t xml:space="preserve"> </w:t>
      </w: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nr 215, w godzinach od 9:00 do 10:00.</w:t>
      </w:r>
    </w:p>
    <w:p w:rsidR="00BA634D" w:rsidRPr="00BA634D" w:rsidRDefault="00BA634D" w:rsidP="00BA634D">
      <w:pPr>
        <w:spacing w:after="0" w:line="259" w:lineRule="auto"/>
        <w:ind w:firstLine="360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Zgodnie z art. 18 ust. 1 ustawy o planowaniu i zagospodarowaniu przestrzennym oraz art. 39 ust. 1 pkt 3 ustawy o udostępnianiu informacji o środowisku i jego ochronie, udziale społeczeństwa w ochronie środowiska oraz o ocenach oddziaływania na środowisko każdy, kto kwestionuje ustalenia przyjęte w projekcie planu miejscowego, może wnieść uwagi.</w:t>
      </w:r>
    </w:p>
    <w:p w:rsidR="00BA634D" w:rsidRPr="00BA634D" w:rsidRDefault="00BA634D" w:rsidP="00BA634D">
      <w:pPr>
        <w:spacing w:after="0" w:line="259" w:lineRule="auto"/>
        <w:ind w:firstLine="360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Uwagi</w:t>
      </w:r>
      <w:r w:rsidRPr="00BA634D">
        <w:rPr>
          <w:rFonts w:eastAsia="Times New Roman" w:cs="Calibri"/>
          <w:sz w:val="20"/>
          <w:szCs w:val="18"/>
          <w:lang w:eastAsia="pl-PL"/>
        </w:rPr>
        <w:t xml:space="preserve"> </w:t>
      </w: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 xml:space="preserve">do Burmistrza Miasta Iławy należy składać z podaniem imienia i nazwiska lub nazwy jednostki organizacyjnej i adresu, oznaczenia nieruchomości, której uwaga dotyczy, w nieprzekraczalnym terminie </w:t>
      </w:r>
      <w:r w:rsidRPr="00BA634D">
        <w:rPr>
          <w:rFonts w:ascii="Times New Roman" w:eastAsia="Times New Roman" w:hAnsi="Times New Roman"/>
          <w:b/>
          <w:sz w:val="20"/>
          <w:szCs w:val="18"/>
          <w:lang w:eastAsia="pl-PL"/>
        </w:rPr>
        <w:t>do dnia</w:t>
      </w: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 xml:space="preserve"> </w:t>
      </w:r>
      <w:r w:rsidRPr="00BA634D">
        <w:rPr>
          <w:rFonts w:ascii="Times New Roman" w:eastAsia="Times New Roman" w:hAnsi="Times New Roman"/>
          <w:b/>
          <w:sz w:val="20"/>
          <w:szCs w:val="18"/>
          <w:lang w:eastAsia="pl-PL"/>
        </w:rPr>
        <w:t>10 grudnia 2022 r.</w:t>
      </w:r>
    </w:p>
    <w:p w:rsidR="00BA634D" w:rsidRPr="00BA634D" w:rsidRDefault="00BA634D" w:rsidP="00BA634D">
      <w:pPr>
        <w:spacing w:after="0" w:line="259" w:lineRule="auto"/>
        <w:ind w:firstLine="360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Uwagi mogą być wnoszone:</w:t>
      </w:r>
    </w:p>
    <w:p w:rsidR="00BA634D" w:rsidRPr="00BA634D" w:rsidRDefault="00BA634D" w:rsidP="00BA634D">
      <w:pPr>
        <w:numPr>
          <w:ilvl w:val="0"/>
          <w:numId w:val="2"/>
        </w:numPr>
        <w:spacing w:after="0" w:line="259" w:lineRule="auto"/>
        <w:ind w:left="426" w:hanging="142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w formie pisemnej na adres Urzędu Miasta Iławy, ul. Niepodległości 13, 14–200 Iława;</w:t>
      </w:r>
    </w:p>
    <w:p w:rsidR="00BA634D" w:rsidRPr="00BA634D" w:rsidRDefault="00BA634D" w:rsidP="00BA634D">
      <w:pPr>
        <w:numPr>
          <w:ilvl w:val="0"/>
          <w:numId w:val="2"/>
        </w:numPr>
        <w:spacing w:after="0" w:line="259" w:lineRule="auto"/>
        <w:ind w:left="426" w:hanging="142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w formie ustnej do protokołu w Urzędzie Miasta Iławy, ul. Niepodległości 13, 14–200 Iławy,  pokój nr</w:t>
      </w:r>
      <w:r>
        <w:rPr>
          <w:rFonts w:ascii="Times New Roman" w:eastAsia="Times New Roman" w:hAnsi="Times New Roman"/>
          <w:sz w:val="20"/>
          <w:szCs w:val="18"/>
          <w:lang w:eastAsia="pl-PL"/>
        </w:rPr>
        <w:t xml:space="preserve"> </w:t>
      </w: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205;</w:t>
      </w:r>
    </w:p>
    <w:p w:rsidR="00BA634D" w:rsidRPr="00BA634D" w:rsidRDefault="00BA634D" w:rsidP="00BA634D">
      <w:pPr>
        <w:numPr>
          <w:ilvl w:val="0"/>
          <w:numId w:val="2"/>
        </w:numPr>
        <w:spacing w:after="0" w:line="259" w:lineRule="auto"/>
        <w:ind w:left="426" w:hanging="142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 xml:space="preserve">za pomocą środków komunikacji elektronicznej, w szczególności poczty elektronicznej bez konieczności opatrywania ich bezpiecznym podpisem elektronicznym, o którym mowa w ustawie </w:t>
      </w: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br/>
        <w:t xml:space="preserve">z dnia 18 września 2001 r. o podpisie elektronicznym, na adres e-mail: </w:t>
      </w:r>
      <w:r w:rsidRPr="00BA634D">
        <w:rPr>
          <w:rFonts w:ascii="Times New Roman" w:eastAsia="Times New Roman" w:hAnsi="Times New Roman"/>
          <w:bCs/>
          <w:sz w:val="20"/>
          <w:szCs w:val="18"/>
          <w:lang w:eastAsia="pl-PL"/>
        </w:rPr>
        <w:t>um@umilawa.pl</w:t>
      </w:r>
      <w:r>
        <w:rPr>
          <w:rFonts w:ascii="Times New Roman" w:eastAsia="Times New Roman" w:hAnsi="Times New Roman"/>
          <w:bCs/>
          <w:sz w:val="20"/>
          <w:szCs w:val="18"/>
          <w:lang w:eastAsia="pl-PL"/>
        </w:rPr>
        <w:t>.</w:t>
      </w:r>
    </w:p>
    <w:p w:rsidR="00BA634D" w:rsidRPr="00BA634D" w:rsidRDefault="00BA634D" w:rsidP="00BA634D">
      <w:pPr>
        <w:spacing w:after="0" w:line="259" w:lineRule="auto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 xml:space="preserve">Jako wniesione na piśmie uznaje się również uwagi wniesione za pomocą elektronicznej skrzynki podawczej </w:t>
      </w: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br/>
        <w:t xml:space="preserve">w rozumieniu przepisów </w:t>
      </w:r>
      <w:hyperlink r:id="rId8" w:anchor="/dokument/17181936?cm=DOCUMENT" w:history="1">
        <w:r w:rsidRPr="00BA634D">
          <w:rPr>
            <w:rFonts w:ascii="Times New Roman" w:eastAsia="Times New Roman" w:hAnsi="Times New Roman"/>
            <w:sz w:val="20"/>
            <w:szCs w:val="18"/>
            <w:lang w:eastAsia="pl-PL"/>
          </w:rPr>
          <w:t>ustawy</w:t>
        </w:r>
      </w:hyperlink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 xml:space="preserve"> z dnia 17 lutego 2005 r. o informatyzacji działalności podmiotów realizujących zadania publiczne (</w:t>
      </w:r>
      <w:proofErr w:type="spellStart"/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t.j</w:t>
      </w:r>
      <w:proofErr w:type="spellEnd"/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. Dz. U. z 2021 r poz. 2070 z późn.zm.):</w:t>
      </w:r>
    </w:p>
    <w:p w:rsidR="00BA634D" w:rsidRPr="00BA634D" w:rsidRDefault="00BA634D" w:rsidP="00BA634D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opatrzone kwalifikowanym podpisem elektronicznym albo</w:t>
      </w:r>
    </w:p>
    <w:p w:rsidR="00BA634D" w:rsidRPr="00BA634D" w:rsidRDefault="00BA634D" w:rsidP="00BA634D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 xml:space="preserve">opatrzone podpisem potwierdzonym profilem zaufanym </w:t>
      </w:r>
      <w:proofErr w:type="spellStart"/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ePUAP</w:t>
      </w:r>
      <w:proofErr w:type="spellEnd"/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.</w:t>
      </w:r>
    </w:p>
    <w:p w:rsidR="00BA634D" w:rsidRPr="00BA634D" w:rsidRDefault="00BA634D" w:rsidP="00BA634D">
      <w:pPr>
        <w:spacing w:after="0" w:line="259" w:lineRule="auto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 xml:space="preserve">Organem właściwym do ich rozpatrzenia jest Burmistrz Miasta Iławy. </w:t>
      </w:r>
    </w:p>
    <w:p w:rsidR="00BA634D" w:rsidRDefault="00BA634D" w:rsidP="00BA634D">
      <w:pPr>
        <w:spacing w:after="0" w:line="259" w:lineRule="auto"/>
        <w:rPr>
          <w:rFonts w:ascii="Times New Roman" w:eastAsia="Times New Roman" w:hAnsi="Times New Roman"/>
          <w:sz w:val="20"/>
          <w:szCs w:val="18"/>
          <w:lang w:eastAsia="pl-PL"/>
        </w:rPr>
      </w:pPr>
    </w:p>
    <w:p w:rsidR="00BA634D" w:rsidRDefault="00BA634D" w:rsidP="00BA634D">
      <w:pPr>
        <w:spacing w:after="0" w:line="259" w:lineRule="auto"/>
        <w:rPr>
          <w:rFonts w:ascii="Times New Roman" w:eastAsia="Times New Roman" w:hAnsi="Times New Roman"/>
          <w:sz w:val="20"/>
          <w:szCs w:val="18"/>
          <w:lang w:eastAsia="pl-PL"/>
        </w:rPr>
      </w:pPr>
    </w:p>
    <w:p w:rsidR="00BA634D" w:rsidRPr="00BA634D" w:rsidRDefault="00BA634D" w:rsidP="00BA634D">
      <w:pPr>
        <w:spacing w:after="0" w:line="259" w:lineRule="auto"/>
        <w:rPr>
          <w:rFonts w:ascii="Times New Roman" w:eastAsia="Times New Roman" w:hAnsi="Times New Roman"/>
          <w:sz w:val="20"/>
          <w:szCs w:val="18"/>
          <w:lang w:eastAsia="pl-PL"/>
        </w:rPr>
      </w:pPr>
    </w:p>
    <w:p w:rsidR="00BA634D" w:rsidRPr="00BA634D" w:rsidRDefault="00BA634D" w:rsidP="00BA634D">
      <w:pPr>
        <w:spacing w:after="0" w:line="259" w:lineRule="auto"/>
        <w:ind w:left="5664"/>
        <w:rPr>
          <w:rFonts w:ascii="Times New Roman" w:eastAsia="Times New Roman" w:hAnsi="Times New Roman"/>
          <w:sz w:val="20"/>
          <w:szCs w:val="18"/>
          <w:lang w:eastAsia="pl-PL"/>
        </w:rPr>
      </w:pP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………………….………………………</w:t>
      </w:r>
    </w:p>
    <w:p w:rsidR="00BA634D" w:rsidRPr="00BA634D" w:rsidRDefault="00BA634D" w:rsidP="00BA634D">
      <w:pPr>
        <w:spacing w:after="0" w:line="259" w:lineRule="auto"/>
        <w:ind w:left="5664" w:firstLine="708"/>
        <w:rPr>
          <w:rFonts w:ascii="Times New Roman" w:eastAsia="Times New Roman" w:hAnsi="Times New Roman"/>
          <w:sz w:val="20"/>
          <w:szCs w:val="18"/>
          <w:lang w:eastAsia="pl-PL"/>
        </w:rPr>
      </w:pPr>
      <w:r w:rsidRPr="00BA634D">
        <w:rPr>
          <w:rFonts w:ascii="Times New Roman" w:eastAsia="Times New Roman" w:hAnsi="Times New Roman"/>
          <w:sz w:val="20"/>
          <w:szCs w:val="18"/>
          <w:lang w:eastAsia="pl-PL"/>
        </w:rPr>
        <w:t>Burmistrz Miasta Iławy</w:t>
      </w:r>
    </w:p>
    <w:p w:rsidR="00BA634D" w:rsidRDefault="00BA634D" w:rsidP="00BA634D">
      <w:pPr>
        <w:spacing w:after="0" w:line="259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A634D" w:rsidRDefault="00BA634D" w:rsidP="00BA634D">
      <w:pPr>
        <w:spacing w:after="0" w:line="259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A634D" w:rsidRPr="00BA634D" w:rsidRDefault="00BA634D" w:rsidP="00BA634D">
      <w:pPr>
        <w:spacing w:after="0" w:line="259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BA634D">
        <w:rPr>
          <w:rFonts w:ascii="Times New Roman" w:eastAsia="Times New Roman" w:hAnsi="Times New Roman"/>
          <w:sz w:val="14"/>
          <w:szCs w:val="14"/>
          <w:lang w:eastAsia="pl-PL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„RODO") informuję, że:</w:t>
      </w:r>
    </w:p>
    <w:p w:rsidR="00BA634D" w:rsidRPr="00BA634D" w:rsidRDefault="00BA634D" w:rsidP="00BA634D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BA634D">
        <w:rPr>
          <w:rFonts w:ascii="Times New Roman" w:eastAsia="Times New Roman" w:hAnsi="Times New Roman"/>
          <w:sz w:val="14"/>
          <w:szCs w:val="14"/>
          <w:lang w:eastAsia="pl-PL"/>
        </w:rPr>
        <w:t>Administratorem przetwarzanych danych osobowych jest Burmistrz Miasta Iławy, ul. Niepodległości 13, 14 – 200 Iława;</w:t>
      </w:r>
    </w:p>
    <w:p w:rsidR="00BA634D" w:rsidRPr="00BA634D" w:rsidRDefault="00BA634D" w:rsidP="00BA634D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BA634D">
        <w:rPr>
          <w:rFonts w:ascii="Times New Roman" w:eastAsia="Times New Roman" w:hAnsi="Times New Roman"/>
          <w:sz w:val="14"/>
          <w:szCs w:val="14"/>
          <w:lang w:eastAsia="pl-PL"/>
        </w:rPr>
        <w:t xml:space="preserve">kontakt z inspektorem ochrony danych – </w:t>
      </w:r>
      <w:hyperlink r:id="rId9" w:history="1">
        <w:r w:rsidRPr="00BA634D">
          <w:rPr>
            <w:rFonts w:ascii="Times New Roman" w:eastAsia="Times New Roman" w:hAnsi="Times New Roman"/>
            <w:sz w:val="14"/>
            <w:szCs w:val="14"/>
            <w:u w:val="single"/>
            <w:lang w:eastAsia="pl-PL"/>
          </w:rPr>
          <w:t>inspektor@cbi24.pl</w:t>
        </w:r>
      </w:hyperlink>
    </w:p>
    <w:p w:rsidR="00BA634D" w:rsidRPr="00BA634D" w:rsidRDefault="00BA634D" w:rsidP="00BA634D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BA634D">
        <w:rPr>
          <w:rFonts w:ascii="Times New Roman" w:eastAsia="Times New Roman" w:hAnsi="Times New Roman"/>
          <w:sz w:val="14"/>
          <w:szCs w:val="14"/>
          <w:lang w:eastAsia="pl-PL"/>
        </w:rPr>
        <w:t>dane osobowe przetwarzane będą w celu rozpatrzenie uwagi zgodnie z przepisami ustawy o planowaniu i zagospodarowaniu przestrzennym;</w:t>
      </w:r>
    </w:p>
    <w:p w:rsidR="00BA634D" w:rsidRPr="00BA634D" w:rsidRDefault="00BA634D" w:rsidP="00BA634D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BA634D">
        <w:rPr>
          <w:rFonts w:ascii="Times New Roman" w:eastAsia="Times New Roman" w:hAnsi="Times New Roman"/>
          <w:sz w:val="14"/>
          <w:szCs w:val="14"/>
          <w:lang w:eastAsia="pl-PL"/>
        </w:rPr>
        <w:t>odbiorcami danych osobowych będą wyłącznie podmioty uprawnione do uzyskania danych osobowych na podstawie przepisów prawa;</w:t>
      </w:r>
    </w:p>
    <w:p w:rsidR="00BA634D" w:rsidRPr="00BA634D" w:rsidRDefault="00BA634D" w:rsidP="00BA634D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BA634D">
        <w:rPr>
          <w:rFonts w:ascii="Times New Roman" w:eastAsia="Times New Roman" w:hAnsi="Times New Roman"/>
          <w:sz w:val="14"/>
          <w:szCs w:val="14"/>
          <w:lang w:eastAsia="pl-PL"/>
        </w:rPr>
        <w:t>dane osobowe przechowywane będą przez okres wynikający z przepisów prawa dot. archiwizacji;</w:t>
      </w:r>
    </w:p>
    <w:p w:rsidR="00BA634D" w:rsidRPr="00BA634D" w:rsidRDefault="00BA634D" w:rsidP="00BA634D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BA634D">
        <w:rPr>
          <w:rFonts w:ascii="Times New Roman" w:eastAsia="Times New Roman" w:hAnsi="Times New Roman"/>
          <w:sz w:val="14"/>
          <w:szCs w:val="14"/>
          <w:lang w:eastAsia="pl-PL"/>
        </w:rPr>
        <w:t>każdy ma prawo do żądania od administratora dostępu do swoich danych osobowych, ich sprostowania lub ograniczenia przetwarzania w przypadku kwestionowania prawidłowości danych osobowych;</w:t>
      </w:r>
    </w:p>
    <w:p w:rsidR="00BA634D" w:rsidRPr="00BA634D" w:rsidRDefault="00BA634D" w:rsidP="00BA634D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BA634D">
        <w:rPr>
          <w:rFonts w:ascii="Times New Roman" w:eastAsia="Times New Roman" w:hAnsi="Times New Roman"/>
          <w:sz w:val="14"/>
          <w:szCs w:val="14"/>
          <w:lang w:eastAsia="pl-PL"/>
        </w:rPr>
        <w:t>każdy ma prawo wniesienia skargi do organu nadzorczego, którym jest Prezes Urzędu Ochrony Danych Osobowych;</w:t>
      </w:r>
    </w:p>
    <w:p w:rsidR="00BA634D" w:rsidRPr="00BA634D" w:rsidRDefault="00BA634D" w:rsidP="00BA634D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BA634D">
        <w:rPr>
          <w:rFonts w:ascii="Times New Roman" w:eastAsia="Times New Roman" w:hAnsi="Times New Roman"/>
          <w:sz w:val="14"/>
          <w:szCs w:val="14"/>
          <w:lang w:eastAsia="pl-PL"/>
        </w:rPr>
        <w:t>podanie danych osobowych jest obowiązkowe.</w:t>
      </w:r>
    </w:p>
    <w:sectPr w:rsidR="00BA634D" w:rsidRPr="00BA634D" w:rsidSect="004708D7">
      <w:footerReference w:type="default" r:id="rId10"/>
      <w:headerReference w:type="first" r:id="rId11"/>
      <w:footerReference w:type="first" r:id="rId12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E0F" w:rsidRDefault="009A0E0F" w:rsidP="003548CD">
      <w:pPr>
        <w:spacing w:after="0" w:line="240" w:lineRule="auto"/>
      </w:pPr>
      <w:r>
        <w:separator/>
      </w:r>
    </w:p>
  </w:endnote>
  <w:endnote w:type="continuationSeparator" w:id="0">
    <w:p w:rsidR="009A0E0F" w:rsidRDefault="009A0E0F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9D" w:rsidRDefault="00691D9D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1D9D" w:rsidRDefault="00691D9D" w:rsidP="00691D9D">
    <w:pPr>
      <w:pStyle w:val="Stopka"/>
      <w:jc w:val="center"/>
    </w:pPr>
    <w:r>
      <w:t>tel. 89 649 01 01, fax. 89 649 26 31</w:t>
    </w:r>
  </w:p>
  <w:p w:rsidR="00C13045" w:rsidRPr="00D74E93" w:rsidRDefault="00691D9D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13045" w:rsidRDefault="00C13045" w:rsidP="00A00CFA">
    <w:pPr>
      <w:pStyle w:val="Stopka"/>
      <w:jc w:val="center"/>
    </w:pPr>
    <w:r>
      <w:t>tel. 89 649 01 01, fax. 89 649 26 31</w:t>
    </w:r>
  </w:p>
  <w:p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E0F" w:rsidRDefault="009A0E0F" w:rsidP="003548CD">
      <w:pPr>
        <w:spacing w:after="0" w:line="240" w:lineRule="auto"/>
      </w:pPr>
      <w:r>
        <w:separator/>
      </w:r>
    </w:p>
  </w:footnote>
  <w:footnote w:type="continuationSeparator" w:id="0">
    <w:p w:rsidR="009A0E0F" w:rsidRDefault="009A0E0F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0BCC"/>
    <w:multiLevelType w:val="hybridMultilevel"/>
    <w:tmpl w:val="6BB4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74BA1"/>
    <w:multiLevelType w:val="hybridMultilevel"/>
    <w:tmpl w:val="2C540E62"/>
    <w:lvl w:ilvl="0" w:tplc="01080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7754B"/>
    <w:rsid w:val="00280804"/>
    <w:rsid w:val="00293B4E"/>
    <w:rsid w:val="002D6BC1"/>
    <w:rsid w:val="00307023"/>
    <w:rsid w:val="003548CD"/>
    <w:rsid w:val="003D4F6F"/>
    <w:rsid w:val="003F410B"/>
    <w:rsid w:val="003F4E5B"/>
    <w:rsid w:val="00423E87"/>
    <w:rsid w:val="004708D7"/>
    <w:rsid w:val="00473BF7"/>
    <w:rsid w:val="00476368"/>
    <w:rsid w:val="004E1BB7"/>
    <w:rsid w:val="00535810"/>
    <w:rsid w:val="005441C9"/>
    <w:rsid w:val="00550A9F"/>
    <w:rsid w:val="00572C82"/>
    <w:rsid w:val="00594002"/>
    <w:rsid w:val="005B0754"/>
    <w:rsid w:val="006131B3"/>
    <w:rsid w:val="00617732"/>
    <w:rsid w:val="00624C0C"/>
    <w:rsid w:val="00627A6D"/>
    <w:rsid w:val="00686964"/>
    <w:rsid w:val="00691D9D"/>
    <w:rsid w:val="006D0E84"/>
    <w:rsid w:val="0071774D"/>
    <w:rsid w:val="00724EFB"/>
    <w:rsid w:val="00743F45"/>
    <w:rsid w:val="00772B22"/>
    <w:rsid w:val="007A4655"/>
    <w:rsid w:val="007C29BC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A00CFA"/>
    <w:rsid w:val="00A14F23"/>
    <w:rsid w:val="00A17D44"/>
    <w:rsid w:val="00A579E0"/>
    <w:rsid w:val="00AA6E1D"/>
    <w:rsid w:val="00AC709F"/>
    <w:rsid w:val="00AD1B56"/>
    <w:rsid w:val="00AE6337"/>
    <w:rsid w:val="00B02B46"/>
    <w:rsid w:val="00B135D3"/>
    <w:rsid w:val="00B31F51"/>
    <w:rsid w:val="00B82E86"/>
    <w:rsid w:val="00BA634D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74B76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EA1F-756C-4846-941B-43FAEA2D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2022-10-26T07:08:00Z</dcterms:created>
  <dcterms:modified xsi:type="dcterms:W3CDTF">2022-10-26T07:08:00Z</dcterms:modified>
</cp:coreProperties>
</file>