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D587" w14:textId="77777777" w:rsidR="00D6470B" w:rsidRPr="00D6470B" w:rsidRDefault="00D6470B" w:rsidP="00D6470B">
      <w:pPr>
        <w:jc w:val="center"/>
        <w:rPr>
          <w:b/>
        </w:rPr>
      </w:pPr>
      <w:r w:rsidRPr="00D6470B">
        <w:rPr>
          <w:b/>
        </w:rPr>
        <w:t>Program "Czyste Powietrze"</w:t>
      </w:r>
    </w:p>
    <w:p w14:paraId="79922079" w14:textId="77777777" w:rsidR="00D6470B" w:rsidRDefault="00D6470B" w:rsidP="00D6470B"/>
    <w:p w14:paraId="47DB06E3" w14:textId="768582EA" w:rsidR="00D6470B" w:rsidRDefault="00D6470B" w:rsidP="00D6470B">
      <w:pPr>
        <w:ind w:firstLine="708"/>
        <w:jc w:val="both"/>
      </w:pPr>
      <w:r>
        <w:t xml:space="preserve">W trosce o zdrowie, klimat i środowisko Gmina Miejska </w:t>
      </w:r>
      <w:r>
        <w:t>Iława</w:t>
      </w:r>
      <w:r w:rsidR="00E46627">
        <w:t xml:space="preserve"> dnia</w:t>
      </w:r>
      <w:r>
        <w:t xml:space="preserve"> 3</w:t>
      </w:r>
      <w:r>
        <w:t>0</w:t>
      </w:r>
      <w:r>
        <w:t>.</w:t>
      </w:r>
      <w:r>
        <w:t>09</w:t>
      </w:r>
      <w:r>
        <w:t>.202</w:t>
      </w:r>
      <w:r w:rsidR="00E46627">
        <w:t>2</w:t>
      </w:r>
      <w:r>
        <w:t xml:space="preserve"> podpisała </w:t>
      </w:r>
      <w:r w:rsidR="00E46627">
        <w:br/>
      </w:r>
      <w:r>
        <w:t xml:space="preserve">z Wojewódzkim Funduszem Ochrony Środowiska i Gospodarki Wodnej porozumienie, w ramach którego uruchomiła punkt </w:t>
      </w:r>
      <w:proofErr w:type="spellStart"/>
      <w:r>
        <w:t>konsultacyjno</w:t>
      </w:r>
      <w:proofErr w:type="spellEnd"/>
      <w:r>
        <w:t xml:space="preserve"> – informacyjny programu priorytetowego ,,Czyste Powietrze” skierowany do mieszkańców gminy. Celem programu jest poprawa jakości powietrza oraz zmniejszenie emisji gazów cieplarnianych poprzez wymianę źródeł ciepła i poprawę efektywności energetycznej budynków mieszkalnych jednorodzinnych.</w:t>
      </w:r>
    </w:p>
    <w:p w14:paraId="38A3FED1" w14:textId="7B4F57DD" w:rsidR="00D6470B" w:rsidRDefault="00D6470B" w:rsidP="00D6470B">
      <w:pPr>
        <w:jc w:val="both"/>
      </w:pPr>
      <w:r>
        <w:t xml:space="preserve">W zakresie punktu </w:t>
      </w:r>
      <w:proofErr w:type="spellStart"/>
      <w:r>
        <w:t>konsultacyjno</w:t>
      </w:r>
      <w:proofErr w:type="spellEnd"/>
      <w:r>
        <w:t xml:space="preserve"> – informacyjnego realizowane są działania</w:t>
      </w:r>
      <w:r w:rsidR="00E46627">
        <w:t xml:space="preserve"> m.in.</w:t>
      </w:r>
      <w:r>
        <w:t>:</w:t>
      </w:r>
    </w:p>
    <w:p w14:paraId="4A96AC15" w14:textId="23468BD9" w:rsidR="00E46627" w:rsidRDefault="00E46627" w:rsidP="00E46627">
      <w:pPr>
        <w:jc w:val="both"/>
      </w:pPr>
      <w:r>
        <w:t xml:space="preserve">1) </w:t>
      </w:r>
      <w:r>
        <w:t xml:space="preserve">udzielanie informacji o programie osobom zainteresowanym złożeniem </w:t>
      </w:r>
      <w:r>
        <w:t>w</w:t>
      </w:r>
      <w:r>
        <w:t xml:space="preserve">niosku o </w:t>
      </w:r>
      <w:r>
        <w:t>d</w:t>
      </w:r>
      <w:r>
        <w:t>ofinansowanie,</w:t>
      </w:r>
    </w:p>
    <w:p w14:paraId="6F932D77" w14:textId="09D65628" w:rsidR="00E46627" w:rsidRDefault="00E46627" w:rsidP="00E46627">
      <w:pPr>
        <w:jc w:val="both"/>
      </w:pPr>
      <w:r>
        <w:t>2</w:t>
      </w:r>
      <w:r>
        <w:t xml:space="preserve">) wsparcie </w:t>
      </w:r>
      <w:r>
        <w:t>w</w:t>
      </w:r>
      <w:r>
        <w:t xml:space="preserve">nioskodawców w zakresie przygotowywania </w:t>
      </w:r>
      <w:r>
        <w:t>w</w:t>
      </w:r>
      <w:r>
        <w:t>niosków o dofinansowanie, w tym pod kątem spełnienia wymagań określonych w programie, z zachowaniem należytej staranności,</w:t>
      </w:r>
    </w:p>
    <w:p w14:paraId="5A8BB9FA" w14:textId="443CC987" w:rsidR="00E46627" w:rsidRDefault="00E46627" w:rsidP="00E46627">
      <w:pPr>
        <w:jc w:val="both"/>
      </w:pPr>
      <w:r>
        <w:t>3</w:t>
      </w:r>
      <w:r>
        <w:t xml:space="preserve">) zapewnienie stanowiska komputerowego z dostępem do Internetu, obsługiwanego przez pracownika wskazanego w pkt 4, spełniającego wymogi bezpieczeństwa informacji i zachowania poufności oraz ochrony danych osobowych, umożliwiające Wnioskodawcy złożenie Wniosku </w:t>
      </w:r>
      <w:r>
        <w:br/>
      </w:r>
      <w:r>
        <w:t>o dofinansowanie oraz jego wydruk (z wyjątkiem Wniosków o dofinansowanie składanych za pośrednictwem banków)</w:t>
      </w:r>
    </w:p>
    <w:p w14:paraId="3D6A7FAA" w14:textId="732BCE41" w:rsidR="00E46627" w:rsidRDefault="00E46627" w:rsidP="00E46627">
      <w:pPr>
        <w:jc w:val="both"/>
      </w:pPr>
      <w:r>
        <w:t>4</w:t>
      </w:r>
      <w:r>
        <w:t>) organizacja spotkań informujących o zasadach Programu dla mieszkańców - minimum dwa spotkania w roku (w sytuacji epidemii dopuszczalne spotkania online)</w:t>
      </w:r>
    </w:p>
    <w:p w14:paraId="39B0806A" w14:textId="1CCF6211" w:rsidR="00E46627" w:rsidRDefault="00E46627" w:rsidP="00E46627">
      <w:pPr>
        <w:jc w:val="both"/>
      </w:pPr>
      <w:r>
        <w:t>5</w:t>
      </w:r>
      <w:r>
        <w:t xml:space="preserve">) wydruk i zapewnienie dostępności przynajmniej w punkcie konsultacyjno-informacyjnym, materiałów informacyjnych i promocyjnych o Programie – udostępnionych Gminie przez </w:t>
      </w:r>
      <w:proofErr w:type="spellStart"/>
      <w:r>
        <w:t>WFOŚiGW</w:t>
      </w:r>
      <w:proofErr w:type="spellEnd"/>
      <w:r>
        <w:t xml:space="preserve"> </w:t>
      </w:r>
      <w:r>
        <w:br/>
      </w:r>
      <w:r>
        <w:t>w formie elektronicznej lub dostępnych do samodzielnego pobrania na stronie internetowej www.czystepowietrze.gov.pl (opracowanych przez NFOŚiGW oraz Ministerstwo Klimatu i Środowiska);</w:t>
      </w:r>
    </w:p>
    <w:p w14:paraId="433B2C50" w14:textId="5AF1F047" w:rsidR="00E46627" w:rsidRDefault="00E46627" w:rsidP="00E46627">
      <w:pPr>
        <w:jc w:val="both"/>
      </w:pPr>
      <w:r>
        <w:t>6</w:t>
      </w:r>
      <w:r>
        <w:t xml:space="preserve">) przekazywanie Wnioskodawcom informacji dotyczących Programu, w tym określonych w Programie dopuszczalnych warunkach łączenia dofinansowania przedsięwzięć z innymi programami finansowanymi ze środków publicznych, np. w ramach regionalnych programów operacyjnych oraz </w:t>
      </w:r>
      <w:r>
        <w:br/>
      </w:r>
      <w:r>
        <w:t>z gminnymi programami ograniczania niskiej emisji (jeżeli Gmina takie realizuje)</w:t>
      </w:r>
    </w:p>
    <w:p w14:paraId="501FCFAE" w14:textId="715425D8" w:rsidR="00E46627" w:rsidRDefault="00E46627" w:rsidP="00E46627">
      <w:pPr>
        <w:jc w:val="both"/>
      </w:pPr>
      <w:r>
        <w:t>7</w:t>
      </w:r>
      <w:r>
        <w:t>) przekazywanie Wnioskodawcom informacji o możliwości uzyskania dotacji na częściową spłatę kapitału kredytu w ramach Programu i sposobie złożenia wniosku o dofinansowanie za pośrednictwem banków, wraz z udostępnieniem listy banków uczestniczących w Programie;</w:t>
      </w:r>
    </w:p>
    <w:p w14:paraId="6F6F1F26" w14:textId="6A3E065A" w:rsidR="00E46627" w:rsidRDefault="00E46627" w:rsidP="00E46627">
      <w:pPr>
        <w:jc w:val="both"/>
      </w:pPr>
      <w:r>
        <w:t>8</w:t>
      </w:r>
      <w:r>
        <w:t>) wizyty u mieszkańców, połączone z oceną obecnego źródła ciepła i potrzebą jego wymiany oraz wstępną analizą stanu budynku pod kątem termomodernizacji, w trakcie wizyt jest przedstawiana oferta Programu, wizyty mogą być realizowane w trakcie kontroli prowadzonych na podstawie art. 379 ustawy z dnia 27 kwietnia 2001 r. Prawo ochrony środowiska.</w:t>
      </w:r>
    </w:p>
    <w:p w14:paraId="150AE5F3" w14:textId="516FA565" w:rsidR="00E46627" w:rsidRDefault="00E46627" w:rsidP="00E46627">
      <w:pPr>
        <w:jc w:val="both"/>
      </w:pPr>
      <w:r>
        <w:t>9</w:t>
      </w:r>
      <w:r>
        <w:t>) rozpowszechnianie informacji o możliwości uzyskania dotacji z Programu poprzez różne kanały dystrybucji, np. na stronie www Gminy, gazetki lokalne, bezpośrednia dystrybucja materiałów informacyjnych i inne.</w:t>
      </w:r>
    </w:p>
    <w:p w14:paraId="1D156FAB" w14:textId="21D3FE5A" w:rsidR="00E46627" w:rsidRDefault="00E46627" w:rsidP="00E46627">
      <w:pPr>
        <w:jc w:val="both"/>
      </w:pPr>
      <w:r>
        <w:t>1</w:t>
      </w:r>
      <w:r>
        <w:t>0</w:t>
      </w:r>
      <w:r>
        <w:t>) prowadzenie innych działań mających na celu propagowanie Programu (jeżeli Gmina będzie widziała taką potrzebę)</w:t>
      </w:r>
    </w:p>
    <w:p w14:paraId="22C16667" w14:textId="33F3703B" w:rsidR="00E46627" w:rsidRDefault="00E46627" w:rsidP="00E46627">
      <w:pPr>
        <w:jc w:val="both"/>
      </w:pPr>
      <w:r>
        <w:lastRenderedPageBreak/>
        <w:t>1</w:t>
      </w:r>
      <w:r>
        <w:t>1)</w:t>
      </w:r>
      <w:r>
        <w:t xml:space="preserve"> pomoc Wnioskodawcom przy rozliczeniu przyznanego dofinansowania, w tym przy poprawnym wypełnianiu wniosku o płatność oraz kompletowaniu wymaganych załączników.</w:t>
      </w:r>
    </w:p>
    <w:p w14:paraId="53847B35" w14:textId="77777777" w:rsidR="00D6470B" w:rsidRDefault="00D6470B" w:rsidP="00E46627">
      <w:pPr>
        <w:jc w:val="both"/>
      </w:pPr>
    </w:p>
    <w:p w14:paraId="1C777C7E" w14:textId="77777777" w:rsidR="00D6470B" w:rsidRDefault="00D6470B" w:rsidP="00E46627">
      <w:pPr>
        <w:jc w:val="center"/>
      </w:pPr>
      <w:r>
        <w:t>PUNKT KONSULTACYJNO – INFORMACYJNY PROGRAMU „CZYSTE POWIETRZE”</w:t>
      </w:r>
    </w:p>
    <w:p w14:paraId="2EEFB841" w14:textId="0EA8F081" w:rsidR="00D6470B" w:rsidRDefault="00D6470B" w:rsidP="00E46627">
      <w:pPr>
        <w:jc w:val="center"/>
      </w:pPr>
      <w:r>
        <w:t>Urząd Mi</w:t>
      </w:r>
      <w:r>
        <w:t>asta Iławy</w:t>
      </w:r>
    </w:p>
    <w:p w14:paraId="3D7C5E38" w14:textId="4B1CA26A" w:rsidR="00D6470B" w:rsidRDefault="00D6470B" w:rsidP="00E46627">
      <w:pPr>
        <w:jc w:val="center"/>
      </w:pPr>
      <w:r>
        <w:t xml:space="preserve">ul. </w:t>
      </w:r>
      <w:r>
        <w:t>Niepodległości 13</w:t>
      </w:r>
      <w:r>
        <w:t xml:space="preserve">, pok. </w:t>
      </w:r>
      <w:r>
        <w:t>223</w:t>
      </w:r>
    </w:p>
    <w:p w14:paraId="6737648E" w14:textId="0B0F5F51" w:rsidR="00D6470B" w:rsidRDefault="00D6470B" w:rsidP="00E46627">
      <w:pPr>
        <w:jc w:val="center"/>
      </w:pPr>
      <w:r>
        <w:t>Tel.: (89) 64</w:t>
      </w:r>
      <w:r>
        <w:t>9 01 56</w:t>
      </w:r>
    </w:p>
    <w:p w14:paraId="53199019" w14:textId="021F4466" w:rsidR="00D6470B" w:rsidRDefault="00D6470B" w:rsidP="00E46627">
      <w:pPr>
        <w:jc w:val="center"/>
      </w:pPr>
      <w:r>
        <w:t xml:space="preserve">E-mail: </w:t>
      </w:r>
      <w:hyperlink r:id="rId4" w:history="1">
        <w:r w:rsidRPr="00865927">
          <w:rPr>
            <w:rStyle w:val="Hipercze"/>
          </w:rPr>
          <w:t>abanasiuk@umilawa.pl</w:t>
        </w:r>
      </w:hyperlink>
    </w:p>
    <w:p w14:paraId="0D5320DB" w14:textId="16B9FA3B" w:rsidR="00733386" w:rsidRDefault="00D6470B" w:rsidP="00E46627">
      <w:pPr>
        <w:jc w:val="center"/>
      </w:pPr>
      <w:r>
        <w:t>www.czystepowietrze.gov</w:t>
      </w:r>
      <w:bookmarkStart w:id="0" w:name="_GoBack"/>
      <w:bookmarkEnd w:id="0"/>
      <w:r>
        <w:t>.pl</w:t>
      </w:r>
    </w:p>
    <w:sectPr w:rsidR="0073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3B"/>
    <w:rsid w:val="001F743B"/>
    <w:rsid w:val="00733386"/>
    <w:rsid w:val="00D6470B"/>
    <w:rsid w:val="00E4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7987"/>
  <w15:chartTrackingRefBased/>
  <w15:docId w15:val="{770CF2A4-B32F-4E5D-9111-17D6129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47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47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anasiuk@umi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Banasiuk</dc:creator>
  <cp:keywords/>
  <dc:description/>
  <cp:lastModifiedBy>Agnieszka Banasiuk</cp:lastModifiedBy>
  <cp:revision>3</cp:revision>
  <dcterms:created xsi:type="dcterms:W3CDTF">2022-10-24T10:25:00Z</dcterms:created>
  <dcterms:modified xsi:type="dcterms:W3CDTF">2022-10-24T10:36:00Z</dcterms:modified>
</cp:coreProperties>
</file>