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10" w:rsidRPr="006C4391" w:rsidRDefault="001D7310" w:rsidP="001D7310">
      <w:pPr>
        <w:spacing w:after="0"/>
        <w:jc w:val="right"/>
        <w:rPr>
          <w:rFonts w:asciiTheme="minorHAnsi" w:hAnsiTheme="minorHAnsi" w:cstheme="minorHAnsi"/>
          <w:sz w:val="20"/>
          <w:szCs w:val="20"/>
        </w:rPr>
      </w:pPr>
      <w:bookmarkStart w:id="0" w:name="_GoBack"/>
      <w:bookmarkEnd w:id="0"/>
      <w:r w:rsidRPr="006C4391">
        <w:rPr>
          <w:rFonts w:asciiTheme="minorHAnsi" w:hAnsiTheme="minorHAnsi" w:cstheme="minorHAnsi"/>
          <w:sz w:val="20"/>
          <w:szCs w:val="20"/>
        </w:rPr>
        <w:t>I</w:t>
      </w:r>
      <w:r>
        <w:rPr>
          <w:rFonts w:asciiTheme="minorHAnsi" w:hAnsiTheme="minorHAnsi" w:cstheme="minorHAnsi"/>
          <w:sz w:val="20"/>
          <w:szCs w:val="20"/>
        </w:rPr>
        <w:t>ława, dnia 11.05</w:t>
      </w:r>
      <w:r w:rsidRPr="006C4391">
        <w:rPr>
          <w:rFonts w:asciiTheme="minorHAnsi" w:hAnsiTheme="minorHAnsi" w:cstheme="minorHAnsi"/>
          <w:sz w:val="20"/>
          <w:szCs w:val="20"/>
        </w:rPr>
        <w:t>.2022 r.</w:t>
      </w:r>
    </w:p>
    <w:p w:rsidR="001D7310" w:rsidRPr="006C4391" w:rsidRDefault="001D7310" w:rsidP="001D7310">
      <w:pPr>
        <w:spacing w:after="0"/>
        <w:rPr>
          <w:rFonts w:asciiTheme="minorHAnsi" w:hAnsiTheme="minorHAnsi" w:cstheme="minorHAnsi"/>
          <w:sz w:val="20"/>
          <w:szCs w:val="20"/>
        </w:rPr>
      </w:pPr>
      <w:r w:rsidRPr="006C4391">
        <w:rPr>
          <w:rFonts w:asciiTheme="minorHAnsi" w:hAnsiTheme="minorHAnsi" w:cstheme="minorHAnsi"/>
          <w:sz w:val="20"/>
          <w:szCs w:val="20"/>
        </w:rPr>
        <w:t>UMK.6845.58.2022</w:t>
      </w:r>
    </w:p>
    <w:p w:rsidR="001D7310" w:rsidRPr="006C4391" w:rsidRDefault="001D7310" w:rsidP="001D7310">
      <w:pPr>
        <w:spacing w:after="0"/>
        <w:jc w:val="center"/>
        <w:rPr>
          <w:rFonts w:asciiTheme="minorHAnsi" w:hAnsiTheme="minorHAnsi" w:cstheme="minorHAnsi"/>
          <w:b/>
          <w:sz w:val="20"/>
          <w:szCs w:val="20"/>
        </w:rPr>
      </w:pPr>
    </w:p>
    <w:p w:rsidR="001D7310" w:rsidRPr="006C4391" w:rsidRDefault="001D7310" w:rsidP="001D7310">
      <w:pPr>
        <w:spacing w:after="0"/>
        <w:jc w:val="center"/>
        <w:rPr>
          <w:rFonts w:asciiTheme="minorHAnsi" w:hAnsiTheme="minorHAnsi" w:cstheme="minorHAnsi"/>
          <w:b/>
          <w:sz w:val="20"/>
          <w:szCs w:val="20"/>
        </w:rPr>
      </w:pPr>
      <w:r w:rsidRPr="006C4391">
        <w:rPr>
          <w:rFonts w:asciiTheme="minorHAnsi" w:hAnsiTheme="minorHAnsi" w:cstheme="minorHAnsi"/>
          <w:b/>
          <w:sz w:val="20"/>
          <w:szCs w:val="20"/>
        </w:rPr>
        <w:t>BURMISTRZ MIASTA IŁAWY</w:t>
      </w:r>
    </w:p>
    <w:p w:rsidR="001D7310" w:rsidRPr="006C4391" w:rsidRDefault="001D7310" w:rsidP="001D7310">
      <w:pPr>
        <w:spacing w:after="0"/>
        <w:jc w:val="both"/>
        <w:rPr>
          <w:rFonts w:asciiTheme="minorHAnsi" w:hAnsiTheme="minorHAnsi" w:cstheme="minorHAnsi"/>
          <w:b/>
          <w:sz w:val="20"/>
          <w:szCs w:val="20"/>
        </w:rPr>
      </w:pPr>
    </w:p>
    <w:p w:rsidR="001D7310" w:rsidRPr="006C4391" w:rsidRDefault="001D7310" w:rsidP="001D7310">
      <w:pPr>
        <w:spacing w:after="0"/>
        <w:jc w:val="center"/>
        <w:rPr>
          <w:rFonts w:asciiTheme="minorHAnsi" w:hAnsiTheme="minorHAnsi" w:cstheme="minorHAnsi"/>
          <w:b/>
          <w:sz w:val="20"/>
          <w:szCs w:val="20"/>
        </w:rPr>
      </w:pPr>
      <w:r w:rsidRPr="006C4391">
        <w:rPr>
          <w:rFonts w:asciiTheme="minorHAnsi" w:hAnsiTheme="minorHAnsi" w:cstheme="minorHAnsi"/>
          <w:b/>
          <w:sz w:val="20"/>
          <w:szCs w:val="20"/>
          <w:u w:val="single"/>
        </w:rPr>
        <w:t>ogłasza I</w:t>
      </w:r>
      <w:r>
        <w:rPr>
          <w:rFonts w:asciiTheme="minorHAnsi" w:hAnsiTheme="minorHAnsi" w:cstheme="minorHAnsi"/>
          <w:b/>
          <w:sz w:val="20"/>
          <w:szCs w:val="20"/>
          <w:u w:val="single"/>
        </w:rPr>
        <w:t>II</w:t>
      </w:r>
      <w:r w:rsidRPr="006C4391">
        <w:rPr>
          <w:rFonts w:asciiTheme="minorHAnsi" w:hAnsiTheme="minorHAnsi" w:cstheme="minorHAnsi"/>
          <w:b/>
          <w:sz w:val="20"/>
          <w:szCs w:val="20"/>
          <w:u w:val="single"/>
        </w:rPr>
        <w:t xml:space="preserve"> przetarg ustny nieograniczony nr 6</w:t>
      </w:r>
      <w:r w:rsidRPr="006C4391">
        <w:rPr>
          <w:rFonts w:asciiTheme="minorHAnsi" w:hAnsiTheme="minorHAnsi" w:cstheme="minorHAnsi"/>
          <w:b/>
          <w:sz w:val="20"/>
          <w:szCs w:val="20"/>
        </w:rPr>
        <w:t xml:space="preserve"> na dzierżawę nieruchomości gruntowej, będącej własnością Gminy Miejskiej Iława, położonej przy ul. Jana III Sobieskiego w Iławie z przeznaczeniem na prowadzenie działalności gospodarczej.</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Przedmiot przetargu:</w:t>
      </w:r>
    </w:p>
    <w:p w:rsidR="001D7310" w:rsidRPr="006C4391" w:rsidRDefault="001D7310" w:rsidP="001D7310">
      <w:pPr>
        <w:spacing w:after="0"/>
        <w:jc w:val="both"/>
        <w:rPr>
          <w:rFonts w:asciiTheme="minorHAnsi" w:hAnsiTheme="minorHAnsi" w:cstheme="minorHAnsi"/>
          <w:sz w:val="20"/>
          <w:szCs w:val="20"/>
        </w:rPr>
      </w:pPr>
      <w:r w:rsidRPr="006C4391">
        <w:rPr>
          <w:rFonts w:asciiTheme="minorHAnsi" w:hAnsiTheme="minorHAnsi" w:cstheme="minorHAnsi"/>
          <w:sz w:val="20"/>
          <w:szCs w:val="20"/>
        </w:rPr>
        <w:t>Postępowanie dotyczy części trzech nieruchomości gruntowych o łącznej pow. do 20 m</w:t>
      </w:r>
      <w:r w:rsidRPr="006C4391">
        <w:rPr>
          <w:rFonts w:asciiTheme="minorHAnsi" w:hAnsiTheme="minorHAnsi" w:cstheme="minorHAnsi"/>
          <w:sz w:val="20"/>
          <w:szCs w:val="20"/>
          <w:vertAlign w:val="superscript"/>
        </w:rPr>
        <w:t xml:space="preserve">2 </w:t>
      </w:r>
      <w:r w:rsidRPr="006C4391">
        <w:rPr>
          <w:rFonts w:asciiTheme="minorHAnsi" w:hAnsiTheme="minorHAnsi" w:cstheme="minorHAnsi"/>
          <w:sz w:val="20"/>
          <w:szCs w:val="20"/>
        </w:rPr>
        <w:t>(nie mniejszej jednak niż pow. 15 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położonych w Iławie przy ul. Jana III Sobieskiego, oznaczonych w ewidencji gruntów i budynków miasta Iławy w obrębie 11 jako działka nr 226/2, dla której Sąd Rejonowy w Iławie prowadzi księgę wieczystą nr EL1I/00021623/3, działka nr 227/3, dla której Sąd Rejonowy w Iławie prowadzi księgę wieczystą nr EL1I/00008183/9 oraz działka nr 227/4, dla której Sąd Rejonowy w Iławie prowadzi księgę wieczystą nr EL1I/00008183/9 z przeznaczeniem na prowadzenie działalności gospodarczej m.in. gastronomicznej, rekreacyjnej i turystycznej w okresie </w:t>
      </w:r>
      <w:r>
        <w:rPr>
          <w:rFonts w:asciiTheme="minorHAnsi" w:hAnsiTheme="minorHAnsi" w:cstheme="minorHAnsi"/>
          <w:b/>
          <w:sz w:val="20"/>
          <w:szCs w:val="20"/>
        </w:rPr>
        <w:t>od 01 czerwca</w:t>
      </w:r>
      <w:r w:rsidRPr="006C4391">
        <w:rPr>
          <w:rFonts w:asciiTheme="minorHAnsi" w:hAnsiTheme="minorHAnsi" w:cstheme="minorHAnsi"/>
          <w:b/>
          <w:sz w:val="20"/>
          <w:szCs w:val="20"/>
        </w:rPr>
        <w:t xml:space="preserve"> 2022 r. do 30 września 2022 r.</w:t>
      </w:r>
      <w:r w:rsidRPr="006C4391">
        <w:rPr>
          <w:rFonts w:asciiTheme="minorHAnsi" w:hAnsiTheme="minorHAnsi" w:cstheme="minorHAnsi"/>
          <w:sz w:val="20"/>
          <w:szCs w:val="20"/>
        </w:rPr>
        <w:t xml:space="preserve"> (Istnieje możliwość skrócenia terminu, jednak nie może on być krótszy niż 3 miesiące). Teren przeznaczony do dzierżawy przedstawiony został na załączniku graficznym do ogłoszenia.</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Stawka czynszu:</w:t>
      </w:r>
    </w:p>
    <w:p w:rsidR="001D7310" w:rsidRPr="006C4391" w:rsidRDefault="001D7310" w:rsidP="001D7310">
      <w:pPr>
        <w:pStyle w:val="Akapitzlist"/>
        <w:spacing w:after="0"/>
        <w:ind w:left="0"/>
        <w:jc w:val="both"/>
        <w:rPr>
          <w:rFonts w:asciiTheme="minorHAnsi" w:hAnsiTheme="minorHAnsi" w:cstheme="minorHAnsi"/>
          <w:b/>
          <w:sz w:val="20"/>
          <w:szCs w:val="20"/>
        </w:rPr>
      </w:pPr>
      <w:r w:rsidRPr="006C4391">
        <w:rPr>
          <w:rFonts w:asciiTheme="minorHAnsi" w:hAnsiTheme="minorHAnsi" w:cstheme="minorHAnsi"/>
          <w:sz w:val="20"/>
          <w:szCs w:val="20"/>
        </w:rPr>
        <w:t>Wywoławcza stawka za dzierżawę 1m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6C4391">
        <w:rPr>
          <w:rFonts w:asciiTheme="minorHAnsi" w:hAnsiTheme="minorHAnsi" w:cstheme="minorHAnsi"/>
          <w:b/>
          <w:sz w:val="20"/>
          <w:szCs w:val="20"/>
        </w:rPr>
        <w:t>0 zł netto/miesiąc</w:t>
      </w:r>
      <w:r w:rsidRPr="006C4391">
        <w:rPr>
          <w:rFonts w:asciiTheme="minorHAnsi" w:hAnsiTheme="minorHAnsi" w:cstheme="minorHAnsi"/>
          <w:sz w:val="20"/>
          <w:szCs w:val="20"/>
        </w:rPr>
        <w:t xml:space="preserve">. Minimalne postąpienie wynosi </w:t>
      </w:r>
      <w:r w:rsidRPr="006C4391">
        <w:rPr>
          <w:rFonts w:asciiTheme="minorHAnsi" w:hAnsiTheme="minorHAnsi" w:cstheme="minorHAnsi"/>
          <w:b/>
          <w:sz w:val="20"/>
          <w:szCs w:val="20"/>
        </w:rPr>
        <w:t>10 zł netto/1m</w:t>
      </w:r>
      <w:r w:rsidRPr="006C4391">
        <w:rPr>
          <w:rFonts w:asciiTheme="minorHAnsi" w:hAnsiTheme="minorHAnsi" w:cstheme="minorHAnsi"/>
          <w:b/>
          <w:sz w:val="20"/>
          <w:szCs w:val="20"/>
          <w:vertAlign w:val="superscript"/>
        </w:rPr>
        <w:t>2</w:t>
      </w:r>
      <w:r w:rsidRPr="006C4391">
        <w:rPr>
          <w:rFonts w:asciiTheme="minorHAnsi" w:hAnsiTheme="minorHAnsi" w:cstheme="minorHAnsi"/>
          <w:b/>
          <w:sz w:val="20"/>
          <w:szCs w:val="20"/>
        </w:rPr>
        <w:t>/miesiąc.</w:t>
      </w:r>
    </w:p>
    <w:p w:rsidR="001D7310" w:rsidRPr="006C4391" w:rsidRDefault="001D7310" w:rsidP="001D731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6C4391">
        <w:rPr>
          <w:rFonts w:asciiTheme="minorHAnsi" w:hAnsiTheme="minorHAnsi" w:cstheme="minorHAnsi"/>
          <w:sz w:val="20"/>
          <w:szCs w:val="20"/>
          <w:vertAlign w:val="superscript"/>
        </w:rPr>
        <w:t xml:space="preserve">2 </w:t>
      </w:r>
      <w:r w:rsidRPr="006C4391">
        <w:rPr>
          <w:rFonts w:asciiTheme="minorHAnsi" w:hAnsiTheme="minorHAnsi" w:cstheme="minorHAnsi"/>
          <w:sz w:val="20"/>
          <w:szCs w:val="20"/>
        </w:rPr>
        <w:t>powierzchni, w stosunku rocznym.</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wnoszenia opłat:</w:t>
      </w:r>
    </w:p>
    <w:p w:rsidR="001D7310" w:rsidRPr="006C4391" w:rsidRDefault="001D7310" w:rsidP="001D731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Czynsz za dzierżawę płatny jest z góry, w terminie do 15 dnia każdego miesiąca kalendarzowego, za który przypada należność.</w:t>
      </w:r>
    </w:p>
    <w:p w:rsidR="001D7310" w:rsidRPr="006C4391" w:rsidRDefault="001D7310" w:rsidP="001D731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Podatek od nieruchomości uiszcza się zgodnie z ustawą o podatkach i opłatach lokalnych.</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Kryterium wyboru oferenta:</w:t>
      </w:r>
    </w:p>
    <w:p w:rsidR="001D7310" w:rsidRPr="006C4391" w:rsidRDefault="001D7310" w:rsidP="001D7310">
      <w:p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zostanie wyłoniony w trybie przetargu ustnego nieograniczonego.</w:t>
      </w:r>
    </w:p>
    <w:p w:rsidR="001D7310" w:rsidRPr="006C4391" w:rsidRDefault="001D7310" w:rsidP="001D7310">
      <w:pPr>
        <w:spacing w:after="0"/>
        <w:jc w:val="both"/>
        <w:rPr>
          <w:rFonts w:asciiTheme="minorHAnsi" w:hAnsiTheme="minorHAnsi" w:cstheme="minorHAnsi"/>
          <w:sz w:val="20"/>
          <w:szCs w:val="20"/>
        </w:rPr>
      </w:pPr>
      <w:r w:rsidRPr="006C4391">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Zasady przetargu ustnego nieograniczonego:</w:t>
      </w:r>
    </w:p>
    <w:p w:rsidR="001D7310" w:rsidRPr="006C4391" w:rsidRDefault="001D7310" w:rsidP="001D731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W przetargu mogą uczestniczyć osoby, które wpłacą wadium przetargowe.</w:t>
      </w:r>
    </w:p>
    <w:p w:rsidR="001D7310" w:rsidRPr="006C4391" w:rsidRDefault="001D7310" w:rsidP="001D731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Osoby przystępujące do przetargu muszą przedłożyć komisji przetargowej dowód tożsamości.</w:t>
      </w:r>
    </w:p>
    <w:p w:rsidR="001D7310" w:rsidRPr="006C4391" w:rsidRDefault="001D7310" w:rsidP="001D731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Uczestnicy przetargu zgłaszają ustnie koleje postąpienia ceny, dopóki mimo trzykrotnego wywołania nie ma dalszych postąpień.</w:t>
      </w:r>
    </w:p>
    <w:p w:rsidR="001D7310" w:rsidRPr="006C4391" w:rsidRDefault="001D7310" w:rsidP="001D731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miejsce wpłaty oraz wysokość wadium:</w:t>
      </w:r>
    </w:p>
    <w:p w:rsidR="001D7310" w:rsidRPr="006C4391" w:rsidRDefault="001D7310" w:rsidP="001D7310">
      <w:p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Wadium w wysokości </w:t>
      </w:r>
      <w:r>
        <w:rPr>
          <w:rFonts w:asciiTheme="minorHAnsi" w:hAnsiTheme="minorHAnsi" w:cstheme="minorHAnsi"/>
          <w:b/>
          <w:sz w:val="20"/>
          <w:szCs w:val="20"/>
        </w:rPr>
        <w:t>22</w:t>
      </w:r>
      <w:r w:rsidRPr="006C4391">
        <w:rPr>
          <w:rFonts w:asciiTheme="minorHAnsi" w:hAnsiTheme="minorHAnsi" w:cstheme="minorHAnsi"/>
          <w:b/>
          <w:sz w:val="20"/>
          <w:szCs w:val="20"/>
        </w:rPr>
        <w:t xml:space="preserve">0,00 zł brutto </w:t>
      </w:r>
      <w:r w:rsidRPr="006C4391">
        <w:rPr>
          <w:rFonts w:asciiTheme="minorHAnsi" w:hAnsiTheme="minorHAnsi" w:cstheme="minorHAnsi"/>
          <w:sz w:val="20"/>
          <w:szCs w:val="20"/>
        </w:rPr>
        <w:t xml:space="preserve">należy wpłacić na rachunek bankowy Urzędu Miasta Iławy w Banku Millennium </w:t>
      </w:r>
      <w:r w:rsidRPr="006C4391">
        <w:rPr>
          <w:rFonts w:asciiTheme="minorHAnsi" w:hAnsiTheme="minorHAnsi" w:cstheme="minorHAnsi"/>
          <w:b/>
          <w:sz w:val="20"/>
          <w:szCs w:val="20"/>
        </w:rPr>
        <w:t xml:space="preserve">Nr 96 1160 2202 0000 </w:t>
      </w:r>
      <w:proofErr w:type="spellStart"/>
      <w:r w:rsidRPr="006C4391">
        <w:rPr>
          <w:rFonts w:asciiTheme="minorHAnsi" w:hAnsiTheme="minorHAnsi" w:cstheme="minorHAnsi"/>
          <w:b/>
          <w:sz w:val="20"/>
          <w:szCs w:val="20"/>
        </w:rPr>
        <w:t>0000</w:t>
      </w:r>
      <w:proofErr w:type="spellEnd"/>
      <w:r w:rsidRPr="006C4391">
        <w:rPr>
          <w:rFonts w:asciiTheme="minorHAnsi" w:hAnsiTheme="minorHAnsi" w:cstheme="minorHAnsi"/>
          <w:b/>
          <w:sz w:val="20"/>
          <w:szCs w:val="20"/>
        </w:rPr>
        <w:t xml:space="preserve"> 6192 1354</w:t>
      </w:r>
      <w:r w:rsidRPr="006C4391">
        <w:rPr>
          <w:rFonts w:asciiTheme="minorHAnsi" w:hAnsiTheme="minorHAnsi" w:cstheme="minorHAnsi"/>
          <w:sz w:val="20"/>
          <w:szCs w:val="20"/>
        </w:rPr>
        <w:t xml:space="preserve"> w terminie do dnia </w:t>
      </w:r>
      <w:r>
        <w:rPr>
          <w:rFonts w:asciiTheme="minorHAnsi" w:hAnsiTheme="minorHAnsi" w:cstheme="minorHAnsi"/>
          <w:b/>
          <w:sz w:val="20"/>
          <w:szCs w:val="20"/>
        </w:rPr>
        <w:t>20 maja</w:t>
      </w:r>
      <w:r w:rsidRPr="006C4391">
        <w:rPr>
          <w:rFonts w:asciiTheme="minorHAnsi" w:hAnsiTheme="minorHAnsi" w:cstheme="minorHAnsi"/>
          <w:b/>
          <w:sz w:val="20"/>
          <w:szCs w:val="20"/>
        </w:rPr>
        <w:t xml:space="preserve"> 2022 r.</w:t>
      </w:r>
      <w:r w:rsidRPr="006C4391">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1D7310"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i miejsce przetargu:</w:t>
      </w:r>
    </w:p>
    <w:p w:rsidR="001D7310" w:rsidRPr="006C4391" w:rsidRDefault="001D7310" w:rsidP="001D7310">
      <w:pPr>
        <w:spacing w:after="0"/>
        <w:jc w:val="both"/>
        <w:rPr>
          <w:rFonts w:asciiTheme="minorHAnsi" w:hAnsiTheme="minorHAnsi" w:cstheme="minorHAnsi"/>
          <w:b/>
          <w:sz w:val="20"/>
          <w:szCs w:val="20"/>
        </w:rPr>
      </w:pPr>
      <w:r w:rsidRPr="006C4391">
        <w:rPr>
          <w:rFonts w:asciiTheme="minorHAnsi" w:hAnsiTheme="minorHAnsi" w:cstheme="minorHAnsi"/>
          <w:sz w:val="20"/>
          <w:szCs w:val="20"/>
        </w:rPr>
        <w:lastRenderedPageBreak/>
        <w:t xml:space="preserve">Przetarg zostanie przeprowadzony w </w:t>
      </w:r>
      <w:r>
        <w:rPr>
          <w:rFonts w:asciiTheme="minorHAnsi" w:hAnsiTheme="minorHAnsi" w:cstheme="minorHAnsi"/>
          <w:b/>
          <w:color w:val="000000" w:themeColor="text1"/>
          <w:sz w:val="20"/>
          <w:szCs w:val="20"/>
        </w:rPr>
        <w:t>dniu 24 maja</w:t>
      </w:r>
      <w:r w:rsidRPr="006C4391">
        <w:rPr>
          <w:rFonts w:asciiTheme="minorHAnsi" w:hAnsiTheme="minorHAnsi" w:cstheme="minorHAnsi"/>
          <w:b/>
          <w:color w:val="000000" w:themeColor="text1"/>
          <w:sz w:val="20"/>
          <w:szCs w:val="20"/>
        </w:rPr>
        <w:t xml:space="preserve"> 2022</w:t>
      </w:r>
      <w:r>
        <w:rPr>
          <w:rFonts w:asciiTheme="minorHAnsi" w:hAnsiTheme="minorHAnsi" w:cstheme="minorHAnsi"/>
          <w:b/>
          <w:sz w:val="20"/>
          <w:szCs w:val="20"/>
        </w:rPr>
        <w:t xml:space="preserve"> r. o godzinie 11:2</w:t>
      </w:r>
      <w:r w:rsidRPr="006C4391">
        <w:rPr>
          <w:rFonts w:asciiTheme="minorHAnsi" w:hAnsiTheme="minorHAnsi" w:cstheme="minorHAnsi"/>
          <w:b/>
          <w:sz w:val="20"/>
          <w:szCs w:val="20"/>
        </w:rPr>
        <w:t>0</w:t>
      </w:r>
      <w:r w:rsidRPr="006C4391">
        <w:rPr>
          <w:rFonts w:asciiTheme="minorHAnsi" w:hAnsiTheme="minorHAnsi" w:cstheme="minorHAnsi"/>
          <w:sz w:val="20"/>
          <w:szCs w:val="20"/>
        </w:rPr>
        <w:t xml:space="preserve"> w Urzędzie Miasta Iławy, </w:t>
      </w:r>
      <w:r>
        <w:rPr>
          <w:rFonts w:asciiTheme="minorHAnsi" w:hAnsiTheme="minorHAnsi" w:cstheme="minorHAnsi"/>
          <w:sz w:val="20"/>
          <w:szCs w:val="20"/>
        </w:rPr>
        <w:br/>
      </w:r>
      <w:r w:rsidRPr="006C4391">
        <w:rPr>
          <w:rFonts w:asciiTheme="minorHAnsi" w:hAnsiTheme="minorHAnsi" w:cstheme="minorHAnsi"/>
          <w:sz w:val="20"/>
          <w:szCs w:val="20"/>
        </w:rPr>
        <w:t xml:space="preserve">ul. Niepodległości 13, 14-200 Iława, w sali sesyjnej nr </w:t>
      </w:r>
      <w:r>
        <w:rPr>
          <w:rFonts w:asciiTheme="minorHAnsi" w:hAnsiTheme="minorHAnsi" w:cstheme="minorHAnsi"/>
          <w:sz w:val="20"/>
          <w:szCs w:val="20"/>
        </w:rPr>
        <w:t>311</w:t>
      </w:r>
      <w:r w:rsidRPr="006C4391">
        <w:rPr>
          <w:rFonts w:asciiTheme="minorHAnsi" w:hAnsiTheme="minorHAnsi" w:cstheme="minorHAnsi"/>
          <w:sz w:val="20"/>
          <w:szCs w:val="20"/>
        </w:rPr>
        <w:t>.</w:t>
      </w:r>
    </w:p>
    <w:p w:rsidR="001D7310" w:rsidRPr="006C4391" w:rsidRDefault="001D7310" w:rsidP="001D731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Informacje dodatkowe:</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Potencjalny Dzierżawca przed podpisaniem umowy dzierżawy winien jest uzgodnić sposób zagospodarowania nieruchomości z Burmistrzem Miasta Iławy.</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może wygrodzić dzierżawioną nieruchomość z tym, że nie może to być ogrodzenia trwale związane z gruntem.</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zobowiązany będzie do utrzymania przedmiotu dzierżawy w porządku </w:t>
      </w:r>
      <w:r w:rsidRPr="006C4391">
        <w:rPr>
          <w:rFonts w:asciiTheme="minorHAnsi" w:hAnsiTheme="minorHAnsi" w:cstheme="minorHAnsi"/>
          <w:sz w:val="20"/>
          <w:szCs w:val="20"/>
        </w:rPr>
        <w:br/>
        <w:t>i czystości przez cały okres trwania umowy oraz do zapewnienia odpowiedniej ilości koszy i do podpisania umowy z firmą na wywóz odpadów. Po zakończeniu okresu dzierżawy teren doprowadzić do stanu pierwotnego.</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winien zapewnić zaplecze sanitarne we własnym zakresie.</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6C4391">
        <w:rPr>
          <w:rFonts w:asciiTheme="minorHAnsi" w:hAnsiTheme="minorHAnsi" w:cstheme="minorHAnsi"/>
          <w:sz w:val="20"/>
          <w:szCs w:val="20"/>
        </w:rPr>
        <w:t>z prowadzeniem salonów gier, zakładów wzajemnych, gier losowych i loterii.</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6C4391">
        <w:rPr>
          <w:rFonts w:asciiTheme="minorHAnsi" w:hAnsiTheme="minorHAnsi" w:cstheme="minorHAnsi"/>
          <w:sz w:val="20"/>
          <w:szCs w:val="20"/>
          <w:lang w:eastAsia="pl-PL"/>
        </w:rPr>
        <w:t>z uzasadnionej przyczyny.</w:t>
      </w:r>
    </w:p>
    <w:p w:rsidR="001D7310" w:rsidRPr="006C4391" w:rsidRDefault="001D7310" w:rsidP="001D731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6C4391">
        <w:rPr>
          <w:rFonts w:asciiTheme="minorHAnsi" w:hAnsiTheme="minorHAnsi" w:cstheme="minorHAnsi"/>
          <w:sz w:val="20"/>
          <w:szCs w:val="20"/>
        </w:rPr>
        <w:t>ul. Niepodległości 13 pokój 205 lub tel. 89 649 01 57.</w:t>
      </w:r>
    </w:p>
    <w:p w:rsidR="001D7310" w:rsidRPr="006C4391" w:rsidRDefault="001D7310" w:rsidP="001D7310">
      <w:pPr>
        <w:jc w:val="both"/>
        <w:rPr>
          <w:rFonts w:asciiTheme="minorHAnsi" w:hAnsiTheme="minorHAnsi" w:cstheme="minorHAnsi"/>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D7310"/>
    <w:rsid w:val="001E3839"/>
    <w:rsid w:val="001E606A"/>
    <w:rsid w:val="0027754B"/>
    <w:rsid w:val="00280804"/>
    <w:rsid w:val="00293B4E"/>
    <w:rsid w:val="002D6BC1"/>
    <w:rsid w:val="00307023"/>
    <w:rsid w:val="0031099A"/>
    <w:rsid w:val="00325254"/>
    <w:rsid w:val="003548CD"/>
    <w:rsid w:val="003B7A0A"/>
    <w:rsid w:val="003D4F6F"/>
    <w:rsid w:val="003F410B"/>
    <w:rsid w:val="003F4E5B"/>
    <w:rsid w:val="00423E87"/>
    <w:rsid w:val="004708D7"/>
    <w:rsid w:val="00473BF7"/>
    <w:rsid w:val="00476368"/>
    <w:rsid w:val="004E1BB7"/>
    <w:rsid w:val="00535810"/>
    <w:rsid w:val="005441C9"/>
    <w:rsid w:val="00550A9F"/>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9101B6"/>
    <w:rsid w:val="00916F4B"/>
    <w:rsid w:val="00966961"/>
    <w:rsid w:val="009723BF"/>
    <w:rsid w:val="009744DC"/>
    <w:rsid w:val="009A0E0F"/>
    <w:rsid w:val="009C0121"/>
    <w:rsid w:val="00A00CFA"/>
    <w:rsid w:val="00A14F23"/>
    <w:rsid w:val="00A17D44"/>
    <w:rsid w:val="00A579E0"/>
    <w:rsid w:val="00AA6E1D"/>
    <w:rsid w:val="00AC709F"/>
    <w:rsid w:val="00AD1B56"/>
    <w:rsid w:val="00AE6337"/>
    <w:rsid w:val="00B02B46"/>
    <w:rsid w:val="00B135D3"/>
    <w:rsid w:val="00B31F51"/>
    <w:rsid w:val="00B82E86"/>
    <w:rsid w:val="00BB5C57"/>
    <w:rsid w:val="00C0243C"/>
    <w:rsid w:val="00C10C83"/>
    <w:rsid w:val="00C13045"/>
    <w:rsid w:val="00C35F11"/>
    <w:rsid w:val="00C53A67"/>
    <w:rsid w:val="00C72755"/>
    <w:rsid w:val="00C72EE8"/>
    <w:rsid w:val="00C74EAC"/>
    <w:rsid w:val="00C80FBE"/>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1D7310"/>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4151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3</cp:revision>
  <cp:lastPrinted>2020-10-02T13:15:00Z</cp:lastPrinted>
  <dcterms:created xsi:type="dcterms:W3CDTF">2022-05-11T07:52:00Z</dcterms:created>
  <dcterms:modified xsi:type="dcterms:W3CDTF">2022-05-11T07:52:00Z</dcterms:modified>
</cp:coreProperties>
</file>