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DEB" w:rsidRPr="005920ED" w:rsidRDefault="00BC6DEB" w:rsidP="00256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920ED">
        <w:rPr>
          <w:rFonts w:ascii="Times New Roman" w:eastAsia="Times New Roman" w:hAnsi="Times New Roman" w:cs="Times New Roman"/>
          <w:b/>
          <w:lang w:eastAsia="pl-PL"/>
        </w:rPr>
        <w:t>Charakterystyka</w:t>
      </w:r>
      <w:bookmarkStart w:id="0" w:name="_GoBack"/>
      <w:bookmarkEnd w:id="0"/>
    </w:p>
    <w:p w:rsidR="00256D4F" w:rsidRPr="009D34A2" w:rsidRDefault="00256D4F" w:rsidP="00256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34A2">
        <w:rPr>
          <w:rFonts w:ascii="Times New Roman" w:eastAsia="Times New Roman" w:hAnsi="Times New Roman" w:cs="Times New Roman"/>
          <w:lang w:eastAsia="pl-PL"/>
        </w:rPr>
        <w:t>Przepisy dotyczące „małego grantu”, zawarte w art. 19a ustawy o pożytku, umożliwiają stowarzyszeniom i fundacjom (oraz podmiotom wymienione w art. 3 ust. 3 ustawy o pożytku, tj. m.in. organizacjom</w:t>
      </w:r>
      <w:r w:rsidR="009D34A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D34A2">
        <w:rPr>
          <w:rFonts w:ascii="Times New Roman" w:eastAsia="Times New Roman" w:hAnsi="Times New Roman" w:cs="Times New Roman"/>
          <w:lang w:eastAsia="pl-PL"/>
        </w:rPr>
        <w:t>kościelnym i spółdzielniom socjalnym) ubieganie się o dotację od samorządu. Zaletą małego grantu jest to, że organizacja nie musi dostosować się do warunków, terminów i tematów określonych w ogłoszeniu o konkursach dotacyjnych, gdyż dotacje te mogą być przyznane niezależnie od konkursów – o ile samorząd uzna „celowość” projektu („zadania publicznego”) i będzie dysponował odpowiednimi środkami.</w:t>
      </w:r>
    </w:p>
    <w:p w:rsidR="00256D4F" w:rsidRPr="00256D4F" w:rsidRDefault="00256D4F" w:rsidP="00256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6D4F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256D4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art. 19a ustawy z</w:t>
      </w:r>
      <w:r w:rsidRPr="0025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56D4F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dnia 24 kwietnia 2003 r. o działalności pożytku publicznego i o wolontariacie </w:t>
      </w:r>
      <w:r w:rsidRPr="00256D4F">
        <w:rPr>
          <w:rFonts w:ascii="Times New Roman" w:eastAsia="Times New Roman" w:hAnsi="Times New Roman" w:cs="Times New Roman"/>
          <w:lang w:eastAsia="pl-PL"/>
        </w:rPr>
        <w:t xml:space="preserve">na wniosek organizacji pozarządowej lub podmiotu wymienionego w art. 3. ust. 3 ww. ustawy organ wykonawczy jednostki samorządu terytorialnego może zlecić  organizacji pozarządowej lub podmiotom wymienionym w art. 3. ust. 3, </w:t>
      </w:r>
      <w:r w:rsidRPr="00256D4F">
        <w:rPr>
          <w:rFonts w:ascii="Times New Roman" w:eastAsia="Times New Roman" w:hAnsi="Times New Roman" w:cs="Times New Roman"/>
          <w:u w:val="single"/>
          <w:lang w:eastAsia="pl-PL"/>
        </w:rPr>
        <w:t>z pominięciem otwartego konkursu ofert</w:t>
      </w:r>
      <w:r w:rsidRPr="00256D4F">
        <w:rPr>
          <w:rFonts w:ascii="Times New Roman" w:eastAsia="Times New Roman" w:hAnsi="Times New Roman" w:cs="Times New Roman"/>
          <w:lang w:eastAsia="pl-PL"/>
        </w:rPr>
        <w:t xml:space="preserve"> (tzw. </w:t>
      </w:r>
      <w:r w:rsidRPr="00256D4F">
        <w:rPr>
          <w:rFonts w:ascii="Times New Roman" w:eastAsia="Times New Roman" w:hAnsi="Times New Roman" w:cs="Times New Roman"/>
          <w:u w:val="single"/>
          <w:lang w:eastAsia="pl-PL"/>
        </w:rPr>
        <w:t>tryb uproszczony</w:t>
      </w:r>
      <w:r w:rsidRPr="00256D4F">
        <w:rPr>
          <w:rFonts w:ascii="Times New Roman" w:eastAsia="Times New Roman" w:hAnsi="Times New Roman" w:cs="Times New Roman"/>
          <w:lang w:eastAsia="pl-PL"/>
        </w:rPr>
        <w:t xml:space="preserve"> lub małych zleceń) realizację zadania publicznego o charakterze lokalnym lub regionalnym, spełniającego łącznie następujące warunki:</w:t>
      </w:r>
    </w:p>
    <w:p w:rsidR="00256D4F" w:rsidRPr="00256D4F" w:rsidRDefault="00256D4F" w:rsidP="00D46C6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6D4F">
        <w:rPr>
          <w:rFonts w:ascii="Times New Roman" w:eastAsia="Times New Roman" w:hAnsi="Times New Roman" w:cs="Times New Roman"/>
          <w:lang w:eastAsia="pl-PL"/>
        </w:rPr>
        <w:t>1) wysokość dofinansowania lub finansowania zadania publicznego przez organizację nie przekracza kwoty 10 000 zł;</w:t>
      </w:r>
    </w:p>
    <w:p w:rsidR="00256D4F" w:rsidRPr="00256D4F" w:rsidRDefault="00256D4F" w:rsidP="00D46C63">
      <w:pPr>
        <w:spacing w:before="100" w:beforeAutospacing="1" w:after="100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56D4F">
        <w:rPr>
          <w:rFonts w:ascii="Times New Roman" w:eastAsia="Times New Roman" w:hAnsi="Times New Roman" w:cs="Times New Roman"/>
          <w:lang w:eastAsia="pl-PL"/>
        </w:rPr>
        <w:t>2) zadanie publiczne ma być zrealizowane w okresie nie dłuższym niż 90 dni; </w:t>
      </w:r>
    </w:p>
    <w:p w:rsidR="00256D4F" w:rsidRPr="00256D4F" w:rsidRDefault="00256D4F" w:rsidP="00D46C63">
      <w:pPr>
        <w:spacing w:before="100" w:beforeAutospacing="1" w:after="100" w:afterAutospacing="1" w:line="240" w:lineRule="auto"/>
        <w:ind w:left="358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56D4F">
        <w:rPr>
          <w:rFonts w:ascii="Times New Roman" w:eastAsia="Times New Roman" w:hAnsi="Times New Roman" w:cs="Times New Roman"/>
          <w:lang w:eastAsia="pl-PL"/>
        </w:rPr>
        <w:t>3) w danym roku kalendarzowym ta sama organizacja nie może otrzymać łącznie więcej niż 20 tys. zł dotacji (max. 2 x 10 tys.) w trybie z pominięciem otwartego konkursu ofert;</w:t>
      </w:r>
    </w:p>
    <w:p w:rsidR="00256D4F" w:rsidRPr="00256D4F" w:rsidRDefault="00256D4F" w:rsidP="00D46C63">
      <w:pPr>
        <w:spacing w:before="100" w:beforeAutospacing="1" w:after="100" w:afterAutospacing="1" w:line="240" w:lineRule="auto"/>
        <w:ind w:left="358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56D4F">
        <w:rPr>
          <w:rFonts w:ascii="Times New Roman" w:eastAsia="Times New Roman" w:hAnsi="Times New Roman" w:cs="Times New Roman"/>
          <w:lang w:eastAsia="pl-PL"/>
        </w:rPr>
        <w:t xml:space="preserve">4) </w:t>
      </w:r>
      <w:r w:rsidR="00D46C63">
        <w:rPr>
          <w:rFonts w:ascii="Times New Roman" w:eastAsia="Times New Roman" w:hAnsi="Times New Roman" w:cs="Times New Roman"/>
          <w:lang w:eastAsia="pl-PL"/>
        </w:rPr>
        <w:t>w</w:t>
      </w:r>
      <w:r w:rsidRPr="00256D4F">
        <w:rPr>
          <w:rFonts w:ascii="Times New Roman" w:eastAsia="Times New Roman" w:hAnsi="Times New Roman" w:cs="Times New Roman"/>
          <w:lang w:eastAsia="pl-PL"/>
        </w:rPr>
        <w:t xml:space="preserve"> przypadku, gdy Zleceniodawca proponuje przeznaczyć na realizację zadania publicznego dotację w kwocie niższej niż wnioskowana przez Oferenta, właściwa komórka organizacyjna w imieniu Zleceniodawcy, przeprowadza negocjacje w tym zakresie. Po zakończeniu negocjacji, Oferent, który uznał, że realizacja zadania w oparciu o zaproponowaną kwotę dotacji</w:t>
      </w:r>
      <w:r w:rsidR="00D46C63">
        <w:rPr>
          <w:rFonts w:ascii="Times New Roman" w:eastAsia="Times New Roman" w:hAnsi="Times New Roman" w:cs="Times New Roman"/>
          <w:lang w:eastAsia="pl-PL"/>
        </w:rPr>
        <w:t>:</w:t>
      </w:r>
    </w:p>
    <w:p w:rsidR="00256D4F" w:rsidRPr="00256D4F" w:rsidRDefault="00256D4F" w:rsidP="00D46C63">
      <w:pPr>
        <w:spacing w:before="100" w:beforeAutospacing="1" w:after="100" w:afterAutospacing="1" w:line="240" w:lineRule="auto"/>
        <w:ind w:left="12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56D4F">
        <w:rPr>
          <w:rFonts w:ascii="Times New Roman" w:eastAsia="Times New Roman" w:hAnsi="Times New Roman" w:cs="Times New Roman"/>
          <w:lang w:eastAsia="pl-PL"/>
        </w:rPr>
        <w:t xml:space="preserve">a) jest możliwa </w:t>
      </w:r>
      <w:r w:rsidR="00383736" w:rsidRPr="009D34A2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256D4F">
        <w:rPr>
          <w:rFonts w:ascii="Times New Roman" w:eastAsia="Times New Roman" w:hAnsi="Times New Roman" w:cs="Times New Roman"/>
          <w:lang w:eastAsia="pl-PL"/>
        </w:rPr>
        <w:t>przesyła niezwłocznie drogą elektroniczną za pomocą Generatora ofert stosowną aktualizację oferty</w:t>
      </w:r>
      <w:r w:rsidR="00383736" w:rsidRPr="009D34A2">
        <w:rPr>
          <w:rFonts w:ascii="Times New Roman" w:eastAsia="Times New Roman" w:hAnsi="Times New Roman" w:cs="Times New Roman"/>
          <w:lang w:eastAsia="pl-PL"/>
        </w:rPr>
        <w:t>,</w:t>
      </w:r>
    </w:p>
    <w:p w:rsidR="00256D4F" w:rsidRPr="00256D4F" w:rsidRDefault="00256D4F" w:rsidP="00D46C63">
      <w:pPr>
        <w:spacing w:before="100" w:beforeAutospacing="1" w:after="100" w:afterAutospacing="1" w:line="240" w:lineRule="auto"/>
        <w:ind w:left="12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56D4F">
        <w:rPr>
          <w:rFonts w:ascii="Times New Roman" w:eastAsia="Times New Roman" w:hAnsi="Times New Roman" w:cs="Times New Roman"/>
          <w:lang w:eastAsia="pl-PL"/>
        </w:rPr>
        <w:t>b) nie jest możliwa</w:t>
      </w:r>
      <w:r w:rsidR="00383736" w:rsidRPr="009D34A2"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256D4F">
        <w:rPr>
          <w:rFonts w:ascii="Times New Roman" w:eastAsia="Times New Roman" w:hAnsi="Times New Roman" w:cs="Times New Roman"/>
          <w:lang w:eastAsia="pl-PL"/>
        </w:rPr>
        <w:t>Oferent informuje na piśmie (w formie elektronicznej lub papierowej), iż odstępuje od realizacji zadania</w:t>
      </w:r>
      <w:r w:rsidR="00383736" w:rsidRPr="009D34A2">
        <w:rPr>
          <w:rFonts w:ascii="Times New Roman" w:eastAsia="Times New Roman" w:hAnsi="Times New Roman" w:cs="Times New Roman"/>
          <w:lang w:eastAsia="pl-PL"/>
        </w:rPr>
        <w:t>,</w:t>
      </w:r>
    </w:p>
    <w:p w:rsidR="00256D4F" w:rsidRPr="00256D4F" w:rsidRDefault="00256D4F" w:rsidP="00D46C63">
      <w:pPr>
        <w:spacing w:before="100" w:beforeAutospacing="1" w:after="100" w:afterAutospacing="1" w:line="240" w:lineRule="auto"/>
        <w:ind w:left="12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256D4F">
        <w:rPr>
          <w:rFonts w:ascii="Times New Roman" w:eastAsia="Times New Roman" w:hAnsi="Times New Roman" w:cs="Times New Roman"/>
          <w:lang w:eastAsia="pl-PL"/>
        </w:rPr>
        <w:t xml:space="preserve">c) brak informacji, w zakresie, o którym mowa w pkt. </w:t>
      </w:r>
      <w:r w:rsidR="00383736" w:rsidRPr="009D34A2">
        <w:rPr>
          <w:rFonts w:ascii="Times New Roman" w:eastAsia="Times New Roman" w:hAnsi="Times New Roman" w:cs="Times New Roman"/>
          <w:lang w:eastAsia="pl-PL"/>
        </w:rPr>
        <w:t xml:space="preserve">a </w:t>
      </w:r>
      <w:r w:rsidRPr="00256D4F">
        <w:rPr>
          <w:rFonts w:ascii="Times New Roman" w:eastAsia="Times New Roman" w:hAnsi="Times New Roman" w:cs="Times New Roman"/>
          <w:lang w:eastAsia="pl-PL"/>
        </w:rPr>
        <w:t>i </w:t>
      </w:r>
      <w:r w:rsidR="00383736" w:rsidRPr="009D34A2">
        <w:rPr>
          <w:rFonts w:ascii="Times New Roman" w:eastAsia="Times New Roman" w:hAnsi="Times New Roman" w:cs="Times New Roman"/>
          <w:lang w:eastAsia="pl-PL"/>
        </w:rPr>
        <w:t>b,</w:t>
      </w:r>
      <w:r w:rsidRPr="00256D4F">
        <w:rPr>
          <w:rFonts w:ascii="Times New Roman" w:eastAsia="Times New Roman" w:hAnsi="Times New Roman" w:cs="Times New Roman"/>
          <w:lang w:eastAsia="pl-PL"/>
        </w:rPr>
        <w:t xml:space="preserve"> w terminie 14 dni od dnia powiadomienia </w:t>
      </w:r>
      <w:r w:rsidR="005920ED">
        <w:rPr>
          <w:rFonts w:ascii="Times New Roman" w:eastAsia="Times New Roman" w:hAnsi="Times New Roman" w:cs="Times New Roman"/>
          <w:lang w:eastAsia="pl-PL"/>
        </w:rPr>
        <w:br/>
      </w:r>
      <w:r w:rsidRPr="00256D4F">
        <w:rPr>
          <w:rFonts w:ascii="Times New Roman" w:eastAsia="Times New Roman" w:hAnsi="Times New Roman" w:cs="Times New Roman"/>
          <w:lang w:eastAsia="pl-PL"/>
        </w:rPr>
        <w:t>o</w:t>
      </w:r>
      <w:r w:rsidR="005920E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56D4F">
        <w:rPr>
          <w:rFonts w:ascii="Times New Roman" w:eastAsia="Times New Roman" w:hAnsi="Times New Roman" w:cs="Times New Roman"/>
          <w:lang w:eastAsia="pl-PL"/>
        </w:rPr>
        <w:t>przyznaniu dotacji skutkuje pozostawieniem sprawy bez rozpatrzenia</w:t>
      </w:r>
      <w:r w:rsidR="00383736" w:rsidRPr="009D34A2">
        <w:rPr>
          <w:rFonts w:ascii="Times New Roman" w:eastAsia="Times New Roman" w:hAnsi="Times New Roman" w:cs="Times New Roman"/>
          <w:lang w:eastAsia="pl-PL"/>
        </w:rPr>
        <w:t>;</w:t>
      </w:r>
    </w:p>
    <w:p w:rsidR="00256D4F" w:rsidRPr="00256D4F" w:rsidRDefault="00256D4F" w:rsidP="00D46C63">
      <w:pPr>
        <w:spacing w:before="100" w:beforeAutospacing="1" w:after="100" w:afterAutospacing="1" w:line="240" w:lineRule="auto"/>
        <w:ind w:left="358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56D4F">
        <w:rPr>
          <w:rFonts w:ascii="Times New Roman" w:eastAsia="Times New Roman" w:hAnsi="Times New Roman" w:cs="Times New Roman"/>
          <w:lang w:eastAsia="pl-PL"/>
        </w:rPr>
        <w:t>5)</w:t>
      </w:r>
      <w:r w:rsidR="005920E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46C63">
        <w:rPr>
          <w:rFonts w:ascii="Times New Roman" w:eastAsia="Times New Roman" w:hAnsi="Times New Roman" w:cs="Times New Roman"/>
          <w:lang w:eastAsia="pl-PL"/>
        </w:rPr>
        <w:t>w</w:t>
      </w:r>
      <w:r w:rsidRPr="00256D4F">
        <w:rPr>
          <w:rFonts w:ascii="Times New Roman" w:eastAsia="Times New Roman" w:hAnsi="Times New Roman" w:cs="Times New Roman"/>
          <w:lang w:eastAsia="pl-PL"/>
        </w:rPr>
        <w:t xml:space="preserve"> przypadku braku uznania celowości realizacji zadania publicznego, </w:t>
      </w:r>
      <w:r w:rsidR="00BC6DEB" w:rsidRPr="009D34A2">
        <w:rPr>
          <w:rFonts w:ascii="Times New Roman" w:eastAsia="Times New Roman" w:hAnsi="Times New Roman" w:cs="Times New Roman"/>
          <w:lang w:eastAsia="pl-PL"/>
        </w:rPr>
        <w:t>Burmistrz Miasta Iławy</w:t>
      </w:r>
      <w:r w:rsidRPr="00256D4F">
        <w:rPr>
          <w:rFonts w:ascii="Times New Roman" w:eastAsia="Times New Roman" w:hAnsi="Times New Roman" w:cs="Times New Roman"/>
          <w:lang w:eastAsia="pl-PL"/>
        </w:rPr>
        <w:t xml:space="preserve"> podejmuje </w:t>
      </w:r>
      <w:r w:rsidR="00383736" w:rsidRPr="009D34A2">
        <w:rPr>
          <w:rFonts w:ascii="Times New Roman" w:eastAsia="Times New Roman" w:hAnsi="Times New Roman" w:cs="Times New Roman"/>
          <w:lang w:eastAsia="pl-PL"/>
        </w:rPr>
        <w:t>zarządzenie</w:t>
      </w:r>
      <w:r w:rsidRPr="00256D4F">
        <w:rPr>
          <w:rFonts w:ascii="Times New Roman" w:eastAsia="Times New Roman" w:hAnsi="Times New Roman" w:cs="Times New Roman"/>
          <w:lang w:eastAsia="pl-PL"/>
        </w:rPr>
        <w:t xml:space="preserve"> o nieprzyznaniu dofinansowania</w:t>
      </w:r>
      <w:r w:rsidR="00383736" w:rsidRPr="009D34A2">
        <w:rPr>
          <w:rFonts w:ascii="Times New Roman" w:eastAsia="Times New Roman" w:hAnsi="Times New Roman" w:cs="Times New Roman"/>
          <w:lang w:eastAsia="pl-PL"/>
        </w:rPr>
        <w:t>;</w:t>
      </w:r>
    </w:p>
    <w:p w:rsidR="00256D4F" w:rsidRPr="00256D4F" w:rsidRDefault="00256D4F" w:rsidP="00D46C63">
      <w:pPr>
        <w:spacing w:before="100" w:beforeAutospacing="1" w:after="100" w:afterAutospacing="1" w:line="240" w:lineRule="auto"/>
        <w:ind w:left="358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56D4F">
        <w:rPr>
          <w:rFonts w:ascii="Times New Roman" w:eastAsia="Times New Roman" w:hAnsi="Times New Roman" w:cs="Times New Roman"/>
          <w:lang w:eastAsia="pl-PL"/>
        </w:rPr>
        <w:t>6)</w:t>
      </w:r>
      <w:r w:rsidR="005920E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46C63">
        <w:rPr>
          <w:rFonts w:ascii="Times New Roman" w:eastAsia="Times New Roman" w:hAnsi="Times New Roman" w:cs="Times New Roman"/>
          <w:lang w:eastAsia="pl-PL"/>
        </w:rPr>
        <w:t>w</w:t>
      </w:r>
      <w:r w:rsidRPr="00256D4F">
        <w:rPr>
          <w:rFonts w:ascii="Times New Roman" w:eastAsia="Times New Roman" w:hAnsi="Times New Roman" w:cs="Times New Roman"/>
          <w:lang w:eastAsia="pl-PL"/>
        </w:rPr>
        <w:t xml:space="preserve"> przypadku braku środków na dofinansowanie zadania będącego przedmiotem oferty, nie podlega ona ocenie a </w:t>
      </w:r>
      <w:r w:rsidR="00383736" w:rsidRPr="009D34A2">
        <w:rPr>
          <w:rFonts w:ascii="Times New Roman" w:eastAsia="Times New Roman" w:hAnsi="Times New Roman" w:cs="Times New Roman"/>
          <w:lang w:eastAsia="pl-PL"/>
        </w:rPr>
        <w:t xml:space="preserve">Burmistrz Miasta Iławy </w:t>
      </w:r>
      <w:r w:rsidRPr="00256D4F">
        <w:rPr>
          <w:rFonts w:ascii="Times New Roman" w:eastAsia="Times New Roman" w:hAnsi="Times New Roman" w:cs="Times New Roman"/>
          <w:lang w:eastAsia="pl-PL"/>
        </w:rPr>
        <w:t>niezwłocznie powiadamia o tym fakcie podmiot składający ofertę;</w:t>
      </w:r>
    </w:p>
    <w:p w:rsidR="00256D4F" w:rsidRPr="00256D4F" w:rsidRDefault="00256D4F" w:rsidP="00D46C63">
      <w:pPr>
        <w:spacing w:before="100" w:beforeAutospacing="1" w:after="100" w:afterAutospacing="1" w:line="240" w:lineRule="auto"/>
        <w:ind w:left="358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56D4F">
        <w:rPr>
          <w:rFonts w:ascii="Times New Roman" w:eastAsia="Times New Roman" w:hAnsi="Times New Roman" w:cs="Times New Roman"/>
          <w:lang w:eastAsia="pl-PL"/>
        </w:rPr>
        <w:t xml:space="preserve">7) </w:t>
      </w:r>
      <w:r w:rsidR="00D46C63">
        <w:rPr>
          <w:rFonts w:ascii="Times New Roman" w:eastAsia="Times New Roman" w:hAnsi="Times New Roman" w:cs="Times New Roman"/>
          <w:lang w:eastAsia="pl-PL"/>
        </w:rPr>
        <w:t>w</w:t>
      </w:r>
      <w:r w:rsidRPr="00256D4F">
        <w:rPr>
          <w:rFonts w:ascii="Times New Roman" w:eastAsia="Times New Roman" w:hAnsi="Times New Roman" w:cs="Times New Roman"/>
          <w:lang w:eastAsia="pl-PL"/>
        </w:rPr>
        <w:t xml:space="preserve"> przypadku, gdy oferta nie spełnia wymogów formalnych, nie podlega ona ocenie;</w:t>
      </w:r>
    </w:p>
    <w:p w:rsidR="00256D4F" w:rsidRPr="00256D4F" w:rsidRDefault="00256D4F" w:rsidP="00D46C63">
      <w:pPr>
        <w:spacing w:before="100" w:beforeAutospacing="1" w:after="100" w:afterAutospacing="1" w:line="240" w:lineRule="auto"/>
        <w:ind w:left="358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56D4F">
        <w:rPr>
          <w:rFonts w:ascii="Times New Roman" w:eastAsia="Times New Roman" w:hAnsi="Times New Roman" w:cs="Times New Roman"/>
          <w:lang w:eastAsia="pl-PL"/>
        </w:rPr>
        <w:t xml:space="preserve">8) </w:t>
      </w:r>
      <w:r w:rsidR="00D46C63">
        <w:rPr>
          <w:rFonts w:ascii="Times New Roman" w:eastAsia="Times New Roman" w:hAnsi="Times New Roman" w:cs="Times New Roman"/>
          <w:lang w:eastAsia="pl-PL"/>
        </w:rPr>
        <w:t>o</w:t>
      </w:r>
      <w:r w:rsidRPr="00256D4F">
        <w:rPr>
          <w:rFonts w:ascii="Times New Roman" w:eastAsia="Times New Roman" w:hAnsi="Times New Roman" w:cs="Times New Roman"/>
          <w:lang w:eastAsia="pl-PL"/>
        </w:rPr>
        <w:t xml:space="preserve">ferty w formacie PDF na okres 7 dni oraz informacje o decyzjach podjętych przez </w:t>
      </w:r>
      <w:r w:rsidR="00383736" w:rsidRPr="009D34A2">
        <w:rPr>
          <w:rFonts w:ascii="Times New Roman" w:eastAsia="Times New Roman" w:hAnsi="Times New Roman" w:cs="Times New Roman"/>
          <w:lang w:eastAsia="pl-PL"/>
        </w:rPr>
        <w:t xml:space="preserve">Burmistrza Miasta Iławy </w:t>
      </w:r>
      <w:r w:rsidRPr="00256D4F">
        <w:rPr>
          <w:rFonts w:ascii="Times New Roman" w:eastAsia="Times New Roman" w:hAnsi="Times New Roman" w:cs="Times New Roman"/>
          <w:lang w:eastAsia="pl-PL"/>
        </w:rPr>
        <w:t xml:space="preserve">w sprawach ofert złożonych w trybie uproszczonym zamieszczane będą na stronie </w:t>
      </w:r>
      <w:r w:rsidR="00383736" w:rsidRPr="009D34A2">
        <w:rPr>
          <w:rFonts w:ascii="Times New Roman" w:eastAsia="Times New Roman" w:hAnsi="Times New Roman" w:cs="Times New Roman"/>
          <w:lang w:eastAsia="pl-PL"/>
        </w:rPr>
        <w:t>bip</w:t>
      </w:r>
      <w:r w:rsidR="009D34A2" w:rsidRPr="009D34A2">
        <w:rPr>
          <w:rFonts w:ascii="Times New Roman" w:eastAsia="Times New Roman" w:hAnsi="Times New Roman" w:cs="Times New Roman"/>
          <w:lang w:eastAsia="pl-PL"/>
        </w:rPr>
        <w:t xml:space="preserve">.umilawa.pl </w:t>
      </w:r>
      <w:r w:rsidRPr="00256D4F">
        <w:rPr>
          <w:rFonts w:ascii="Times New Roman" w:eastAsia="Times New Roman" w:hAnsi="Times New Roman" w:cs="Times New Roman"/>
          <w:lang w:eastAsia="pl-PL"/>
        </w:rPr>
        <w:t>zakładka tematyczna „</w:t>
      </w:r>
      <w:r w:rsidR="009D34A2" w:rsidRPr="009D34A2">
        <w:rPr>
          <w:rFonts w:ascii="Times New Roman" w:eastAsia="Times New Roman" w:hAnsi="Times New Roman" w:cs="Times New Roman"/>
          <w:lang w:eastAsia="pl-PL"/>
        </w:rPr>
        <w:t>Konkursy ofert</w:t>
      </w:r>
      <w:r w:rsidRPr="00256D4F">
        <w:rPr>
          <w:rFonts w:ascii="Times New Roman" w:eastAsia="Times New Roman" w:hAnsi="Times New Roman" w:cs="Times New Roman"/>
          <w:lang w:eastAsia="pl-PL"/>
        </w:rPr>
        <w:t xml:space="preserve"> – tryb </w:t>
      </w:r>
      <w:r w:rsidR="009D34A2" w:rsidRPr="009D34A2">
        <w:rPr>
          <w:rFonts w:ascii="Times New Roman" w:eastAsia="Times New Roman" w:hAnsi="Times New Roman" w:cs="Times New Roman"/>
          <w:lang w:eastAsia="pl-PL"/>
        </w:rPr>
        <w:t>19a</w:t>
      </w:r>
      <w:r w:rsidRPr="00256D4F">
        <w:rPr>
          <w:rFonts w:ascii="Times New Roman" w:eastAsia="Times New Roman" w:hAnsi="Times New Roman" w:cs="Times New Roman"/>
          <w:lang w:eastAsia="pl-PL"/>
        </w:rPr>
        <w:t xml:space="preserve">”. </w:t>
      </w:r>
    </w:p>
    <w:p w:rsidR="00256D4F" w:rsidRPr="00256D4F" w:rsidRDefault="00256D4F" w:rsidP="00256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34A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ETAPY SKŁADANIA OFERTY:</w:t>
      </w:r>
    </w:p>
    <w:p w:rsidR="00256D4F" w:rsidRPr="00256D4F" w:rsidRDefault="00256D4F" w:rsidP="00D46C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6D4F">
        <w:rPr>
          <w:rFonts w:ascii="Times New Roman" w:eastAsia="Times New Roman" w:hAnsi="Times New Roman" w:cs="Times New Roman"/>
          <w:lang w:eastAsia="pl-PL"/>
        </w:rPr>
        <w:t xml:space="preserve">Ze względów organizacyjnych, zaleca się składanie ofert </w:t>
      </w:r>
      <w:r w:rsidR="009D34A2" w:rsidRPr="009D34A2">
        <w:rPr>
          <w:rFonts w:ascii="Times New Roman" w:eastAsia="Times New Roman" w:hAnsi="Times New Roman" w:cs="Times New Roman"/>
          <w:lang w:eastAsia="pl-PL"/>
        </w:rPr>
        <w:t>14 dni pr</w:t>
      </w:r>
      <w:r w:rsidRPr="00256D4F">
        <w:rPr>
          <w:rFonts w:ascii="Times New Roman" w:eastAsia="Times New Roman" w:hAnsi="Times New Roman" w:cs="Times New Roman"/>
          <w:lang w:eastAsia="pl-PL"/>
        </w:rPr>
        <w:t>zed rozpoczęciem planowanego</w:t>
      </w:r>
      <w:r w:rsidR="00D46C6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56D4F">
        <w:rPr>
          <w:rFonts w:ascii="Times New Roman" w:eastAsia="Times New Roman" w:hAnsi="Times New Roman" w:cs="Times New Roman"/>
          <w:lang w:eastAsia="pl-PL"/>
        </w:rPr>
        <w:t>zadania:</w:t>
      </w:r>
    </w:p>
    <w:p w:rsidR="00D46C63" w:rsidRDefault="00D46C63" w:rsidP="00256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1) </w:t>
      </w:r>
      <w:r w:rsidR="00256D4F" w:rsidRPr="00256D4F">
        <w:rPr>
          <w:rFonts w:ascii="Times New Roman" w:eastAsia="Times New Roman" w:hAnsi="Times New Roman" w:cs="Times New Roman"/>
          <w:lang w:eastAsia="pl-PL"/>
        </w:rPr>
        <w:t>oferta winna być złożona 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256D4F" w:rsidRPr="00256D4F">
        <w:rPr>
          <w:rFonts w:ascii="Times New Roman" w:eastAsia="Times New Roman" w:hAnsi="Times New Roman" w:cs="Times New Roman"/>
          <w:lang w:eastAsia="pl-PL"/>
        </w:rPr>
        <w:t>wersji elektronicznej za pomocą Generatora ofert;</w:t>
      </w:r>
    </w:p>
    <w:p w:rsidR="00256D4F" w:rsidRPr="00256D4F" w:rsidRDefault="00256D4F" w:rsidP="00256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6D4F">
        <w:rPr>
          <w:rFonts w:ascii="Times New Roman" w:eastAsia="Times New Roman" w:hAnsi="Times New Roman" w:cs="Times New Roman"/>
          <w:lang w:eastAsia="pl-PL"/>
        </w:rPr>
        <w:t>2)</w:t>
      </w:r>
      <w:r w:rsidR="00D46C6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56D4F">
        <w:rPr>
          <w:rFonts w:ascii="Times New Roman" w:eastAsia="Times New Roman" w:hAnsi="Times New Roman" w:cs="Times New Roman"/>
          <w:lang w:eastAsia="pl-PL"/>
        </w:rPr>
        <w:t>oferta w</w:t>
      </w:r>
      <w:r w:rsidR="00D46C6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56D4F">
        <w:rPr>
          <w:rFonts w:ascii="Times New Roman" w:eastAsia="Times New Roman" w:hAnsi="Times New Roman" w:cs="Times New Roman"/>
          <w:lang w:eastAsia="pl-PL"/>
        </w:rPr>
        <w:t>wersji papierowej (wydruk z</w:t>
      </w:r>
      <w:r w:rsidR="00D46C6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56D4F">
        <w:rPr>
          <w:rFonts w:ascii="Times New Roman" w:eastAsia="Times New Roman" w:hAnsi="Times New Roman" w:cs="Times New Roman"/>
          <w:lang w:eastAsia="pl-PL"/>
        </w:rPr>
        <w:t xml:space="preserve">Generatora ofert) winna być dostarczona do Urzędu </w:t>
      </w:r>
      <w:r w:rsidR="009D34A2" w:rsidRPr="009D34A2">
        <w:rPr>
          <w:rFonts w:ascii="Times New Roman" w:eastAsia="Times New Roman" w:hAnsi="Times New Roman" w:cs="Times New Roman"/>
          <w:lang w:eastAsia="pl-PL"/>
        </w:rPr>
        <w:t xml:space="preserve">Miasta Iławy </w:t>
      </w:r>
      <w:r w:rsidRPr="00256D4F">
        <w:rPr>
          <w:rFonts w:ascii="Times New Roman" w:eastAsia="Times New Roman" w:hAnsi="Times New Roman" w:cs="Times New Roman"/>
          <w:lang w:eastAsia="pl-PL"/>
        </w:rPr>
        <w:t>najpóźniej w</w:t>
      </w:r>
      <w:r w:rsidR="00D46C6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56D4F">
        <w:rPr>
          <w:rFonts w:ascii="Times New Roman" w:eastAsia="Times New Roman" w:hAnsi="Times New Roman" w:cs="Times New Roman"/>
          <w:lang w:eastAsia="pl-PL"/>
        </w:rPr>
        <w:t xml:space="preserve">terminie </w:t>
      </w:r>
      <w:r w:rsidR="009D34A2" w:rsidRPr="009D34A2">
        <w:rPr>
          <w:rFonts w:ascii="Times New Roman" w:eastAsia="Times New Roman" w:hAnsi="Times New Roman" w:cs="Times New Roman"/>
          <w:lang w:eastAsia="pl-PL"/>
        </w:rPr>
        <w:t xml:space="preserve">7 </w:t>
      </w:r>
      <w:r w:rsidRPr="00256D4F">
        <w:rPr>
          <w:rFonts w:ascii="Times New Roman" w:eastAsia="Times New Roman" w:hAnsi="Times New Roman" w:cs="Times New Roman"/>
          <w:lang w:eastAsia="pl-PL"/>
        </w:rPr>
        <w:t>dni od dnia jej złożenia w</w:t>
      </w:r>
      <w:r w:rsidR="00D46C6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56D4F">
        <w:rPr>
          <w:rFonts w:ascii="Times New Roman" w:eastAsia="Times New Roman" w:hAnsi="Times New Roman" w:cs="Times New Roman"/>
          <w:lang w:eastAsia="pl-PL"/>
        </w:rPr>
        <w:t>Generatorze ofert. Niezłożenie oferty w</w:t>
      </w:r>
      <w:r w:rsidR="00D46C6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56D4F">
        <w:rPr>
          <w:rFonts w:ascii="Times New Roman" w:eastAsia="Times New Roman" w:hAnsi="Times New Roman" w:cs="Times New Roman"/>
          <w:lang w:eastAsia="pl-PL"/>
        </w:rPr>
        <w:t>wyżej nakreślonym terminie, skutkować będzie pozostawieniem jej bez rozpatrzenia.</w:t>
      </w:r>
    </w:p>
    <w:p w:rsidR="00256D4F" w:rsidRPr="00256D4F" w:rsidRDefault="00256D4F" w:rsidP="009D3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34A2">
        <w:rPr>
          <w:rFonts w:ascii="Times New Roman" w:eastAsia="Times New Roman" w:hAnsi="Times New Roman" w:cs="Times New Roman"/>
          <w:lang w:eastAsia="pl-PL"/>
        </w:rPr>
        <w:t>Tryb uproszczony nie obejmuje zadań mających na celu wsparcie wyłącznie organizacji, składającej ofertę.</w:t>
      </w:r>
    </w:p>
    <w:p w:rsidR="00256D4F" w:rsidRPr="00256D4F" w:rsidRDefault="00256D4F" w:rsidP="009D3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6D4F">
        <w:rPr>
          <w:rFonts w:ascii="Times New Roman" w:eastAsia="Times New Roman" w:hAnsi="Times New Roman" w:cs="Times New Roman"/>
          <w:lang w:eastAsia="pl-PL"/>
        </w:rPr>
        <w:t>W danym obszarze tematycznym (zadań publicznych) w trybie uproszczonym nie można składać tej samej oferty, która została złożona w ramach otwartego konkursu ofert w danym roku. Pod pojęciem tej samej oferty należy rozumieć ofertę o tym samym tytule zadania oraz zidentyfikowanych tych samych działaniach skierowanych do tych samych odbiorców.</w:t>
      </w:r>
    </w:p>
    <w:p w:rsidR="00256D4F" w:rsidRPr="00256D4F" w:rsidRDefault="00256D4F" w:rsidP="009D3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6D4F">
        <w:rPr>
          <w:rFonts w:ascii="Times New Roman" w:eastAsia="Times New Roman" w:hAnsi="Times New Roman" w:cs="Times New Roman"/>
          <w:lang w:eastAsia="pl-PL"/>
        </w:rPr>
        <w:t>W przypadku wystąpienia sytuacji, o której mowa wyżej, złożona oferta nie będzie podlegała ocenie.</w:t>
      </w:r>
    </w:p>
    <w:p w:rsidR="00540953" w:rsidRPr="009D34A2" w:rsidRDefault="00540953" w:rsidP="009D3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540953" w:rsidRPr="009D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4F"/>
    <w:rsid w:val="00256D4F"/>
    <w:rsid w:val="00383736"/>
    <w:rsid w:val="00540953"/>
    <w:rsid w:val="005920ED"/>
    <w:rsid w:val="009D34A2"/>
    <w:rsid w:val="00BC6DEB"/>
    <w:rsid w:val="00D4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5852"/>
  <w15:chartTrackingRefBased/>
  <w15:docId w15:val="{F32B60D4-3CDF-44D6-952F-4A217200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56D4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56D4F"/>
    <w:rPr>
      <w:b/>
      <w:bCs/>
    </w:rPr>
  </w:style>
  <w:style w:type="paragraph" w:styleId="Akapitzlist">
    <w:name w:val="List Paragraph"/>
    <w:basedOn w:val="Normalny"/>
    <w:uiPriority w:val="34"/>
    <w:qFormat/>
    <w:rsid w:val="0025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Jankowski Stowarzyszenie ESWIP</dc:creator>
  <cp:keywords/>
  <dc:description/>
  <cp:lastModifiedBy>Wojciech Jankowski Stowarzyszenie ESWIP</cp:lastModifiedBy>
  <cp:revision>1</cp:revision>
  <dcterms:created xsi:type="dcterms:W3CDTF">2021-03-30T13:26:00Z</dcterms:created>
  <dcterms:modified xsi:type="dcterms:W3CDTF">2021-03-30T14:01:00Z</dcterms:modified>
</cp:coreProperties>
</file>