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A5320" w:rsidRDefault="001A5320" w:rsidP="00D218C9">
      <w:pPr>
        <w:keepNext/>
        <w:widowControl w:val="0"/>
        <w:spacing w:after="120" w:line="276" w:lineRule="auto"/>
        <w:jc w:val="right"/>
        <w:rPr>
          <w:rFonts w:ascii="Calibri" w:hAnsi="Calibri" w:cs="Calibri"/>
          <w:b/>
          <w:bCs/>
          <w:i/>
          <w:iCs/>
          <w:sz w:val="22"/>
          <w:szCs w:val="22"/>
          <w:lang w:eastAsia="en-US"/>
        </w:rPr>
      </w:pPr>
      <w:bookmarkStart w:id="0" w:name="_Toc371692675"/>
      <w:bookmarkStart w:id="1" w:name="_Toc435699239"/>
      <w:r w:rsidRPr="00D937C0">
        <w:rPr>
          <w:rFonts w:ascii="Calibri" w:hAnsi="Calibri" w:cs="Calibri"/>
          <w:b/>
          <w:bCs/>
          <w:i/>
          <w:iCs/>
          <w:sz w:val="22"/>
          <w:szCs w:val="22"/>
          <w:lang w:eastAsia="en-US"/>
        </w:rPr>
        <w:t>Załącznik nr 7 – opis przedmiotu zamówienia</w:t>
      </w:r>
    </w:p>
    <w:p w:rsidR="001A5320" w:rsidRPr="00D937C0" w:rsidRDefault="001A5320" w:rsidP="00D218C9">
      <w:pPr>
        <w:keepNext/>
        <w:widowControl w:val="0"/>
        <w:spacing w:after="120" w:line="276" w:lineRule="auto"/>
        <w:jc w:val="right"/>
        <w:rPr>
          <w:rFonts w:ascii="Calibri" w:hAnsi="Calibri" w:cs="Calibri"/>
          <w:b/>
          <w:bCs/>
          <w:i/>
          <w:iCs/>
          <w:sz w:val="22"/>
          <w:szCs w:val="22"/>
          <w:lang w:eastAsia="en-US"/>
        </w:rPr>
      </w:pPr>
    </w:p>
    <w:p w:rsidR="001A5320" w:rsidRPr="00C55FC0" w:rsidRDefault="001A5320" w:rsidP="00D218C9">
      <w:pPr>
        <w:keepNext/>
        <w:widowControl w:val="0"/>
        <w:spacing w:after="120" w:line="276" w:lineRule="auto"/>
        <w:jc w:val="center"/>
        <w:rPr>
          <w:rFonts w:ascii="Calibri" w:hAnsi="Calibri" w:cs="Calibri"/>
          <w:b/>
          <w:bCs/>
          <w:sz w:val="22"/>
          <w:szCs w:val="22"/>
        </w:rPr>
      </w:pPr>
      <w:r w:rsidRPr="00C55FC0">
        <w:rPr>
          <w:rFonts w:ascii="Calibri" w:hAnsi="Calibri" w:cs="Calibri"/>
          <w:b/>
          <w:bCs/>
          <w:sz w:val="22"/>
          <w:szCs w:val="22"/>
          <w:lang w:eastAsia="zh-CN"/>
        </w:rPr>
        <w:t>OPIS PRZEDMIOTU ZAMÓWIENIA</w:t>
      </w:r>
      <w:r w:rsidRPr="00C55FC0">
        <w:rPr>
          <w:rFonts w:ascii="Calibri" w:hAnsi="Calibri" w:cs="Calibri"/>
          <w:b/>
          <w:bCs/>
          <w:sz w:val="22"/>
          <w:szCs w:val="22"/>
        </w:rPr>
        <w:t xml:space="preserve"> WSPÓLNE DLA WSZYSTKICH RODZAJÓ</w:t>
      </w:r>
      <w:r>
        <w:rPr>
          <w:rFonts w:ascii="Calibri" w:hAnsi="Calibri" w:cs="Calibri"/>
          <w:b/>
          <w:bCs/>
          <w:sz w:val="22"/>
          <w:szCs w:val="22"/>
        </w:rPr>
        <w:t>W UBEZPIECZEŃ ORAZ DLA CZĘŚCI I oraz</w:t>
      </w:r>
      <w:r w:rsidRPr="00C55FC0">
        <w:rPr>
          <w:rFonts w:ascii="Calibri" w:hAnsi="Calibri" w:cs="Calibri"/>
          <w:b/>
          <w:bCs/>
          <w:sz w:val="22"/>
          <w:szCs w:val="22"/>
        </w:rPr>
        <w:t xml:space="preserve"> CZĘŚCI II</w:t>
      </w:r>
      <w:r>
        <w:rPr>
          <w:rFonts w:ascii="Calibri" w:hAnsi="Calibri" w:cs="Calibri"/>
          <w:b/>
          <w:bCs/>
          <w:sz w:val="22"/>
          <w:szCs w:val="22"/>
        </w:rPr>
        <w:t xml:space="preserve"> oraz CZĘŚĆ III</w:t>
      </w:r>
    </w:p>
    <w:p w:rsidR="001A5320" w:rsidRDefault="001A5320" w:rsidP="00D218C9">
      <w:pPr>
        <w:widowControl w:val="0"/>
        <w:adjustRightInd w:val="0"/>
        <w:spacing w:line="276" w:lineRule="auto"/>
        <w:ind w:firstLine="709"/>
        <w:jc w:val="both"/>
        <w:textAlignment w:val="baseline"/>
        <w:rPr>
          <w:rFonts w:ascii="Calibri" w:hAnsi="Calibri" w:cs="Calibri"/>
          <w:i/>
          <w:iCs/>
          <w:sz w:val="22"/>
          <w:szCs w:val="22"/>
          <w:lang w:eastAsia="en-US"/>
        </w:rPr>
      </w:pPr>
      <w:r w:rsidRPr="00D937C0">
        <w:rPr>
          <w:rFonts w:ascii="Calibri" w:hAnsi="Calibri" w:cs="Calibri"/>
          <w:i/>
          <w:iCs/>
          <w:sz w:val="22"/>
          <w:szCs w:val="22"/>
        </w:rPr>
        <w:t xml:space="preserve">CZĘŚĆ I zamówienia – </w:t>
      </w:r>
      <w:r>
        <w:rPr>
          <w:rFonts w:ascii="Calibri" w:hAnsi="Calibri" w:cs="Calibri"/>
          <w:i/>
          <w:iCs/>
          <w:sz w:val="22"/>
          <w:szCs w:val="22"/>
          <w:lang w:eastAsia="en-US"/>
        </w:rPr>
        <w:t>u</w:t>
      </w:r>
      <w:r w:rsidRPr="006E51E7">
        <w:rPr>
          <w:rFonts w:ascii="Calibri" w:hAnsi="Calibri" w:cs="Calibri"/>
          <w:i/>
          <w:iCs/>
          <w:sz w:val="22"/>
          <w:szCs w:val="22"/>
          <w:lang w:eastAsia="en-US"/>
        </w:rPr>
        <w:t xml:space="preserve">bezpieczenie mienia </w:t>
      </w:r>
      <w:r>
        <w:rPr>
          <w:rFonts w:ascii="Calibri" w:hAnsi="Calibri" w:cs="Calibri"/>
          <w:i/>
          <w:iCs/>
          <w:sz w:val="22"/>
          <w:szCs w:val="22"/>
          <w:lang w:eastAsia="en-US"/>
        </w:rPr>
        <w:t xml:space="preserve">i odpowiedzialności cywilnej: </w:t>
      </w:r>
    </w:p>
    <w:p w:rsidR="001A5320" w:rsidRPr="00D937C0" w:rsidRDefault="001A5320" w:rsidP="00B83F17">
      <w:pPr>
        <w:numPr>
          <w:ilvl w:val="0"/>
          <w:numId w:val="41"/>
        </w:numPr>
        <w:suppressAutoHyphens w:val="0"/>
        <w:spacing w:line="276" w:lineRule="auto"/>
        <w:ind w:left="1134" w:hanging="425"/>
        <w:jc w:val="both"/>
        <w:rPr>
          <w:rFonts w:ascii="Calibri" w:hAnsi="Calibri" w:cs="Calibri"/>
          <w:sz w:val="22"/>
          <w:szCs w:val="22"/>
          <w:lang w:eastAsia="pl-PL"/>
        </w:rPr>
      </w:pPr>
      <w:bookmarkStart w:id="2" w:name="_Hlk19475990"/>
      <w:r w:rsidRPr="00D937C0">
        <w:rPr>
          <w:rFonts w:ascii="Calibri" w:hAnsi="Calibri" w:cs="Calibri"/>
          <w:sz w:val="22"/>
          <w:szCs w:val="22"/>
          <w:lang w:eastAsia="pl-PL"/>
        </w:rPr>
        <w:t>Ubezpieczenie mienia od wszystkich ryzyk;</w:t>
      </w:r>
    </w:p>
    <w:p w:rsidR="001A5320" w:rsidRPr="00D937C0" w:rsidRDefault="001A5320" w:rsidP="00B83F17">
      <w:pPr>
        <w:numPr>
          <w:ilvl w:val="0"/>
          <w:numId w:val="41"/>
        </w:numPr>
        <w:suppressAutoHyphens w:val="0"/>
        <w:spacing w:line="276" w:lineRule="auto"/>
        <w:ind w:left="1134" w:hanging="425"/>
        <w:jc w:val="both"/>
        <w:rPr>
          <w:rFonts w:ascii="Calibri" w:hAnsi="Calibri" w:cs="Calibri"/>
          <w:sz w:val="22"/>
          <w:szCs w:val="22"/>
          <w:lang w:eastAsia="pl-PL"/>
        </w:rPr>
      </w:pPr>
      <w:r w:rsidRPr="00D937C0">
        <w:rPr>
          <w:rFonts w:ascii="Calibri" w:hAnsi="Calibri" w:cs="Calibri"/>
          <w:sz w:val="22"/>
          <w:szCs w:val="22"/>
          <w:lang w:eastAsia="pl-PL"/>
        </w:rPr>
        <w:t>Ubezpieczenie sprzętu elektronicznego od wszystkich ryzyk;</w:t>
      </w:r>
    </w:p>
    <w:p w:rsidR="001A5320" w:rsidRPr="00D937C0" w:rsidRDefault="001A5320" w:rsidP="00B83F17">
      <w:pPr>
        <w:numPr>
          <w:ilvl w:val="0"/>
          <w:numId w:val="41"/>
        </w:numPr>
        <w:suppressAutoHyphens w:val="0"/>
        <w:spacing w:line="276" w:lineRule="auto"/>
        <w:ind w:left="1134" w:hanging="425"/>
        <w:jc w:val="both"/>
        <w:rPr>
          <w:rFonts w:ascii="Calibri" w:hAnsi="Calibri" w:cs="Calibri"/>
          <w:sz w:val="22"/>
          <w:szCs w:val="22"/>
          <w:lang w:eastAsia="pl-PL"/>
        </w:rPr>
      </w:pPr>
      <w:r w:rsidRPr="00D937C0">
        <w:rPr>
          <w:rFonts w:ascii="Calibri" w:hAnsi="Calibri" w:cs="Calibri"/>
          <w:sz w:val="22"/>
          <w:szCs w:val="22"/>
          <w:lang w:eastAsia="pl-PL"/>
        </w:rPr>
        <w:t>Ubezpieczenie odpowiedzialności cywilnej Gminy Miejskiej Iława wraz z jednostkami;</w:t>
      </w:r>
    </w:p>
    <w:p w:rsidR="001A5320" w:rsidRPr="00D937C0" w:rsidRDefault="001A5320" w:rsidP="00B83F17">
      <w:pPr>
        <w:numPr>
          <w:ilvl w:val="0"/>
          <w:numId w:val="41"/>
        </w:numPr>
        <w:suppressAutoHyphens w:val="0"/>
        <w:spacing w:line="276" w:lineRule="auto"/>
        <w:ind w:left="1134" w:hanging="425"/>
        <w:jc w:val="both"/>
        <w:rPr>
          <w:rFonts w:ascii="Calibri" w:hAnsi="Calibri" w:cs="Calibri"/>
          <w:sz w:val="22"/>
          <w:szCs w:val="22"/>
          <w:lang w:eastAsia="pl-PL"/>
        </w:rPr>
      </w:pPr>
      <w:r w:rsidRPr="00D937C0">
        <w:rPr>
          <w:rFonts w:ascii="Calibri" w:hAnsi="Calibri" w:cs="Calibri"/>
          <w:sz w:val="22"/>
          <w:szCs w:val="22"/>
          <w:lang w:eastAsia="pl-PL"/>
        </w:rPr>
        <w:t>Ubezpieczenie odpowiedzialności cywilnej</w:t>
      </w:r>
      <w:r w:rsidRPr="00D937C0">
        <w:rPr>
          <w:rFonts w:ascii="Calibri" w:hAnsi="Calibri" w:cs="Calibri"/>
          <w:sz w:val="20"/>
          <w:szCs w:val="20"/>
          <w:lang w:eastAsia="pl-PL"/>
        </w:rPr>
        <w:t xml:space="preserve"> Iławskie Wodociągi Sp. z o.o.</w:t>
      </w:r>
      <w:r w:rsidRPr="00D937C0">
        <w:rPr>
          <w:rFonts w:ascii="Calibri" w:hAnsi="Calibri" w:cs="Calibri"/>
          <w:sz w:val="22"/>
          <w:szCs w:val="22"/>
          <w:lang w:eastAsia="pl-PL"/>
        </w:rPr>
        <w:t>;</w:t>
      </w:r>
    </w:p>
    <w:p w:rsidR="001A5320" w:rsidRPr="00D937C0" w:rsidRDefault="001A5320" w:rsidP="00B83F17">
      <w:pPr>
        <w:numPr>
          <w:ilvl w:val="0"/>
          <w:numId w:val="41"/>
        </w:numPr>
        <w:suppressAutoHyphens w:val="0"/>
        <w:spacing w:line="276" w:lineRule="auto"/>
        <w:ind w:left="1134" w:hanging="425"/>
        <w:jc w:val="both"/>
        <w:rPr>
          <w:rFonts w:ascii="Calibri" w:hAnsi="Calibri" w:cs="Calibri"/>
          <w:i/>
          <w:iCs/>
          <w:sz w:val="22"/>
          <w:szCs w:val="22"/>
          <w:lang w:eastAsia="en-US"/>
        </w:rPr>
      </w:pPr>
      <w:r w:rsidRPr="00D937C0">
        <w:rPr>
          <w:rFonts w:ascii="Calibri" w:hAnsi="Calibri" w:cs="Calibri"/>
          <w:sz w:val="22"/>
          <w:szCs w:val="22"/>
          <w:lang w:eastAsia="pl-PL"/>
        </w:rPr>
        <w:t>Ubezpieczenie następstw nieszczęśliwych członków OSP.</w:t>
      </w:r>
    </w:p>
    <w:bookmarkEnd w:id="2"/>
    <w:p w:rsidR="001A5320" w:rsidRPr="00D937C0" w:rsidRDefault="001A5320" w:rsidP="00D218C9">
      <w:pPr>
        <w:spacing w:line="276" w:lineRule="auto"/>
        <w:ind w:firstLine="284"/>
        <w:jc w:val="both"/>
        <w:textAlignment w:val="baseline"/>
        <w:rPr>
          <w:rFonts w:ascii="Calibri" w:hAnsi="Calibri" w:cs="Calibri"/>
          <w:i/>
          <w:iCs/>
          <w:sz w:val="22"/>
          <w:szCs w:val="22"/>
        </w:rPr>
      </w:pPr>
    </w:p>
    <w:p w:rsidR="001A5320" w:rsidRPr="00C923F8" w:rsidRDefault="001A5320" w:rsidP="00D218C9">
      <w:pPr>
        <w:spacing w:line="276" w:lineRule="auto"/>
        <w:ind w:firstLine="709"/>
        <w:jc w:val="both"/>
        <w:textAlignment w:val="baseline"/>
        <w:rPr>
          <w:rFonts w:ascii="Calibri" w:hAnsi="Calibri" w:cs="Calibri"/>
          <w:i/>
          <w:iCs/>
          <w:sz w:val="22"/>
          <w:szCs w:val="22"/>
          <w:lang w:eastAsia="en-US"/>
        </w:rPr>
      </w:pPr>
      <w:r w:rsidRPr="00D937C0">
        <w:rPr>
          <w:rFonts w:ascii="Calibri" w:hAnsi="Calibri" w:cs="Calibri"/>
          <w:i/>
          <w:iCs/>
          <w:sz w:val="22"/>
          <w:szCs w:val="22"/>
        </w:rPr>
        <w:t xml:space="preserve">CZĘŚĆ II zamówienia – </w:t>
      </w:r>
      <w:r w:rsidRPr="00C923F8">
        <w:rPr>
          <w:rFonts w:ascii="Calibri" w:hAnsi="Calibri" w:cs="Calibri"/>
          <w:i/>
          <w:iCs/>
          <w:sz w:val="22"/>
          <w:szCs w:val="22"/>
          <w:lang w:eastAsia="en-US"/>
        </w:rPr>
        <w:t>ubezpieczeni</w:t>
      </w:r>
      <w:r>
        <w:rPr>
          <w:rFonts w:ascii="Calibri" w:hAnsi="Calibri" w:cs="Calibri"/>
          <w:i/>
          <w:iCs/>
          <w:sz w:val="22"/>
          <w:szCs w:val="22"/>
          <w:lang w:eastAsia="en-US"/>
        </w:rPr>
        <w:t>a komunikacyjne</w:t>
      </w:r>
    </w:p>
    <w:p w:rsidR="001A5320" w:rsidRDefault="001A5320" w:rsidP="00B83F17">
      <w:pPr>
        <w:pStyle w:val="ListParagraph"/>
        <w:widowControl w:val="0"/>
        <w:numPr>
          <w:ilvl w:val="0"/>
          <w:numId w:val="40"/>
        </w:numPr>
        <w:autoSpaceDE w:val="0"/>
        <w:autoSpaceDN w:val="0"/>
        <w:adjustRightInd w:val="0"/>
        <w:spacing w:after="0" w:line="240" w:lineRule="auto"/>
        <w:ind w:left="1134" w:hanging="425"/>
      </w:pPr>
      <w:r>
        <w:t>O</w:t>
      </w:r>
      <w:r w:rsidRPr="006F646B">
        <w:t>bowiązkowe ubezpieczenie odpowiedzialności cywilnej posiadaczy pojazdów mechanicznych</w:t>
      </w:r>
      <w:r>
        <w:t>;</w:t>
      </w:r>
    </w:p>
    <w:p w:rsidR="001A5320" w:rsidRDefault="001A5320" w:rsidP="00B83F17">
      <w:pPr>
        <w:pStyle w:val="ListParagraph"/>
        <w:widowControl w:val="0"/>
        <w:numPr>
          <w:ilvl w:val="0"/>
          <w:numId w:val="40"/>
        </w:numPr>
        <w:autoSpaceDE w:val="0"/>
        <w:autoSpaceDN w:val="0"/>
        <w:adjustRightInd w:val="0"/>
        <w:spacing w:after="0" w:line="240" w:lineRule="auto"/>
        <w:ind w:left="1134" w:hanging="425"/>
      </w:pPr>
      <w:r w:rsidRPr="001234B9">
        <w:t>Ubezpieczenie autocasco;</w:t>
      </w:r>
    </w:p>
    <w:p w:rsidR="001A5320" w:rsidRDefault="001A5320" w:rsidP="00B83F17">
      <w:pPr>
        <w:pStyle w:val="ListParagraph"/>
        <w:widowControl w:val="0"/>
        <w:numPr>
          <w:ilvl w:val="0"/>
          <w:numId w:val="40"/>
        </w:numPr>
        <w:autoSpaceDE w:val="0"/>
        <w:autoSpaceDN w:val="0"/>
        <w:adjustRightInd w:val="0"/>
        <w:spacing w:after="0" w:line="240" w:lineRule="auto"/>
        <w:ind w:left="1134" w:hanging="425"/>
      </w:pPr>
      <w:r w:rsidRPr="001234B9">
        <w:t>Ubezpieczenie NNW kierowcy i pasażerów;</w:t>
      </w:r>
    </w:p>
    <w:p w:rsidR="001A5320" w:rsidRPr="001234B9" w:rsidRDefault="001A5320" w:rsidP="00B83F17">
      <w:pPr>
        <w:pStyle w:val="ListParagraph"/>
        <w:widowControl w:val="0"/>
        <w:numPr>
          <w:ilvl w:val="0"/>
          <w:numId w:val="40"/>
        </w:numPr>
        <w:autoSpaceDE w:val="0"/>
        <w:autoSpaceDN w:val="0"/>
        <w:adjustRightInd w:val="0"/>
        <w:spacing w:after="0" w:line="240" w:lineRule="auto"/>
        <w:ind w:left="1134" w:hanging="425"/>
      </w:pPr>
      <w:r w:rsidRPr="001234B9">
        <w:t>Ubezpieczenie assistance.</w:t>
      </w:r>
    </w:p>
    <w:p w:rsidR="001A5320" w:rsidRPr="00D937C0" w:rsidRDefault="001A5320" w:rsidP="00D218C9">
      <w:pPr>
        <w:spacing w:line="276" w:lineRule="auto"/>
        <w:ind w:firstLine="284"/>
        <w:jc w:val="both"/>
        <w:textAlignment w:val="baseline"/>
        <w:rPr>
          <w:rFonts w:ascii="Calibri" w:hAnsi="Calibri" w:cs="Calibri"/>
          <w:i/>
          <w:iCs/>
          <w:sz w:val="22"/>
          <w:szCs w:val="22"/>
        </w:rPr>
      </w:pPr>
    </w:p>
    <w:p w:rsidR="001A5320" w:rsidRPr="00D937C0" w:rsidRDefault="001A5320" w:rsidP="00D218C9">
      <w:pPr>
        <w:spacing w:line="276" w:lineRule="auto"/>
        <w:ind w:left="709"/>
        <w:rPr>
          <w:rFonts w:ascii="Calibri" w:hAnsi="Calibri" w:cs="Calibri"/>
          <w:i/>
          <w:iCs/>
          <w:sz w:val="22"/>
          <w:szCs w:val="22"/>
          <w:lang w:eastAsia="pl-PL"/>
        </w:rPr>
      </w:pPr>
      <w:r w:rsidRPr="00D937C0">
        <w:rPr>
          <w:rFonts w:ascii="Calibri" w:hAnsi="Calibri" w:cs="Calibri"/>
          <w:i/>
          <w:iCs/>
          <w:sz w:val="22"/>
          <w:szCs w:val="22"/>
        </w:rPr>
        <w:t xml:space="preserve">CZĘŚĆ III zamówienia – </w:t>
      </w:r>
      <w:r w:rsidRPr="00D937C0">
        <w:rPr>
          <w:rFonts w:ascii="Calibri" w:hAnsi="Calibri" w:cs="Calibri"/>
          <w:i/>
          <w:iCs/>
          <w:sz w:val="22"/>
          <w:szCs w:val="22"/>
          <w:lang w:eastAsia="pl-PL"/>
        </w:rPr>
        <w:t>Ubezpieczenie jednostek pływających:</w:t>
      </w:r>
    </w:p>
    <w:p w:rsidR="001A5320" w:rsidRPr="00D937C0" w:rsidRDefault="001A5320" w:rsidP="00576039">
      <w:pPr>
        <w:widowControl w:val="0"/>
        <w:numPr>
          <w:ilvl w:val="0"/>
          <w:numId w:val="42"/>
        </w:numPr>
        <w:suppressAutoHyphens w:val="0"/>
        <w:autoSpaceDE w:val="0"/>
        <w:autoSpaceDN w:val="0"/>
        <w:adjustRightInd w:val="0"/>
        <w:spacing w:line="276" w:lineRule="auto"/>
        <w:rPr>
          <w:rFonts w:ascii="Calibri" w:hAnsi="Calibri" w:cs="Calibri"/>
          <w:sz w:val="22"/>
          <w:szCs w:val="22"/>
          <w:lang w:eastAsia="pl-PL"/>
        </w:rPr>
      </w:pPr>
      <w:bookmarkStart w:id="3" w:name="_Hlk19519934"/>
      <w:r w:rsidRPr="00D937C0">
        <w:rPr>
          <w:rFonts w:ascii="Calibri" w:hAnsi="Calibri" w:cs="Calibri"/>
          <w:sz w:val="22"/>
          <w:szCs w:val="22"/>
          <w:lang w:eastAsia="pl-PL"/>
        </w:rPr>
        <w:t>Ubezpieczenie OC armatora;</w:t>
      </w:r>
    </w:p>
    <w:p w:rsidR="001A5320" w:rsidRPr="00D937C0" w:rsidRDefault="001A5320" w:rsidP="00576039">
      <w:pPr>
        <w:widowControl w:val="0"/>
        <w:numPr>
          <w:ilvl w:val="0"/>
          <w:numId w:val="42"/>
        </w:numPr>
        <w:suppressAutoHyphens w:val="0"/>
        <w:autoSpaceDE w:val="0"/>
        <w:autoSpaceDN w:val="0"/>
        <w:adjustRightInd w:val="0"/>
        <w:spacing w:line="276" w:lineRule="auto"/>
        <w:rPr>
          <w:rFonts w:ascii="Calibri" w:hAnsi="Calibri" w:cs="Calibri"/>
          <w:sz w:val="22"/>
          <w:szCs w:val="22"/>
          <w:lang w:eastAsia="pl-PL"/>
        </w:rPr>
      </w:pPr>
      <w:r w:rsidRPr="00D937C0">
        <w:rPr>
          <w:rFonts w:ascii="Calibri" w:hAnsi="Calibri" w:cs="Calibri"/>
          <w:sz w:val="22"/>
          <w:szCs w:val="22"/>
          <w:lang w:eastAsia="pl-PL"/>
        </w:rPr>
        <w:t>Ubezpieczenie casco;</w:t>
      </w:r>
    </w:p>
    <w:p w:rsidR="001A5320" w:rsidRPr="00D937C0" w:rsidRDefault="001A5320" w:rsidP="00576039">
      <w:pPr>
        <w:widowControl w:val="0"/>
        <w:numPr>
          <w:ilvl w:val="0"/>
          <w:numId w:val="42"/>
        </w:numPr>
        <w:suppressAutoHyphens w:val="0"/>
        <w:autoSpaceDE w:val="0"/>
        <w:autoSpaceDN w:val="0"/>
        <w:adjustRightInd w:val="0"/>
        <w:spacing w:line="276" w:lineRule="auto"/>
        <w:rPr>
          <w:rFonts w:ascii="Calibri" w:hAnsi="Calibri" w:cs="Calibri"/>
          <w:sz w:val="22"/>
          <w:szCs w:val="22"/>
          <w:lang w:eastAsia="pl-PL"/>
        </w:rPr>
      </w:pPr>
      <w:r w:rsidRPr="00D937C0">
        <w:rPr>
          <w:rFonts w:ascii="Calibri" w:hAnsi="Calibri" w:cs="Calibri"/>
          <w:sz w:val="22"/>
          <w:szCs w:val="22"/>
          <w:lang w:eastAsia="pl-PL"/>
        </w:rPr>
        <w:t>Ubezpieczenie NNW;</w:t>
      </w:r>
    </w:p>
    <w:p w:rsidR="001A5320" w:rsidRPr="00D937C0" w:rsidRDefault="001A5320" w:rsidP="00576039">
      <w:pPr>
        <w:widowControl w:val="0"/>
        <w:numPr>
          <w:ilvl w:val="0"/>
          <w:numId w:val="42"/>
        </w:numPr>
        <w:suppressAutoHyphens w:val="0"/>
        <w:autoSpaceDE w:val="0"/>
        <w:autoSpaceDN w:val="0"/>
        <w:adjustRightInd w:val="0"/>
        <w:spacing w:line="276" w:lineRule="auto"/>
        <w:rPr>
          <w:rFonts w:ascii="Calibri" w:hAnsi="Calibri" w:cs="Calibri"/>
          <w:sz w:val="22"/>
          <w:szCs w:val="22"/>
          <w:lang w:eastAsia="pl-PL"/>
        </w:rPr>
      </w:pPr>
      <w:r w:rsidRPr="00D937C0">
        <w:rPr>
          <w:rFonts w:ascii="Calibri" w:hAnsi="Calibri" w:cs="Calibri"/>
          <w:sz w:val="22"/>
          <w:szCs w:val="22"/>
          <w:lang w:eastAsia="pl-PL"/>
        </w:rPr>
        <w:t xml:space="preserve">ubezpieczenia mienia osobistego załogi. </w:t>
      </w:r>
    </w:p>
    <w:bookmarkEnd w:id="3"/>
    <w:p w:rsidR="001A5320" w:rsidRDefault="001A5320" w:rsidP="00D218C9">
      <w:pPr>
        <w:pStyle w:val="BodyText3"/>
        <w:widowControl/>
        <w:adjustRightInd/>
        <w:spacing w:after="60" w:line="240" w:lineRule="auto"/>
        <w:ind w:left="357"/>
        <w:textAlignment w:val="auto"/>
        <w:rPr>
          <w:rFonts w:ascii="Calibri" w:hAnsi="Calibri" w:cs="Calibri"/>
          <w:b/>
          <w:bCs/>
          <w:sz w:val="20"/>
          <w:szCs w:val="20"/>
        </w:rPr>
      </w:pPr>
    </w:p>
    <w:p w:rsidR="001A5320" w:rsidRPr="00D218C9" w:rsidRDefault="001A5320" w:rsidP="00D218C9">
      <w:pPr>
        <w:pStyle w:val="BodyText3"/>
        <w:widowControl/>
        <w:adjustRightInd/>
        <w:spacing w:after="60" w:line="240" w:lineRule="auto"/>
        <w:ind w:left="357"/>
        <w:textAlignment w:val="auto"/>
        <w:rPr>
          <w:rFonts w:ascii="Calibri" w:hAnsi="Calibri" w:cs="Calibri"/>
          <w:b/>
          <w:bCs/>
          <w:sz w:val="22"/>
          <w:szCs w:val="22"/>
        </w:rPr>
      </w:pPr>
      <w:r w:rsidRPr="00D218C9">
        <w:rPr>
          <w:rFonts w:ascii="Calibri" w:hAnsi="Calibri" w:cs="Calibri"/>
          <w:b/>
          <w:bCs/>
          <w:sz w:val="22"/>
          <w:szCs w:val="22"/>
        </w:rPr>
        <w:t>Wykaz podmiotów podlegających ubezpieczeniu:</w:t>
      </w:r>
    </w:p>
    <w:tbl>
      <w:tblPr>
        <w:tblW w:w="8004" w:type="dxa"/>
        <w:tblInd w:w="-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70" w:type="dxa"/>
          <w:right w:w="70" w:type="dxa"/>
        </w:tblCellMar>
        <w:tblLook w:val="00A0"/>
      </w:tblPr>
      <w:tblGrid>
        <w:gridCol w:w="360"/>
        <w:gridCol w:w="4667"/>
        <w:gridCol w:w="1559"/>
        <w:gridCol w:w="1418"/>
      </w:tblGrid>
      <w:tr w:rsidR="001A5320" w:rsidRPr="00D218C9">
        <w:trPr>
          <w:trHeight w:val="488"/>
        </w:trPr>
        <w:tc>
          <w:tcPr>
            <w:tcW w:w="360" w:type="dxa"/>
            <w:tcBorders>
              <w:top w:val="double" w:sz="4" w:space="0" w:color="auto"/>
              <w:bottom w:val="double" w:sz="4" w:space="0" w:color="auto"/>
            </w:tcBorders>
            <w:noWrap/>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Lp</w:t>
            </w:r>
          </w:p>
        </w:tc>
        <w:tc>
          <w:tcPr>
            <w:tcW w:w="4667" w:type="dxa"/>
            <w:tcBorders>
              <w:top w:val="double" w:sz="4" w:space="0" w:color="auto"/>
              <w:bottom w:val="single" w:sz="12" w:space="0" w:color="auto"/>
            </w:tcBorders>
            <w:vAlign w:val="center"/>
          </w:tcPr>
          <w:p w:rsidR="001A5320" w:rsidRPr="00D218C9" w:rsidRDefault="001A5320" w:rsidP="00D64C64">
            <w:pPr>
              <w:autoSpaceDE w:val="0"/>
              <w:jc w:val="center"/>
              <w:rPr>
                <w:rFonts w:ascii="Calibri" w:hAnsi="Calibri" w:cs="Calibri"/>
                <w:b/>
                <w:bCs/>
                <w:sz w:val="20"/>
                <w:szCs w:val="20"/>
              </w:rPr>
            </w:pPr>
            <w:r w:rsidRPr="00D218C9">
              <w:rPr>
                <w:rFonts w:ascii="Calibri" w:hAnsi="Calibri" w:cs="Calibri"/>
                <w:b/>
                <w:bCs/>
                <w:sz w:val="20"/>
                <w:szCs w:val="20"/>
              </w:rPr>
              <w:t>nazwa jednostki</w:t>
            </w:r>
          </w:p>
        </w:tc>
        <w:tc>
          <w:tcPr>
            <w:tcW w:w="1559" w:type="dxa"/>
            <w:tcBorders>
              <w:top w:val="double" w:sz="4" w:space="0" w:color="auto"/>
              <w:bottom w:val="single" w:sz="12" w:space="0" w:color="auto"/>
            </w:tcBorders>
            <w:vAlign w:val="center"/>
          </w:tcPr>
          <w:p w:rsidR="001A5320" w:rsidRPr="00D218C9" w:rsidRDefault="001A5320" w:rsidP="00D64C64">
            <w:pPr>
              <w:autoSpaceDE w:val="0"/>
              <w:jc w:val="center"/>
              <w:rPr>
                <w:rFonts w:ascii="Calibri" w:hAnsi="Calibri" w:cs="Calibri"/>
                <w:b/>
                <w:bCs/>
                <w:sz w:val="20"/>
                <w:szCs w:val="20"/>
              </w:rPr>
            </w:pPr>
            <w:r w:rsidRPr="00D218C9">
              <w:rPr>
                <w:rFonts w:ascii="Calibri" w:hAnsi="Calibri" w:cs="Calibri"/>
                <w:b/>
                <w:bCs/>
                <w:sz w:val="20"/>
                <w:szCs w:val="20"/>
              </w:rPr>
              <w:t>NIP</w:t>
            </w:r>
          </w:p>
        </w:tc>
        <w:tc>
          <w:tcPr>
            <w:tcW w:w="1418" w:type="dxa"/>
            <w:tcBorders>
              <w:top w:val="double" w:sz="4" w:space="0" w:color="auto"/>
              <w:bottom w:val="single" w:sz="12" w:space="0" w:color="auto"/>
              <w:right w:val="single" w:sz="4" w:space="0" w:color="auto"/>
            </w:tcBorders>
            <w:vAlign w:val="center"/>
          </w:tcPr>
          <w:p w:rsidR="001A5320" w:rsidRPr="00D218C9" w:rsidRDefault="001A5320" w:rsidP="00D64C64">
            <w:pPr>
              <w:autoSpaceDE w:val="0"/>
              <w:jc w:val="center"/>
              <w:rPr>
                <w:rFonts w:ascii="Calibri" w:hAnsi="Calibri" w:cs="Calibri"/>
                <w:b/>
                <w:bCs/>
                <w:sz w:val="20"/>
                <w:szCs w:val="20"/>
              </w:rPr>
            </w:pPr>
            <w:r w:rsidRPr="00D218C9">
              <w:rPr>
                <w:rFonts w:ascii="Calibri" w:hAnsi="Calibri" w:cs="Calibri"/>
                <w:b/>
                <w:bCs/>
                <w:sz w:val="20"/>
                <w:szCs w:val="20"/>
              </w:rPr>
              <w:t xml:space="preserve">REGON </w:t>
            </w:r>
          </w:p>
        </w:tc>
      </w:tr>
      <w:tr w:rsidR="001A5320" w:rsidRPr="00D218C9">
        <w:trPr>
          <w:trHeight w:val="488"/>
        </w:trPr>
        <w:tc>
          <w:tcPr>
            <w:tcW w:w="360" w:type="dxa"/>
            <w:tcBorders>
              <w:top w:val="double" w:sz="4" w:space="0" w:color="auto"/>
              <w:bottom w:val="nil"/>
            </w:tcBorders>
            <w:noWrap/>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1</w:t>
            </w:r>
          </w:p>
        </w:tc>
        <w:tc>
          <w:tcPr>
            <w:tcW w:w="4667" w:type="dxa"/>
            <w:tcBorders>
              <w:top w:val="double" w:sz="4" w:space="0" w:color="auto"/>
              <w:bottom w:val="single" w:sz="12" w:space="0" w:color="auto"/>
            </w:tcBorders>
            <w:vAlign w:val="center"/>
          </w:tcPr>
          <w:p w:rsidR="001A5320" w:rsidRPr="00D218C9" w:rsidRDefault="001A5320" w:rsidP="00D64C64">
            <w:pPr>
              <w:autoSpaceDE w:val="0"/>
              <w:rPr>
                <w:rFonts w:ascii="Calibri" w:hAnsi="Calibri" w:cs="Calibri"/>
                <w:sz w:val="20"/>
                <w:szCs w:val="20"/>
              </w:rPr>
            </w:pPr>
            <w:r w:rsidRPr="00D218C9">
              <w:rPr>
                <w:rFonts w:ascii="Calibri" w:hAnsi="Calibri" w:cs="Calibri"/>
                <w:sz w:val="20"/>
                <w:szCs w:val="20"/>
              </w:rPr>
              <w:t xml:space="preserve">Urząd Miasta Iławy w tym Ośrodek Psychoedukacji, Profilaktyki Uzależnień i Pomocy Rodzinie </w:t>
            </w:r>
          </w:p>
        </w:tc>
        <w:tc>
          <w:tcPr>
            <w:tcW w:w="1559" w:type="dxa"/>
            <w:tcBorders>
              <w:top w:val="double" w:sz="4" w:space="0" w:color="auto"/>
              <w:bottom w:val="single" w:sz="12"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744 000 30 93</w:t>
            </w:r>
          </w:p>
        </w:tc>
        <w:tc>
          <w:tcPr>
            <w:tcW w:w="1418" w:type="dxa"/>
            <w:tcBorders>
              <w:top w:val="double" w:sz="4" w:space="0" w:color="auto"/>
              <w:bottom w:val="single" w:sz="12" w:space="0" w:color="auto"/>
              <w:right w:val="single" w:sz="4"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000524370</w:t>
            </w:r>
          </w:p>
        </w:tc>
      </w:tr>
      <w:tr w:rsidR="001A5320" w:rsidRPr="00D218C9">
        <w:trPr>
          <w:trHeight w:val="488"/>
        </w:trPr>
        <w:tc>
          <w:tcPr>
            <w:tcW w:w="360" w:type="dxa"/>
            <w:tcBorders>
              <w:top w:val="nil"/>
              <w:bottom w:val="double" w:sz="4" w:space="0" w:color="auto"/>
            </w:tcBorders>
            <w:noWrap/>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 </w:t>
            </w:r>
          </w:p>
        </w:tc>
        <w:tc>
          <w:tcPr>
            <w:tcW w:w="4667" w:type="dxa"/>
            <w:tcBorders>
              <w:top w:val="double" w:sz="4" w:space="0" w:color="auto"/>
              <w:bottom w:val="single" w:sz="12" w:space="0" w:color="auto"/>
            </w:tcBorders>
            <w:vAlign w:val="center"/>
          </w:tcPr>
          <w:p w:rsidR="001A5320" w:rsidRPr="00D218C9" w:rsidRDefault="001A5320" w:rsidP="00D64C64">
            <w:pPr>
              <w:autoSpaceDE w:val="0"/>
              <w:rPr>
                <w:rFonts w:ascii="Calibri" w:hAnsi="Calibri" w:cs="Calibri"/>
                <w:sz w:val="20"/>
                <w:szCs w:val="20"/>
              </w:rPr>
            </w:pPr>
            <w:r w:rsidRPr="00D218C9">
              <w:rPr>
                <w:rFonts w:ascii="Calibri" w:hAnsi="Calibri" w:cs="Calibri"/>
                <w:sz w:val="20"/>
                <w:szCs w:val="20"/>
              </w:rPr>
              <w:t>Gmina Miejska Iława</w:t>
            </w:r>
          </w:p>
        </w:tc>
        <w:tc>
          <w:tcPr>
            <w:tcW w:w="1559" w:type="dxa"/>
            <w:tcBorders>
              <w:top w:val="double" w:sz="4" w:space="0" w:color="auto"/>
              <w:bottom w:val="single" w:sz="12"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744 166 00 83 </w:t>
            </w:r>
          </w:p>
        </w:tc>
        <w:tc>
          <w:tcPr>
            <w:tcW w:w="1418" w:type="dxa"/>
            <w:tcBorders>
              <w:top w:val="double" w:sz="4" w:space="0" w:color="auto"/>
              <w:bottom w:val="single" w:sz="12" w:space="0" w:color="auto"/>
              <w:right w:val="single" w:sz="4"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510743456 </w:t>
            </w:r>
          </w:p>
        </w:tc>
      </w:tr>
      <w:tr w:rsidR="001A5320" w:rsidRPr="00D218C9">
        <w:trPr>
          <w:trHeight w:val="488"/>
        </w:trPr>
        <w:tc>
          <w:tcPr>
            <w:tcW w:w="360" w:type="dxa"/>
            <w:tcBorders>
              <w:top w:val="double" w:sz="4" w:space="0" w:color="auto"/>
              <w:bottom w:val="single" w:sz="12" w:space="0" w:color="auto"/>
            </w:tcBorders>
            <w:noWrap/>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2</w:t>
            </w:r>
          </w:p>
        </w:tc>
        <w:tc>
          <w:tcPr>
            <w:tcW w:w="4667" w:type="dxa"/>
            <w:tcBorders>
              <w:top w:val="double" w:sz="4" w:space="0" w:color="auto"/>
              <w:bottom w:val="single" w:sz="12" w:space="0" w:color="auto"/>
            </w:tcBorders>
            <w:vAlign w:val="center"/>
          </w:tcPr>
          <w:p w:rsidR="001A5320" w:rsidRPr="00D218C9" w:rsidRDefault="001A5320" w:rsidP="00D64C64">
            <w:pPr>
              <w:autoSpaceDE w:val="0"/>
              <w:rPr>
                <w:rFonts w:ascii="Calibri" w:hAnsi="Calibri" w:cs="Calibri"/>
                <w:sz w:val="20"/>
                <w:szCs w:val="20"/>
              </w:rPr>
            </w:pPr>
            <w:r w:rsidRPr="00D218C9">
              <w:rPr>
                <w:rFonts w:ascii="Calibri" w:hAnsi="Calibri" w:cs="Calibri"/>
                <w:sz w:val="20"/>
                <w:szCs w:val="20"/>
              </w:rPr>
              <w:t>Miejski Ośrodek Pomocy Społecznej</w:t>
            </w:r>
          </w:p>
        </w:tc>
        <w:tc>
          <w:tcPr>
            <w:tcW w:w="1559" w:type="dxa"/>
            <w:tcBorders>
              <w:top w:val="double" w:sz="4" w:space="0" w:color="auto"/>
              <w:bottom w:val="single" w:sz="12"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744 000 49 45</w:t>
            </w:r>
          </w:p>
        </w:tc>
        <w:tc>
          <w:tcPr>
            <w:tcW w:w="1418" w:type="dxa"/>
            <w:tcBorders>
              <w:top w:val="double" w:sz="4" w:space="0" w:color="auto"/>
              <w:bottom w:val="single" w:sz="12" w:space="0" w:color="auto"/>
              <w:right w:val="single" w:sz="4"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004450214</w:t>
            </w:r>
          </w:p>
        </w:tc>
      </w:tr>
      <w:tr w:rsidR="001A5320" w:rsidRPr="00D218C9">
        <w:trPr>
          <w:trHeight w:val="488"/>
        </w:trPr>
        <w:tc>
          <w:tcPr>
            <w:tcW w:w="360" w:type="dxa"/>
            <w:tcBorders>
              <w:top w:val="double" w:sz="4" w:space="0" w:color="auto"/>
              <w:bottom w:val="single" w:sz="12" w:space="0" w:color="auto"/>
            </w:tcBorders>
            <w:noWrap/>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3</w:t>
            </w:r>
          </w:p>
        </w:tc>
        <w:tc>
          <w:tcPr>
            <w:tcW w:w="4667" w:type="dxa"/>
            <w:tcBorders>
              <w:top w:val="double" w:sz="4" w:space="0" w:color="auto"/>
              <w:bottom w:val="single" w:sz="12" w:space="0" w:color="auto"/>
            </w:tcBorders>
            <w:vAlign w:val="center"/>
          </w:tcPr>
          <w:p w:rsidR="001A5320" w:rsidRPr="00D218C9" w:rsidRDefault="001A5320" w:rsidP="00D64C64">
            <w:pPr>
              <w:autoSpaceDE w:val="0"/>
              <w:rPr>
                <w:rFonts w:ascii="Calibri" w:hAnsi="Calibri" w:cs="Calibri"/>
                <w:sz w:val="20"/>
                <w:szCs w:val="20"/>
              </w:rPr>
            </w:pPr>
            <w:r w:rsidRPr="00D218C9">
              <w:rPr>
                <w:rFonts w:ascii="Calibri" w:hAnsi="Calibri" w:cs="Calibri"/>
                <w:sz w:val="20"/>
                <w:szCs w:val="20"/>
              </w:rPr>
              <w:t>Iławskie Centrum Sportu, Turystyki i Rekreacji</w:t>
            </w:r>
          </w:p>
        </w:tc>
        <w:tc>
          <w:tcPr>
            <w:tcW w:w="1559" w:type="dxa"/>
            <w:tcBorders>
              <w:top w:val="double" w:sz="4" w:space="0" w:color="auto"/>
              <w:bottom w:val="single" w:sz="12"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744 16 64 448</w:t>
            </w:r>
          </w:p>
        </w:tc>
        <w:tc>
          <w:tcPr>
            <w:tcW w:w="1418" w:type="dxa"/>
            <w:tcBorders>
              <w:top w:val="double" w:sz="4" w:space="0" w:color="auto"/>
              <w:bottom w:val="single" w:sz="12" w:space="0" w:color="auto"/>
              <w:right w:val="single" w:sz="4"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519600818</w:t>
            </w:r>
          </w:p>
        </w:tc>
      </w:tr>
      <w:tr w:rsidR="001A5320" w:rsidRPr="00D218C9">
        <w:trPr>
          <w:trHeight w:val="488"/>
        </w:trPr>
        <w:tc>
          <w:tcPr>
            <w:tcW w:w="360" w:type="dxa"/>
            <w:tcBorders>
              <w:top w:val="double" w:sz="4" w:space="0" w:color="auto"/>
              <w:bottom w:val="single" w:sz="12" w:space="0" w:color="auto"/>
            </w:tcBorders>
            <w:noWrap/>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4</w:t>
            </w:r>
          </w:p>
        </w:tc>
        <w:tc>
          <w:tcPr>
            <w:tcW w:w="4667" w:type="dxa"/>
            <w:tcBorders>
              <w:top w:val="double" w:sz="4" w:space="0" w:color="auto"/>
              <w:bottom w:val="single" w:sz="12" w:space="0" w:color="auto"/>
            </w:tcBorders>
            <w:vAlign w:val="center"/>
          </w:tcPr>
          <w:p w:rsidR="001A5320" w:rsidRPr="00D218C9" w:rsidRDefault="001A5320" w:rsidP="00D64C64">
            <w:pPr>
              <w:autoSpaceDE w:val="0"/>
              <w:rPr>
                <w:rFonts w:ascii="Calibri" w:hAnsi="Calibri" w:cs="Calibri"/>
                <w:sz w:val="20"/>
                <w:szCs w:val="20"/>
              </w:rPr>
            </w:pPr>
            <w:r w:rsidRPr="00D218C9">
              <w:rPr>
                <w:rFonts w:ascii="Calibri" w:hAnsi="Calibri" w:cs="Calibri"/>
                <w:sz w:val="20"/>
                <w:szCs w:val="20"/>
              </w:rPr>
              <w:t>Iławskie Centrum Kultury</w:t>
            </w:r>
          </w:p>
        </w:tc>
        <w:tc>
          <w:tcPr>
            <w:tcW w:w="1559" w:type="dxa"/>
            <w:tcBorders>
              <w:top w:val="double" w:sz="4" w:space="0" w:color="auto"/>
              <w:bottom w:val="single" w:sz="12"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744 15 28 633</w:t>
            </w:r>
          </w:p>
        </w:tc>
        <w:tc>
          <w:tcPr>
            <w:tcW w:w="1418" w:type="dxa"/>
            <w:tcBorders>
              <w:top w:val="double" w:sz="4" w:space="0" w:color="auto"/>
              <w:bottom w:val="single" w:sz="12" w:space="0" w:color="auto"/>
              <w:right w:val="single" w:sz="4"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510927707</w:t>
            </w:r>
          </w:p>
        </w:tc>
      </w:tr>
      <w:tr w:rsidR="001A5320" w:rsidRPr="00D218C9">
        <w:trPr>
          <w:trHeight w:val="488"/>
        </w:trPr>
        <w:tc>
          <w:tcPr>
            <w:tcW w:w="360" w:type="dxa"/>
            <w:tcBorders>
              <w:top w:val="double" w:sz="4" w:space="0" w:color="auto"/>
              <w:bottom w:val="single" w:sz="12" w:space="0" w:color="auto"/>
            </w:tcBorders>
            <w:noWrap/>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5</w:t>
            </w:r>
          </w:p>
        </w:tc>
        <w:tc>
          <w:tcPr>
            <w:tcW w:w="4667" w:type="dxa"/>
            <w:tcBorders>
              <w:top w:val="double" w:sz="4" w:space="0" w:color="auto"/>
              <w:bottom w:val="single" w:sz="12" w:space="0" w:color="auto"/>
            </w:tcBorders>
            <w:vAlign w:val="center"/>
          </w:tcPr>
          <w:p w:rsidR="001A5320" w:rsidRPr="00D218C9" w:rsidRDefault="001A5320" w:rsidP="00D64C64">
            <w:pPr>
              <w:autoSpaceDE w:val="0"/>
              <w:rPr>
                <w:rFonts w:ascii="Calibri" w:hAnsi="Calibri" w:cs="Calibri"/>
                <w:sz w:val="20"/>
                <w:szCs w:val="20"/>
              </w:rPr>
            </w:pPr>
            <w:r w:rsidRPr="00D218C9">
              <w:rPr>
                <w:rFonts w:ascii="Calibri" w:hAnsi="Calibri" w:cs="Calibri"/>
                <w:sz w:val="20"/>
                <w:szCs w:val="20"/>
              </w:rPr>
              <w:t>Miejska Biblioteka Publiczna</w:t>
            </w:r>
          </w:p>
        </w:tc>
        <w:tc>
          <w:tcPr>
            <w:tcW w:w="1559" w:type="dxa"/>
            <w:tcBorders>
              <w:top w:val="double" w:sz="4" w:space="0" w:color="auto"/>
              <w:bottom w:val="single" w:sz="12"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744 17 52 738</w:t>
            </w:r>
          </w:p>
        </w:tc>
        <w:tc>
          <w:tcPr>
            <w:tcW w:w="1418" w:type="dxa"/>
            <w:tcBorders>
              <w:top w:val="double" w:sz="4" w:space="0" w:color="auto"/>
              <w:bottom w:val="single" w:sz="12" w:space="0" w:color="auto"/>
              <w:right w:val="single" w:sz="4"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280284569</w:t>
            </w:r>
          </w:p>
        </w:tc>
      </w:tr>
      <w:tr w:rsidR="001A5320" w:rsidRPr="00D218C9">
        <w:trPr>
          <w:trHeight w:val="488"/>
        </w:trPr>
        <w:tc>
          <w:tcPr>
            <w:tcW w:w="360" w:type="dxa"/>
            <w:tcBorders>
              <w:top w:val="double" w:sz="4" w:space="0" w:color="auto"/>
              <w:bottom w:val="single" w:sz="12" w:space="0" w:color="auto"/>
            </w:tcBorders>
            <w:noWrap/>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6</w:t>
            </w:r>
          </w:p>
        </w:tc>
        <w:tc>
          <w:tcPr>
            <w:tcW w:w="4667" w:type="dxa"/>
            <w:tcBorders>
              <w:top w:val="double" w:sz="4" w:space="0" w:color="auto"/>
              <w:bottom w:val="single" w:sz="12" w:space="0" w:color="auto"/>
            </w:tcBorders>
            <w:vAlign w:val="center"/>
          </w:tcPr>
          <w:p w:rsidR="001A5320" w:rsidRPr="00D218C9" w:rsidRDefault="001A5320" w:rsidP="00D64C64">
            <w:pPr>
              <w:rPr>
                <w:rFonts w:ascii="Calibri" w:hAnsi="Calibri" w:cs="Calibri"/>
                <w:sz w:val="20"/>
                <w:szCs w:val="20"/>
              </w:rPr>
            </w:pPr>
            <w:r w:rsidRPr="00D218C9">
              <w:rPr>
                <w:rFonts w:ascii="Calibri" w:hAnsi="Calibri" w:cs="Calibri"/>
                <w:sz w:val="20"/>
                <w:szCs w:val="20"/>
              </w:rPr>
              <w:t>Ochotnicza Straż Pożarna</w:t>
            </w:r>
          </w:p>
        </w:tc>
        <w:tc>
          <w:tcPr>
            <w:tcW w:w="1559" w:type="dxa"/>
            <w:tcBorders>
              <w:top w:val="double" w:sz="4" w:space="0" w:color="auto"/>
              <w:bottom w:val="single" w:sz="12" w:space="0" w:color="auto"/>
            </w:tcBorders>
            <w:vAlign w:val="center"/>
          </w:tcPr>
          <w:p w:rsidR="001A5320" w:rsidRPr="00D218C9" w:rsidRDefault="001A5320" w:rsidP="00D64C64">
            <w:pPr>
              <w:jc w:val="center"/>
              <w:rPr>
                <w:rFonts w:ascii="Calibri" w:hAnsi="Calibri" w:cs="Calibri"/>
                <w:sz w:val="20"/>
                <w:szCs w:val="20"/>
              </w:rPr>
            </w:pPr>
            <w:r w:rsidRPr="00D218C9">
              <w:rPr>
                <w:rFonts w:ascii="Calibri" w:hAnsi="Calibri" w:cs="Calibri"/>
                <w:sz w:val="20"/>
                <w:szCs w:val="20"/>
              </w:rPr>
              <w:t>744 14 62 058</w:t>
            </w:r>
          </w:p>
        </w:tc>
        <w:tc>
          <w:tcPr>
            <w:tcW w:w="1418" w:type="dxa"/>
            <w:tcBorders>
              <w:top w:val="double" w:sz="4" w:space="0" w:color="auto"/>
              <w:bottom w:val="single" w:sz="12" w:space="0" w:color="auto"/>
              <w:right w:val="single" w:sz="4" w:space="0" w:color="auto"/>
            </w:tcBorders>
            <w:vAlign w:val="center"/>
          </w:tcPr>
          <w:p w:rsidR="001A5320" w:rsidRPr="00D218C9" w:rsidRDefault="001A5320" w:rsidP="00D64C64">
            <w:pPr>
              <w:jc w:val="center"/>
              <w:rPr>
                <w:rFonts w:ascii="Calibri" w:hAnsi="Calibri" w:cs="Calibri"/>
                <w:sz w:val="20"/>
                <w:szCs w:val="20"/>
              </w:rPr>
            </w:pPr>
            <w:r w:rsidRPr="00D218C9">
              <w:rPr>
                <w:rFonts w:ascii="Calibri" w:hAnsi="Calibri" w:cs="Calibri"/>
                <w:sz w:val="20"/>
                <w:szCs w:val="20"/>
              </w:rPr>
              <w:t>510889711</w:t>
            </w:r>
          </w:p>
        </w:tc>
      </w:tr>
      <w:tr w:rsidR="001A5320" w:rsidRPr="00D218C9">
        <w:trPr>
          <w:trHeight w:val="488"/>
        </w:trPr>
        <w:tc>
          <w:tcPr>
            <w:tcW w:w="360" w:type="dxa"/>
            <w:tcBorders>
              <w:top w:val="double" w:sz="4" w:space="0" w:color="auto"/>
              <w:bottom w:val="single" w:sz="12" w:space="0" w:color="auto"/>
            </w:tcBorders>
            <w:noWrap/>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7</w:t>
            </w:r>
          </w:p>
        </w:tc>
        <w:tc>
          <w:tcPr>
            <w:tcW w:w="4667" w:type="dxa"/>
            <w:tcBorders>
              <w:top w:val="double" w:sz="4" w:space="0" w:color="auto"/>
              <w:bottom w:val="single" w:sz="12" w:space="0" w:color="auto"/>
            </w:tcBorders>
            <w:vAlign w:val="center"/>
          </w:tcPr>
          <w:p w:rsidR="001A5320" w:rsidRPr="00D218C9" w:rsidRDefault="001A5320" w:rsidP="00D64C64">
            <w:pPr>
              <w:autoSpaceDE w:val="0"/>
              <w:rPr>
                <w:rFonts w:ascii="Calibri" w:hAnsi="Calibri" w:cs="Calibri"/>
                <w:sz w:val="20"/>
                <w:szCs w:val="20"/>
              </w:rPr>
            </w:pPr>
            <w:r w:rsidRPr="00D218C9">
              <w:rPr>
                <w:rFonts w:ascii="Calibri" w:hAnsi="Calibri" w:cs="Calibri"/>
                <w:sz w:val="20"/>
                <w:szCs w:val="20"/>
              </w:rPr>
              <w:t>Miejski Zespół Obsługi Szkół i Przedszkoli w Iławie</w:t>
            </w:r>
          </w:p>
        </w:tc>
        <w:tc>
          <w:tcPr>
            <w:tcW w:w="1559" w:type="dxa"/>
            <w:tcBorders>
              <w:top w:val="double" w:sz="4" w:space="0" w:color="auto"/>
              <w:bottom w:val="single" w:sz="12"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744 166 00 83 </w:t>
            </w:r>
          </w:p>
        </w:tc>
        <w:tc>
          <w:tcPr>
            <w:tcW w:w="1418" w:type="dxa"/>
            <w:tcBorders>
              <w:top w:val="double" w:sz="4" w:space="0" w:color="auto"/>
              <w:bottom w:val="single" w:sz="12" w:space="0" w:color="auto"/>
              <w:right w:val="single" w:sz="4"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510359960</w:t>
            </w:r>
          </w:p>
        </w:tc>
      </w:tr>
      <w:tr w:rsidR="001A5320" w:rsidRPr="00D218C9">
        <w:trPr>
          <w:trHeight w:val="488"/>
        </w:trPr>
        <w:tc>
          <w:tcPr>
            <w:tcW w:w="360" w:type="dxa"/>
            <w:tcBorders>
              <w:top w:val="double" w:sz="4" w:space="0" w:color="auto"/>
              <w:bottom w:val="single" w:sz="12" w:space="0" w:color="auto"/>
            </w:tcBorders>
            <w:noWrap/>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8</w:t>
            </w:r>
          </w:p>
        </w:tc>
        <w:tc>
          <w:tcPr>
            <w:tcW w:w="4667" w:type="dxa"/>
            <w:tcBorders>
              <w:top w:val="double" w:sz="4" w:space="0" w:color="auto"/>
              <w:bottom w:val="single" w:sz="12" w:space="0" w:color="auto"/>
            </w:tcBorders>
            <w:vAlign w:val="center"/>
          </w:tcPr>
          <w:p w:rsidR="001A5320" w:rsidRPr="00D218C9" w:rsidRDefault="001A5320" w:rsidP="00D64C64">
            <w:pPr>
              <w:autoSpaceDE w:val="0"/>
              <w:rPr>
                <w:rFonts w:ascii="Calibri" w:hAnsi="Calibri" w:cs="Calibri"/>
                <w:sz w:val="20"/>
                <w:szCs w:val="20"/>
                <w:highlight w:val="yellow"/>
              </w:rPr>
            </w:pPr>
            <w:r w:rsidRPr="00D218C9">
              <w:rPr>
                <w:rFonts w:ascii="Calibri" w:hAnsi="Calibri" w:cs="Calibri"/>
                <w:sz w:val="20"/>
                <w:szCs w:val="20"/>
              </w:rPr>
              <w:t>Szkoła Podstawowa nr 1 im. M. Kopernika w Iławie</w:t>
            </w:r>
          </w:p>
        </w:tc>
        <w:tc>
          <w:tcPr>
            <w:tcW w:w="1559" w:type="dxa"/>
            <w:tcBorders>
              <w:top w:val="double" w:sz="4" w:space="0" w:color="auto"/>
              <w:bottom w:val="single" w:sz="12" w:space="0" w:color="auto"/>
            </w:tcBorders>
            <w:vAlign w:val="center"/>
          </w:tcPr>
          <w:p w:rsidR="001A5320" w:rsidRPr="00D218C9" w:rsidRDefault="001A5320" w:rsidP="00D64C64">
            <w:pPr>
              <w:autoSpaceDE w:val="0"/>
              <w:jc w:val="center"/>
              <w:rPr>
                <w:rFonts w:ascii="Calibri" w:hAnsi="Calibri" w:cs="Calibri"/>
                <w:sz w:val="20"/>
                <w:szCs w:val="20"/>
                <w:highlight w:val="yellow"/>
              </w:rPr>
            </w:pPr>
            <w:r w:rsidRPr="00D218C9">
              <w:rPr>
                <w:rFonts w:ascii="Calibri" w:hAnsi="Calibri" w:cs="Calibri"/>
                <w:sz w:val="20"/>
                <w:szCs w:val="20"/>
              </w:rPr>
              <w:t>744 166 00 83 </w:t>
            </w:r>
          </w:p>
        </w:tc>
        <w:tc>
          <w:tcPr>
            <w:tcW w:w="1418" w:type="dxa"/>
            <w:tcBorders>
              <w:top w:val="double" w:sz="4" w:space="0" w:color="auto"/>
              <w:bottom w:val="single" w:sz="12" w:space="0" w:color="auto"/>
              <w:right w:val="single" w:sz="4" w:space="0" w:color="auto"/>
            </w:tcBorders>
            <w:vAlign w:val="center"/>
          </w:tcPr>
          <w:p w:rsidR="001A5320" w:rsidRPr="00D218C9" w:rsidRDefault="001A5320" w:rsidP="00D64C64">
            <w:pPr>
              <w:autoSpaceDE w:val="0"/>
              <w:jc w:val="center"/>
              <w:rPr>
                <w:rFonts w:ascii="Calibri" w:hAnsi="Calibri" w:cs="Calibri"/>
                <w:sz w:val="20"/>
                <w:szCs w:val="20"/>
                <w:highlight w:val="yellow"/>
              </w:rPr>
            </w:pPr>
            <w:r w:rsidRPr="00D218C9">
              <w:rPr>
                <w:rFonts w:ascii="Calibri" w:hAnsi="Calibri" w:cs="Calibri"/>
                <w:sz w:val="20"/>
                <w:szCs w:val="20"/>
              </w:rPr>
              <w:t>510891731</w:t>
            </w:r>
          </w:p>
        </w:tc>
      </w:tr>
      <w:tr w:rsidR="001A5320" w:rsidRPr="00D218C9">
        <w:trPr>
          <w:trHeight w:val="488"/>
        </w:trPr>
        <w:tc>
          <w:tcPr>
            <w:tcW w:w="360" w:type="dxa"/>
            <w:tcBorders>
              <w:top w:val="double" w:sz="4" w:space="0" w:color="auto"/>
              <w:bottom w:val="single" w:sz="12" w:space="0" w:color="auto"/>
            </w:tcBorders>
            <w:noWrap/>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9</w:t>
            </w:r>
          </w:p>
        </w:tc>
        <w:tc>
          <w:tcPr>
            <w:tcW w:w="4667" w:type="dxa"/>
            <w:tcBorders>
              <w:top w:val="double" w:sz="4" w:space="0" w:color="auto"/>
              <w:bottom w:val="single" w:sz="12" w:space="0" w:color="auto"/>
            </w:tcBorders>
            <w:vAlign w:val="center"/>
          </w:tcPr>
          <w:p w:rsidR="001A5320" w:rsidRPr="00D218C9" w:rsidRDefault="001A5320" w:rsidP="00D64C64">
            <w:pPr>
              <w:pStyle w:val="NormalWeb"/>
              <w:spacing w:before="0" w:after="0"/>
              <w:rPr>
                <w:rFonts w:ascii="Calibri" w:hAnsi="Calibri" w:cs="Calibri"/>
                <w:sz w:val="20"/>
                <w:szCs w:val="20"/>
                <w:lang w:eastAsia="pl-PL"/>
              </w:rPr>
            </w:pPr>
            <w:r w:rsidRPr="00D218C9">
              <w:rPr>
                <w:rFonts w:ascii="Calibri" w:hAnsi="Calibri" w:cs="Calibri"/>
                <w:sz w:val="20"/>
                <w:szCs w:val="20"/>
              </w:rPr>
              <w:t>S</w:t>
            </w:r>
            <w:r w:rsidRPr="00D218C9">
              <w:rPr>
                <w:rFonts w:ascii="Calibri" w:hAnsi="Calibri" w:cs="Calibri"/>
                <w:sz w:val="20"/>
                <w:szCs w:val="20"/>
                <w:lang w:eastAsia="pl-PL"/>
              </w:rPr>
              <w:t xml:space="preserve">zkoła Podstawowa nr 2 z Oddziałami Integracyjnymi </w:t>
            </w:r>
          </w:p>
          <w:p w:rsidR="001A5320" w:rsidRPr="00D218C9" w:rsidRDefault="001A5320" w:rsidP="00D64C64">
            <w:pPr>
              <w:suppressAutoHyphens w:val="0"/>
              <w:rPr>
                <w:rFonts w:ascii="Calibri" w:hAnsi="Calibri" w:cs="Calibri"/>
                <w:sz w:val="20"/>
                <w:szCs w:val="20"/>
                <w:lang w:eastAsia="pl-PL"/>
              </w:rPr>
            </w:pPr>
            <w:r w:rsidRPr="00D218C9">
              <w:rPr>
                <w:rFonts w:ascii="Calibri" w:hAnsi="Calibri" w:cs="Calibri"/>
                <w:sz w:val="20"/>
                <w:szCs w:val="20"/>
                <w:lang w:eastAsia="pl-PL"/>
              </w:rPr>
              <w:t>im. Marii Konopnickiej w Iławie</w:t>
            </w:r>
          </w:p>
        </w:tc>
        <w:tc>
          <w:tcPr>
            <w:tcW w:w="1559" w:type="dxa"/>
            <w:tcBorders>
              <w:top w:val="double" w:sz="4" w:space="0" w:color="auto"/>
              <w:bottom w:val="single" w:sz="12" w:space="0" w:color="auto"/>
            </w:tcBorders>
            <w:vAlign w:val="center"/>
          </w:tcPr>
          <w:p w:rsidR="001A5320" w:rsidRPr="00D218C9" w:rsidRDefault="001A5320" w:rsidP="00D64C64">
            <w:pPr>
              <w:autoSpaceDE w:val="0"/>
              <w:jc w:val="center"/>
              <w:rPr>
                <w:rFonts w:ascii="Calibri" w:hAnsi="Calibri" w:cs="Calibri"/>
                <w:sz w:val="20"/>
                <w:szCs w:val="20"/>
                <w:highlight w:val="yellow"/>
              </w:rPr>
            </w:pPr>
            <w:r w:rsidRPr="00D218C9">
              <w:rPr>
                <w:rFonts w:ascii="Calibri" w:hAnsi="Calibri" w:cs="Calibri"/>
                <w:sz w:val="20"/>
                <w:szCs w:val="20"/>
              </w:rPr>
              <w:t>744 166 00 83 </w:t>
            </w:r>
          </w:p>
        </w:tc>
        <w:tc>
          <w:tcPr>
            <w:tcW w:w="1418" w:type="dxa"/>
            <w:tcBorders>
              <w:top w:val="double" w:sz="4" w:space="0" w:color="auto"/>
              <w:bottom w:val="single" w:sz="12" w:space="0" w:color="auto"/>
              <w:right w:val="single" w:sz="4" w:space="0" w:color="auto"/>
            </w:tcBorders>
            <w:vAlign w:val="center"/>
          </w:tcPr>
          <w:p w:rsidR="001A5320" w:rsidRPr="00D218C9" w:rsidRDefault="001A5320" w:rsidP="00D64C64">
            <w:pPr>
              <w:autoSpaceDE w:val="0"/>
              <w:jc w:val="center"/>
              <w:rPr>
                <w:rFonts w:ascii="Calibri" w:hAnsi="Calibri" w:cs="Calibri"/>
                <w:sz w:val="20"/>
                <w:szCs w:val="20"/>
                <w:highlight w:val="yellow"/>
              </w:rPr>
            </w:pPr>
            <w:r w:rsidRPr="00D218C9">
              <w:rPr>
                <w:rFonts w:ascii="Calibri" w:hAnsi="Calibri" w:cs="Calibri"/>
                <w:sz w:val="20"/>
                <w:szCs w:val="20"/>
              </w:rPr>
              <w:t>000716550</w:t>
            </w:r>
          </w:p>
        </w:tc>
      </w:tr>
      <w:tr w:rsidR="001A5320" w:rsidRPr="00D218C9">
        <w:trPr>
          <w:trHeight w:val="488"/>
        </w:trPr>
        <w:tc>
          <w:tcPr>
            <w:tcW w:w="360" w:type="dxa"/>
            <w:tcBorders>
              <w:top w:val="double" w:sz="4" w:space="0" w:color="auto"/>
              <w:bottom w:val="single" w:sz="12" w:space="0" w:color="auto"/>
            </w:tcBorders>
            <w:noWrap/>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10</w:t>
            </w:r>
          </w:p>
        </w:tc>
        <w:tc>
          <w:tcPr>
            <w:tcW w:w="4667" w:type="dxa"/>
            <w:tcBorders>
              <w:top w:val="double" w:sz="4" w:space="0" w:color="auto"/>
              <w:bottom w:val="single" w:sz="12" w:space="0" w:color="auto"/>
            </w:tcBorders>
            <w:vAlign w:val="center"/>
          </w:tcPr>
          <w:p w:rsidR="001A5320" w:rsidRPr="00D218C9" w:rsidRDefault="001A5320" w:rsidP="00D64C64">
            <w:pPr>
              <w:pStyle w:val="NormalWeb"/>
              <w:spacing w:before="0" w:after="0"/>
              <w:rPr>
                <w:rFonts w:ascii="Calibri" w:hAnsi="Calibri" w:cs="Calibri"/>
                <w:sz w:val="20"/>
                <w:szCs w:val="20"/>
                <w:lang w:eastAsia="pl-PL"/>
              </w:rPr>
            </w:pPr>
            <w:r w:rsidRPr="00D218C9">
              <w:rPr>
                <w:rFonts w:ascii="Calibri" w:hAnsi="Calibri" w:cs="Calibri"/>
                <w:sz w:val="20"/>
                <w:szCs w:val="20"/>
              </w:rPr>
              <w:t>S</w:t>
            </w:r>
            <w:r w:rsidRPr="00D218C9">
              <w:rPr>
                <w:rFonts w:ascii="Calibri" w:hAnsi="Calibri" w:cs="Calibri"/>
                <w:sz w:val="20"/>
                <w:szCs w:val="20"/>
                <w:lang w:eastAsia="pl-PL"/>
              </w:rPr>
              <w:t xml:space="preserve">zkoła Podstawowa nr 3 z Oddziałami Integracyjnymi </w:t>
            </w:r>
          </w:p>
          <w:p w:rsidR="001A5320" w:rsidRPr="00D218C9" w:rsidRDefault="001A5320" w:rsidP="00D64C64">
            <w:pPr>
              <w:autoSpaceDE w:val="0"/>
              <w:rPr>
                <w:rFonts w:ascii="Calibri" w:hAnsi="Calibri" w:cs="Calibri"/>
                <w:sz w:val="20"/>
                <w:szCs w:val="20"/>
                <w:highlight w:val="yellow"/>
              </w:rPr>
            </w:pPr>
            <w:r w:rsidRPr="00D218C9">
              <w:rPr>
                <w:rFonts w:ascii="Calibri" w:hAnsi="Calibri" w:cs="Calibri"/>
                <w:sz w:val="20"/>
                <w:szCs w:val="20"/>
                <w:lang w:eastAsia="pl-PL"/>
              </w:rPr>
              <w:t>im. Polskich Olimpijczyków w Iławie</w:t>
            </w:r>
            <w:r w:rsidRPr="00D218C9">
              <w:rPr>
                <w:rFonts w:ascii="Calibri" w:hAnsi="Calibri" w:cs="Calibri"/>
                <w:sz w:val="20"/>
                <w:szCs w:val="20"/>
                <w:highlight w:val="yellow"/>
              </w:rPr>
              <w:t xml:space="preserve"> </w:t>
            </w:r>
          </w:p>
        </w:tc>
        <w:tc>
          <w:tcPr>
            <w:tcW w:w="1559" w:type="dxa"/>
            <w:tcBorders>
              <w:top w:val="double" w:sz="4" w:space="0" w:color="auto"/>
              <w:bottom w:val="single" w:sz="12"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744 166 00 83 </w:t>
            </w:r>
          </w:p>
        </w:tc>
        <w:tc>
          <w:tcPr>
            <w:tcW w:w="1418" w:type="dxa"/>
            <w:tcBorders>
              <w:top w:val="double" w:sz="4" w:space="0" w:color="auto"/>
              <w:bottom w:val="single" w:sz="12" w:space="0" w:color="auto"/>
              <w:right w:val="single" w:sz="4"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000716566</w:t>
            </w:r>
          </w:p>
        </w:tc>
      </w:tr>
      <w:tr w:rsidR="001A5320" w:rsidRPr="00D218C9">
        <w:trPr>
          <w:trHeight w:val="488"/>
        </w:trPr>
        <w:tc>
          <w:tcPr>
            <w:tcW w:w="360" w:type="dxa"/>
            <w:tcBorders>
              <w:top w:val="double" w:sz="4" w:space="0" w:color="auto"/>
              <w:bottom w:val="single" w:sz="12" w:space="0" w:color="auto"/>
            </w:tcBorders>
            <w:noWrap/>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11</w:t>
            </w:r>
          </w:p>
        </w:tc>
        <w:tc>
          <w:tcPr>
            <w:tcW w:w="4667" w:type="dxa"/>
            <w:tcBorders>
              <w:top w:val="double" w:sz="4" w:space="0" w:color="auto"/>
              <w:bottom w:val="single" w:sz="12" w:space="0" w:color="auto"/>
            </w:tcBorders>
            <w:vAlign w:val="center"/>
          </w:tcPr>
          <w:p w:rsidR="001A5320" w:rsidRPr="00D218C9" w:rsidRDefault="001A5320" w:rsidP="00D64C64">
            <w:pPr>
              <w:pStyle w:val="NormalWeb"/>
              <w:spacing w:before="0" w:after="0"/>
              <w:rPr>
                <w:rFonts w:ascii="Calibri" w:hAnsi="Calibri" w:cs="Calibri"/>
                <w:sz w:val="20"/>
                <w:szCs w:val="20"/>
                <w:highlight w:val="yellow"/>
              </w:rPr>
            </w:pPr>
            <w:r w:rsidRPr="00D218C9">
              <w:rPr>
                <w:rFonts w:ascii="Calibri" w:hAnsi="Calibri" w:cs="Calibri"/>
                <w:sz w:val="20"/>
                <w:szCs w:val="20"/>
              </w:rPr>
              <w:t>S</w:t>
            </w:r>
            <w:r w:rsidRPr="00D218C9">
              <w:rPr>
                <w:rFonts w:ascii="Calibri" w:hAnsi="Calibri" w:cs="Calibri"/>
                <w:sz w:val="20"/>
                <w:szCs w:val="20"/>
                <w:lang w:eastAsia="pl-PL"/>
              </w:rPr>
              <w:t>zkoła Podstawowa nr 4 im. Polskich Podróżników w Iławie</w:t>
            </w:r>
          </w:p>
        </w:tc>
        <w:tc>
          <w:tcPr>
            <w:tcW w:w="1559" w:type="dxa"/>
            <w:tcBorders>
              <w:top w:val="double" w:sz="4" w:space="0" w:color="auto"/>
              <w:bottom w:val="single" w:sz="12" w:space="0" w:color="auto"/>
            </w:tcBorders>
            <w:vAlign w:val="center"/>
          </w:tcPr>
          <w:p w:rsidR="001A5320" w:rsidRPr="00D218C9" w:rsidRDefault="001A5320" w:rsidP="00D64C64">
            <w:pPr>
              <w:autoSpaceDE w:val="0"/>
              <w:jc w:val="center"/>
              <w:rPr>
                <w:rFonts w:ascii="Calibri" w:hAnsi="Calibri" w:cs="Calibri"/>
                <w:sz w:val="20"/>
                <w:szCs w:val="20"/>
                <w:highlight w:val="yellow"/>
              </w:rPr>
            </w:pPr>
            <w:r w:rsidRPr="00D218C9">
              <w:rPr>
                <w:rFonts w:ascii="Calibri" w:hAnsi="Calibri" w:cs="Calibri"/>
                <w:sz w:val="20"/>
                <w:szCs w:val="20"/>
              </w:rPr>
              <w:t>744 166 00 83 </w:t>
            </w:r>
          </w:p>
        </w:tc>
        <w:tc>
          <w:tcPr>
            <w:tcW w:w="1418" w:type="dxa"/>
            <w:tcBorders>
              <w:top w:val="double" w:sz="4" w:space="0" w:color="auto"/>
              <w:bottom w:val="single" w:sz="12" w:space="0" w:color="auto"/>
              <w:right w:val="single" w:sz="4" w:space="0" w:color="auto"/>
            </w:tcBorders>
            <w:vAlign w:val="center"/>
          </w:tcPr>
          <w:p w:rsidR="001A5320" w:rsidRPr="00D218C9" w:rsidRDefault="001A5320" w:rsidP="00D64C64">
            <w:pPr>
              <w:autoSpaceDE w:val="0"/>
              <w:jc w:val="center"/>
              <w:rPr>
                <w:rFonts w:ascii="Calibri" w:hAnsi="Calibri" w:cs="Calibri"/>
                <w:sz w:val="20"/>
                <w:szCs w:val="20"/>
                <w:highlight w:val="yellow"/>
              </w:rPr>
            </w:pPr>
            <w:r w:rsidRPr="00D218C9">
              <w:rPr>
                <w:rFonts w:ascii="Calibri" w:hAnsi="Calibri" w:cs="Calibri"/>
                <w:sz w:val="20"/>
                <w:szCs w:val="20"/>
              </w:rPr>
              <w:t>000716572</w:t>
            </w:r>
          </w:p>
        </w:tc>
      </w:tr>
      <w:tr w:rsidR="001A5320" w:rsidRPr="00D218C9">
        <w:trPr>
          <w:trHeight w:val="488"/>
        </w:trPr>
        <w:tc>
          <w:tcPr>
            <w:tcW w:w="360" w:type="dxa"/>
            <w:tcBorders>
              <w:top w:val="double" w:sz="4" w:space="0" w:color="auto"/>
              <w:bottom w:val="single" w:sz="12" w:space="0" w:color="auto"/>
            </w:tcBorders>
            <w:noWrap/>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12</w:t>
            </w:r>
          </w:p>
        </w:tc>
        <w:tc>
          <w:tcPr>
            <w:tcW w:w="4667" w:type="dxa"/>
            <w:tcBorders>
              <w:top w:val="double" w:sz="4" w:space="0" w:color="auto"/>
              <w:bottom w:val="single" w:sz="12" w:space="0" w:color="auto"/>
            </w:tcBorders>
            <w:vAlign w:val="center"/>
          </w:tcPr>
          <w:p w:rsidR="001A5320" w:rsidRPr="00D218C9" w:rsidRDefault="001A5320" w:rsidP="00D64C64">
            <w:pPr>
              <w:pStyle w:val="NormalWeb"/>
              <w:spacing w:before="0" w:after="0"/>
              <w:rPr>
                <w:rFonts w:ascii="Calibri" w:hAnsi="Calibri" w:cs="Calibri"/>
                <w:sz w:val="20"/>
                <w:szCs w:val="20"/>
                <w:lang w:eastAsia="pl-PL"/>
              </w:rPr>
            </w:pPr>
            <w:r w:rsidRPr="00D218C9">
              <w:rPr>
                <w:rFonts w:ascii="Calibri" w:hAnsi="Calibri" w:cs="Calibri"/>
                <w:sz w:val="20"/>
                <w:szCs w:val="20"/>
              </w:rPr>
              <w:t>S</w:t>
            </w:r>
            <w:r w:rsidRPr="00D218C9">
              <w:rPr>
                <w:rFonts w:ascii="Calibri" w:hAnsi="Calibri" w:cs="Calibri"/>
                <w:sz w:val="20"/>
                <w:szCs w:val="20"/>
                <w:lang w:eastAsia="pl-PL"/>
              </w:rPr>
              <w:t xml:space="preserve">zkoła Podstawowa nr 5 z Oddziałami Integracyjnymi </w:t>
            </w:r>
          </w:p>
          <w:p w:rsidR="001A5320" w:rsidRPr="00D218C9" w:rsidRDefault="001A5320" w:rsidP="00D64C64">
            <w:pPr>
              <w:pStyle w:val="NormalWeb"/>
              <w:spacing w:before="0" w:after="0"/>
              <w:rPr>
                <w:rFonts w:ascii="Calibri" w:hAnsi="Calibri" w:cs="Calibri"/>
                <w:sz w:val="20"/>
                <w:szCs w:val="20"/>
              </w:rPr>
            </w:pPr>
            <w:r w:rsidRPr="00D218C9">
              <w:rPr>
                <w:rFonts w:ascii="Calibri" w:hAnsi="Calibri" w:cs="Calibri"/>
                <w:sz w:val="20"/>
                <w:szCs w:val="20"/>
                <w:lang w:eastAsia="pl-PL"/>
              </w:rPr>
              <w:t>im. Polskich Noblistów w Iławie</w:t>
            </w:r>
          </w:p>
        </w:tc>
        <w:tc>
          <w:tcPr>
            <w:tcW w:w="1559" w:type="dxa"/>
            <w:tcBorders>
              <w:top w:val="double" w:sz="4" w:space="0" w:color="auto"/>
              <w:bottom w:val="single" w:sz="12"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744 166 00 83 </w:t>
            </w:r>
          </w:p>
        </w:tc>
        <w:tc>
          <w:tcPr>
            <w:tcW w:w="1418" w:type="dxa"/>
            <w:tcBorders>
              <w:top w:val="double" w:sz="4" w:space="0" w:color="auto"/>
              <w:bottom w:val="single" w:sz="12" w:space="0" w:color="auto"/>
              <w:right w:val="single" w:sz="4"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367993590</w:t>
            </w:r>
          </w:p>
        </w:tc>
      </w:tr>
      <w:tr w:rsidR="001A5320" w:rsidRPr="00D218C9">
        <w:trPr>
          <w:trHeight w:val="488"/>
        </w:trPr>
        <w:tc>
          <w:tcPr>
            <w:tcW w:w="360" w:type="dxa"/>
            <w:tcBorders>
              <w:top w:val="double" w:sz="4" w:space="0" w:color="auto"/>
              <w:bottom w:val="single" w:sz="12" w:space="0" w:color="auto"/>
            </w:tcBorders>
            <w:noWrap/>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13</w:t>
            </w:r>
          </w:p>
        </w:tc>
        <w:tc>
          <w:tcPr>
            <w:tcW w:w="4667" w:type="dxa"/>
            <w:tcBorders>
              <w:top w:val="double" w:sz="4" w:space="0" w:color="auto"/>
              <w:bottom w:val="single" w:sz="12" w:space="0" w:color="auto"/>
            </w:tcBorders>
            <w:vAlign w:val="center"/>
          </w:tcPr>
          <w:p w:rsidR="001A5320" w:rsidRPr="00D218C9" w:rsidRDefault="001A5320" w:rsidP="00D64C64">
            <w:pPr>
              <w:autoSpaceDE w:val="0"/>
              <w:rPr>
                <w:rFonts w:ascii="Calibri" w:hAnsi="Calibri" w:cs="Calibri"/>
                <w:sz w:val="20"/>
                <w:szCs w:val="20"/>
              </w:rPr>
            </w:pPr>
            <w:r w:rsidRPr="00D218C9">
              <w:rPr>
                <w:rFonts w:ascii="Calibri" w:hAnsi="Calibri" w:cs="Calibri"/>
                <w:sz w:val="20"/>
                <w:szCs w:val="20"/>
              </w:rPr>
              <w:t>Przedszkole Miejskie Nr 2 w Iławie</w:t>
            </w:r>
          </w:p>
        </w:tc>
        <w:tc>
          <w:tcPr>
            <w:tcW w:w="1559" w:type="dxa"/>
            <w:tcBorders>
              <w:top w:val="double" w:sz="4" w:space="0" w:color="auto"/>
              <w:bottom w:val="single" w:sz="12"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744 166 00 83 </w:t>
            </w:r>
          </w:p>
        </w:tc>
        <w:tc>
          <w:tcPr>
            <w:tcW w:w="1418" w:type="dxa"/>
            <w:tcBorders>
              <w:top w:val="double" w:sz="4" w:space="0" w:color="auto"/>
              <w:bottom w:val="single" w:sz="12" w:space="0" w:color="auto"/>
              <w:right w:val="single" w:sz="4"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511405218</w:t>
            </w:r>
          </w:p>
        </w:tc>
      </w:tr>
      <w:tr w:rsidR="001A5320" w:rsidRPr="00D218C9">
        <w:trPr>
          <w:trHeight w:val="488"/>
        </w:trPr>
        <w:tc>
          <w:tcPr>
            <w:tcW w:w="360" w:type="dxa"/>
            <w:tcBorders>
              <w:top w:val="double" w:sz="4" w:space="0" w:color="auto"/>
              <w:bottom w:val="single" w:sz="12" w:space="0" w:color="auto"/>
            </w:tcBorders>
            <w:noWrap/>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14</w:t>
            </w:r>
          </w:p>
        </w:tc>
        <w:tc>
          <w:tcPr>
            <w:tcW w:w="4667" w:type="dxa"/>
            <w:tcBorders>
              <w:top w:val="double" w:sz="4" w:space="0" w:color="auto"/>
              <w:bottom w:val="single" w:sz="12" w:space="0" w:color="auto"/>
            </w:tcBorders>
            <w:vAlign w:val="center"/>
          </w:tcPr>
          <w:p w:rsidR="001A5320" w:rsidRPr="00D218C9" w:rsidRDefault="001A5320" w:rsidP="00D64C64">
            <w:pPr>
              <w:autoSpaceDE w:val="0"/>
              <w:rPr>
                <w:rFonts w:ascii="Calibri" w:hAnsi="Calibri" w:cs="Calibri"/>
                <w:sz w:val="20"/>
                <w:szCs w:val="20"/>
                <w:highlight w:val="yellow"/>
              </w:rPr>
            </w:pPr>
            <w:r w:rsidRPr="00D218C9">
              <w:rPr>
                <w:rFonts w:ascii="Calibri" w:hAnsi="Calibri" w:cs="Calibri"/>
                <w:sz w:val="20"/>
                <w:szCs w:val="20"/>
              </w:rPr>
              <w:t>Przedszkole Miejskie Nr 3 w Iławie</w:t>
            </w:r>
          </w:p>
        </w:tc>
        <w:tc>
          <w:tcPr>
            <w:tcW w:w="1559" w:type="dxa"/>
            <w:tcBorders>
              <w:top w:val="double" w:sz="4" w:space="0" w:color="auto"/>
              <w:bottom w:val="single" w:sz="12" w:space="0" w:color="auto"/>
            </w:tcBorders>
            <w:vAlign w:val="center"/>
          </w:tcPr>
          <w:p w:rsidR="001A5320" w:rsidRPr="00D218C9" w:rsidRDefault="001A5320" w:rsidP="00D64C64">
            <w:pPr>
              <w:autoSpaceDE w:val="0"/>
              <w:jc w:val="center"/>
              <w:rPr>
                <w:rFonts w:ascii="Calibri" w:hAnsi="Calibri" w:cs="Calibri"/>
                <w:sz w:val="20"/>
                <w:szCs w:val="20"/>
                <w:highlight w:val="yellow"/>
              </w:rPr>
            </w:pPr>
            <w:r w:rsidRPr="00D218C9">
              <w:rPr>
                <w:rFonts w:ascii="Calibri" w:hAnsi="Calibri" w:cs="Calibri"/>
                <w:sz w:val="20"/>
                <w:szCs w:val="20"/>
              </w:rPr>
              <w:t>744 166 00 83 </w:t>
            </w:r>
          </w:p>
        </w:tc>
        <w:tc>
          <w:tcPr>
            <w:tcW w:w="1418" w:type="dxa"/>
            <w:tcBorders>
              <w:top w:val="double" w:sz="4" w:space="0" w:color="auto"/>
              <w:bottom w:val="single" w:sz="12" w:space="0" w:color="auto"/>
              <w:right w:val="single" w:sz="4" w:space="0" w:color="auto"/>
            </w:tcBorders>
            <w:vAlign w:val="center"/>
          </w:tcPr>
          <w:p w:rsidR="001A5320" w:rsidRPr="00D218C9" w:rsidRDefault="001A5320" w:rsidP="00D64C64">
            <w:pPr>
              <w:autoSpaceDE w:val="0"/>
              <w:jc w:val="center"/>
              <w:rPr>
                <w:rFonts w:ascii="Calibri" w:hAnsi="Calibri" w:cs="Calibri"/>
                <w:sz w:val="20"/>
                <w:szCs w:val="20"/>
                <w:highlight w:val="yellow"/>
              </w:rPr>
            </w:pPr>
            <w:r w:rsidRPr="00D218C9">
              <w:rPr>
                <w:rFonts w:ascii="Calibri" w:hAnsi="Calibri" w:cs="Calibri"/>
                <w:sz w:val="20"/>
                <w:szCs w:val="20"/>
              </w:rPr>
              <w:t>511405247</w:t>
            </w:r>
          </w:p>
        </w:tc>
      </w:tr>
      <w:tr w:rsidR="001A5320" w:rsidRPr="00D218C9">
        <w:trPr>
          <w:trHeight w:val="488"/>
        </w:trPr>
        <w:tc>
          <w:tcPr>
            <w:tcW w:w="360" w:type="dxa"/>
            <w:tcBorders>
              <w:top w:val="double" w:sz="4" w:space="0" w:color="auto"/>
              <w:bottom w:val="single" w:sz="12" w:space="0" w:color="auto"/>
            </w:tcBorders>
            <w:noWrap/>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15</w:t>
            </w:r>
          </w:p>
        </w:tc>
        <w:tc>
          <w:tcPr>
            <w:tcW w:w="4667" w:type="dxa"/>
            <w:tcBorders>
              <w:top w:val="double" w:sz="4" w:space="0" w:color="auto"/>
              <w:bottom w:val="single" w:sz="12" w:space="0" w:color="auto"/>
            </w:tcBorders>
            <w:vAlign w:val="center"/>
          </w:tcPr>
          <w:p w:rsidR="001A5320" w:rsidRPr="00D218C9" w:rsidRDefault="001A5320" w:rsidP="00D64C64">
            <w:pPr>
              <w:autoSpaceDE w:val="0"/>
              <w:rPr>
                <w:rFonts w:ascii="Calibri" w:hAnsi="Calibri" w:cs="Calibri"/>
                <w:sz w:val="20"/>
                <w:szCs w:val="20"/>
                <w:highlight w:val="yellow"/>
              </w:rPr>
            </w:pPr>
            <w:r w:rsidRPr="00D218C9">
              <w:rPr>
                <w:rFonts w:ascii="Calibri" w:hAnsi="Calibri" w:cs="Calibri"/>
                <w:sz w:val="20"/>
                <w:szCs w:val="20"/>
              </w:rPr>
              <w:t>Przedszkole Miejskie Nr 4 w Iławie</w:t>
            </w:r>
          </w:p>
        </w:tc>
        <w:tc>
          <w:tcPr>
            <w:tcW w:w="1559" w:type="dxa"/>
            <w:tcBorders>
              <w:top w:val="double" w:sz="4" w:space="0" w:color="auto"/>
              <w:bottom w:val="single" w:sz="12" w:space="0" w:color="auto"/>
            </w:tcBorders>
            <w:vAlign w:val="center"/>
          </w:tcPr>
          <w:p w:rsidR="001A5320" w:rsidRPr="00D218C9" w:rsidRDefault="001A5320" w:rsidP="00D64C64">
            <w:pPr>
              <w:autoSpaceDE w:val="0"/>
              <w:jc w:val="center"/>
              <w:rPr>
                <w:rFonts w:ascii="Calibri" w:hAnsi="Calibri" w:cs="Calibri"/>
                <w:sz w:val="20"/>
                <w:szCs w:val="20"/>
                <w:highlight w:val="yellow"/>
              </w:rPr>
            </w:pPr>
            <w:r w:rsidRPr="00D218C9">
              <w:rPr>
                <w:rFonts w:ascii="Calibri" w:hAnsi="Calibri" w:cs="Calibri"/>
                <w:sz w:val="20"/>
                <w:szCs w:val="20"/>
              </w:rPr>
              <w:t>744 166 00 83 </w:t>
            </w:r>
          </w:p>
        </w:tc>
        <w:tc>
          <w:tcPr>
            <w:tcW w:w="1418" w:type="dxa"/>
            <w:tcBorders>
              <w:top w:val="double" w:sz="4" w:space="0" w:color="auto"/>
              <w:bottom w:val="single" w:sz="12" w:space="0" w:color="auto"/>
              <w:right w:val="single" w:sz="4" w:space="0" w:color="auto"/>
            </w:tcBorders>
            <w:vAlign w:val="center"/>
          </w:tcPr>
          <w:p w:rsidR="001A5320" w:rsidRPr="00D218C9" w:rsidRDefault="001A5320" w:rsidP="00D64C64">
            <w:pPr>
              <w:autoSpaceDE w:val="0"/>
              <w:jc w:val="center"/>
              <w:rPr>
                <w:rFonts w:ascii="Calibri" w:hAnsi="Calibri" w:cs="Calibri"/>
                <w:sz w:val="20"/>
                <w:szCs w:val="20"/>
                <w:highlight w:val="yellow"/>
              </w:rPr>
            </w:pPr>
            <w:r w:rsidRPr="00D218C9">
              <w:rPr>
                <w:rFonts w:ascii="Calibri" w:hAnsi="Calibri" w:cs="Calibri"/>
                <w:sz w:val="20"/>
                <w:szCs w:val="20"/>
              </w:rPr>
              <w:t>511405260</w:t>
            </w:r>
          </w:p>
        </w:tc>
      </w:tr>
      <w:tr w:rsidR="001A5320" w:rsidRPr="00D218C9">
        <w:trPr>
          <w:trHeight w:val="488"/>
        </w:trPr>
        <w:tc>
          <w:tcPr>
            <w:tcW w:w="360" w:type="dxa"/>
            <w:tcBorders>
              <w:top w:val="double" w:sz="4" w:space="0" w:color="auto"/>
              <w:bottom w:val="single" w:sz="12" w:space="0" w:color="auto"/>
            </w:tcBorders>
            <w:noWrap/>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16</w:t>
            </w:r>
          </w:p>
        </w:tc>
        <w:tc>
          <w:tcPr>
            <w:tcW w:w="4667" w:type="dxa"/>
            <w:tcBorders>
              <w:top w:val="double" w:sz="4" w:space="0" w:color="auto"/>
              <w:bottom w:val="single" w:sz="12" w:space="0" w:color="auto"/>
            </w:tcBorders>
            <w:vAlign w:val="center"/>
          </w:tcPr>
          <w:p w:rsidR="001A5320" w:rsidRPr="00D218C9" w:rsidRDefault="001A5320" w:rsidP="00D64C64">
            <w:pPr>
              <w:autoSpaceDE w:val="0"/>
              <w:rPr>
                <w:rFonts w:ascii="Calibri" w:hAnsi="Calibri" w:cs="Calibri"/>
                <w:sz w:val="20"/>
                <w:szCs w:val="20"/>
              </w:rPr>
            </w:pPr>
            <w:r w:rsidRPr="00D218C9">
              <w:rPr>
                <w:rFonts w:ascii="Calibri" w:hAnsi="Calibri" w:cs="Calibri"/>
                <w:sz w:val="20"/>
                <w:szCs w:val="20"/>
              </w:rPr>
              <w:t>Przedszkole Miejskie Nr 5 w Iławie</w:t>
            </w:r>
          </w:p>
        </w:tc>
        <w:tc>
          <w:tcPr>
            <w:tcW w:w="1559" w:type="dxa"/>
            <w:tcBorders>
              <w:top w:val="double" w:sz="4" w:space="0" w:color="auto"/>
              <w:bottom w:val="single" w:sz="12"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744 166 00 83 </w:t>
            </w:r>
          </w:p>
        </w:tc>
        <w:tc>
          <w:tcPr>
            <w:tcW w:w="1418" w:type="dxa"/>
            <w:tcBorders>
              <w:top w:val="double" w:sz="4" w:space="0" w:color="auto"/>
              <w:bottom w:val="single" w:sz="12" w:space="0" w:color="auto"/>
              <w:right w:val="single" w:sz="4"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511405276</w:t>
            </w:r>
          </w:p>
        </w:tc>
      </w:tr>
      <w:tr w:rsidR="001A5320" w:rsidRPr="00D218C9">
        <w:trPr>
          <w:trHeight w:val="488"/>
        </w:trPr>
        <w:tc>
          <w:tcPr>
            <w:tcW w:w="360" w:type="dxa"/>
            <w:tcBorders>
              <w:top w:val="double" w:sz="4" w:space="0" w:color="auto"/>
              <w:bottom w:val="single" w:sz="12" w:space="0" w:color="auto"/>
            </w:tcBorders>
            <w:noWrap/>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17</w:t>
            </w:r>
          </w:p>
        </w:tc>
        <w:tc>
          <w:tcPr>
            <w:tcW w:w="4667" w:type="dxa"/>
            <w:tcBorders>
              <w:top w:val="double" w:sz="4" w:space="0" w:color="auto"/>
              <w:bottom w:val="single" w:sz="12" w:space="0" w:color="auto"/>
            </w:tcBorders>
            <w:vAlign w:val="center"/>
          </w:tcPr>
          <w:p w:rsidR="001A5320" w:rsidRPr="00D218C9" w:rsidRDefault="001A5320" w:rsidP="00D64C64">
            <w:pPr>
              <w:autoSpaceDE w:val="0"/>
              <w:rPr>
                <w:rFonts w:ascii="Calibri" w:hAnsi="Calibri" w:cs="Calibri"/>
                <w:sz w:val="20"/>
                <w:szCs w:val="20"/>
                <w:highlight w:val="yellow"/>
              </w:rPr>
            </w:pPr>
            <w:r w:rsidRPr="00D218C9">
              <w:rPr>
                <w:rFonts w:ascii="Calibri" w:hAnsi="Calibri" w:cs="Calibri"/>
                <w:sz w:val="20"/>
                <w:szCs w:val="20"/>
              </w:rPr>
              <w:t>Przedszkole Miejskie Nr 6 w Iławie</w:t>
            </w:r>
          </w:p>
        </w:tc>
        <w:tc>
          <w:tcPr>
            <w:tcW w:w="1559" w:type="dxa"/>
            <w:tcBorders>
              <w:top w:val="double" w:sz="4" w:space="0" w:color="auto"/>
              <w:bottom w:val="single" w:sz="12" w:space="0" w:color="auto"/>
            </w:tcBorders>
            <w:vAlign w:val="center"/>
          </w:tcPr>
          <w:p w:rsidR="001A5320" w:rsidRPr="00D218C9" w:rsidRDefault="001A5320" w:rsidP="00D64C64">
            <w:pPr>
              <w:autoSpaceDE w:val="0"/>
              <w:jc w:val="center"/>
              <w:rPr>
                <w:rFonts w:ascii="Calibri" w:hAnsi="Calibri" w:cs="Calibri"/>
                <w:sz w:val="20"/>
                <w:szCs w:val="20"/>
                <w:highlight w:val="yellow"/>
              </w:rPr>
            </w:pPr>
            <w:r w:rsidRPr="00D218C9">
              <w:rPr>
                <w:rFonts w:ascii="Calibri" w:hAnsi="Calibri" w:cs="Calibri"/>
                <w:sz w:val="20"/>
                <w:szCs w:val="20"/>
              </w:rPr>
              <w:t>744 166 00 83 </w:t>
            </w:r>
          </w:p>
        </w:tc>
        <w:tc>
          <w:tcPr>
            <w:tcW w:w="1418" w:type="dxa"/>
            <w:tcBorders>
              <w:top w:val="double" w:sz="4" w:space="0" w:color="auto"/>
              <w:bottom w:val="single" w:sz="12" w:space="0" w:color="auto"/>
              <w:right w:val="single" w:sz="4" w:space="0" w:color="auto"/>
            </w:tcBorders>
            <w:vAlign w:val="center"/>
          </w:tcPr>
          <w:p w:rsidR="001A5320" w:rsidRPr="00D218C9" w:rsidRDefault="001A5320" w:rsidP="00D64C64">
            <w:pPr>
              <w:autoSpaceDE w:val="0"/>
              <w:jc w:val="center"/>
              <w:rPr>
                <w:rFonts w:ascii="Calibri" w:hAnsi="Calibri" w:cs="Calibri"/>
                <w:sz w:val="20"/>
                <w:szCs w:val="20"/>
                <w:highlight w:val="yellow"/>
              </w:rPr>
            </w:pPr>
            <w:r w:rsidRPr="00D218C9">
              <w:rPr>
                <w:rFonts w:ascii="Calibri" w:hAnsi="Calibri" w:cs="Calibri"/>
                <w:sz w:val="20"/>
                <w:szCs w:val="20"/>
              </w:rPr>
              <w:t>511405282</w:t>
            </w:r>
          </w:p>
        </w:tc>
      </w:tr>
      <w:tr w:rsidR="001A5320" w:rsidRPr="00D218C9">
        <w:trPr>
          <w:trHeight w:val="488"/>
        </w:trPr>
        <w:tc>
          <w:tcPr>
            <w:tcW w:w="360" w:type="dxa"/>
            <w:tcBorders>
              <w:top w:val="double" w:sz="4" w:space="0" w:color="auto"/>
              <w:bottom w:val="double" w:sz="4" w:space="0" w:color="auto"/>
            </w:tcBorders>
            <w:noWrap/>
            <w:vAlign w:val="center"/>
          </w:tcPr>
          <w:p w:rsidR="001A5320" w:rsidRPr="00D218C9" w:rsidRDefault="001A5320" w:rsidP="00D64C64">
            <w:pPr>
              <w:autoSpaceDE w:val="0"/>
              <w:jc w:val="center"/>
              <w:rPr>
                <w:rFonts w:ascii="Calibri" w:hAnsi="Calibri" w:cs="Calibri"/>
                <w:sz w:val="20"/>
                <w:szCs w:val="20"/>
              </w:rPr>
            </w:pPr>
            <w:bookmarkStart w:id="4" w:name="_Hlk20318941"/>
            <w:r w:rsidRPr="00D218C9">
              <w:rPr>
                <w:rFonts w:ascii="Calibri" w:hAnsi="Calibri" w:cs="Calibri"/>
                <w:sz w:val="20"/>
                <w:szCs w:val="20"/>
              </w:rPr>
              <w:t>18</w:t>
            </w:r>
          </w:p>
        </w:tc>
        <w:tc>
          <w:tcPr>
            <w:tcW w:w="4667" w:type="dxa"/>
            <w:tcBorders>
              <w:top w:val="double" w:sz="4" w:space="0" w:color="auto"/>
              <w:bottom w:val="double" w:sz="4" w:space="0" w:color="auto"/>
            </w:tcBorders>
            <w:vAlign w:val="center"/>
          </w:tcPr>
          <w:p w:rsidR="001A5320" w:rsidRPr="00D218C9" w:rsidRDefault="001A5320" w:rsidP="00D64C64">
            <w:pPr>
              <w:autoSpaceDE w:val="0"/>
              <w:rPr>
                <w:rFonts w:ascii="Calibri" w:hAnsi="Calibri" w:cs="Calibri"/>
                <w:sz w:val="20"/>
                <w:szCs w:val="20"/>
              </w:rPr>
            </w:pPr>
            <w:r>
              <w:rPr>
                <w:rFonts w:ascii="Calibri" w:hAnsi="Calibri" w:cs="Calibri"/>
                <w:sz w:val="20"/>
                <w:szCs w:val="20"/>
              </w:rPr>
              <w:t>Żłobek Miejski w Iławie</w:t>
            </w:r>
          </w:p>
        </w:tc>
        <w:tc>
          <w:tcPr>
            <w:tcW w:w="1559" w:type="dxa"/>
            <w:tcBorders>
              <w:top w:val="double" w:sz="4" w:space="0" w:color="auto"/>
              <w:bottom w:val="double" w:sz="4" w:space="0" w:color="auto"/>
            </w:tcBorders>
            <w:vAlign w:val="center"/>
          </w:tcPr>
          <w:p w:rsidR="001A5320" w:rsidRPr="00D218C9" w:rsidRDefault="001A5320" w:rsidP="00D64C64">
            <w:pPr>
              <w:autoSpaceDE w:val="0"/>
              <w:jc w:val="center"/>
              <w:rPr>
                <w:rFonts w:ascii="Calibri" w:hAnsi="Calibri" w:cs="Calibri"/>
                <w:sz w:val="20"/>
                <w:szCs w:val="20"/>
              </w:rPr>
            </w:pPr>
            <w:r w:rsidRPr="00D218C9">
              <w:rPr>
                <w:rFonts w:ascii="Calibri" w:hAnsi="Calibri" w:cs="Calibri"/>
                <w:sz w:val="20"/>
                <w:szCs w:val="20"/>
              </w:rPr>
              <w:t>744 166 00 83 </w:t>
            </w:r>
          </w:p>
        </w:tc>
        <w:tc>
          <w:tcPr>
            <w:tcW w:w="1418" w:type="dxa"/>
            <w:tcBorders>
              <w:top w:val="double" w:sz="4" w:space="0" w:color="auto"/>
              <w:bottom w:val="double" w:sz="4" w:space="0" w:color="auto"/>
              <w:right w:val="single" w:sz="4" w:space="0" w:color="auto"/>
            </w:tcBorders>
            <w:vAlign w:val="center"/>
          </w:tcPr>
          <w:p w:rsidR="001A5320" w:rsidRPr="00D218C9" w:rsidRDefault="001A5320" w:rsidP="00D64C64">
            <w:pPr>
              <w:autoSpaceDE w:val="0"/>
              <w:jc w:val="center"/>
              <w:rPr>
                <w:rFonts w:ascii="Calibri" w:hAnsi="Calibri" w:cs="Calibri"/>
                <w:sz w:val="20"/>
                <w:szCs w:val="20"/>
              </w:rPr>
            </w:pPr>
          </w:p>
        </w:tc>
      </w:tr>
      <w:bookmarkEnd w:id="4"/>
      <w:tr w:rsidR="001A5320" w:rsidRPr="00D218C9">
        <w:trPr>
          <w:trHeight w:val="488"/>
        </w:trPr>
        <w:tc>
          <w:tcPr>
            <w:tcW w:w="360" w:type="dxa"/>
            <w:tcBorders>
              <w:top w:val="double" w:sz="4" w:space="0" w:color="auto"/>
              <w:bottom w:val="single" w:sz="12" w:space="0" w:color="auto"/>
            </w:tcBorders>
            <w:noWrap/>
            <w:vAlign w:val="center"/>
          </w:tcPr>
          <w:p w:rsidR="001A5320" w:rsidRPr="00D218C9" w:rsidRDefault="001A5320" w:rsidP="00E04CBC">
            <w:pPr>
              <w:autoSpaceDE w:val="0"/>
              <w:jc w:val="center"/>
              <w:rPr>
                <w:rFonts w:ascii="Calibri" w:hAnsi="Calibri" w:cs="Calibri"/>
                <w:sz w:val="20"/>
                <w:szCs w:val="20"/>
              </w:rPr>
            </w:pPr>
            <w:r>
              <w:rPr>
                <w:rFonts w:ascii="Calibri" w:hAnsi="Calibri" w:cs="Calibri"/>
                <w:sz w:val="20"/>
                <w:szCs w:val="20"/>
              </w:rPr>
              <w:t>19</w:t>
            </w:r>
          </w:p>
        </w:tc>
        <w:tc>
          <w:tcPr>
            <w:tcW w:w="4667" w:type="dxa"/>
            <w:tcBorders>
              <w:top w:val="double" w:sz="4" w:space="0" w:color="auto"/>
              <w:bottom w:val="double" w:sz="4" w:space="0" w:color="auto"/>
            </w:tcBorders>
            <w:vAlign w:val="center"/>
          </w:tcPr>
          <w:p w:rsidR="001A5320" w:rsidRPr="00D218C9" w:rsidRDefault="001A5320" w:rsidP="00E04CBC">
            <w:pPr>
              <w:autoSpaceDE w:val="0"/>
              <w:rPr>
                <w:rFonts w:ascii="Calibri" w:hAnsi="Calibri" w:cs="Calibri"/>
                <w:sz w:val="20"/>
                <w:szCs w:val="20"/>
              </w:rPr>
            </w:pPr>
            <w:r w:rsidRPr="00D218C9">
              <w:rPr>
                <w:rFonts w:ascii="Calibri" w:hAnsi="Calibri" w:cs="Calibri"/>
                <w:sz w:val="20"/>
                <w:szCs w:val="20"/>
              </w:rPr>
              <w:t>Iławskie Wodociągi Sp. z o.o.</w:t>
            </w:r>
          </w:p>
        </w:tc>
        <w:tc>
          <w:tcPr>
            <w:tcW w:w="1559" w:type="dxa"/>
            <w:tcBorders>
              <w:top w:val="double" w:sz="4" w:space="0" w:color="auto"/>
              <w:bottom w:val="double" w:sz="4" w:space="0" w:color="auto"/>
            </w:tcBorders>
            <w:vAlign w:val="center"/>
          </w:tcPr>
          <w:p w:rsidR="001A5320" w:rsidRPr="00D218C9" w:rsidRDefault="001A5320" w:rsidP="00E04CBC">
            <w:pPr>
              <w:autoSpaceDE w:val="0"/>
              <w:jc w:val="center"/>
              <w:rPr>
                <w:rFonts w:ascii="Calibri" w:hAnsi="Calibri" w:cs="Calibri"/>
                <w:sz w:val="20"/>
                <w:szCs w:val="20"/>
              </w:rPr>
            </w:pPr>
            <w:r w:rsidRPr="00D218C9">
              <w:rPr>
                <w:rFonts w:ascii="Calibri" w:hAnsi="Calibri" w:cs="Calibri"/>
                <w:sz w:val="20"/>
                <w:szCs w:val="20"/>
              </w:rPr>
              <w:t>744 00 03 911</w:t>
            </w:r>
          </w:p>
        </w:tc>
        <w:tc>
          <w:tcPr>
            <w:tcW w:w="1418" w:type="dxa"/>
            <w:tcBorders>
              <w:top w:val="double" w:sz="4" w:space="0" w:color="auto"/>
              <w:bottom w:val="double" w:sz="4" w:space="0" w:color="auto"/>
              <w:right w:val="single" w:sz="4" w:space="0" w:color="auto"/>
            </w:tcBorders>
            <w:vAlign w:val="center"/>
          </w:tcPr>
          <w:p w:rsidR="001A5320" w:rsidRPr="00D218C9" w:rsidRDefault="001A5320" w:rsidP="00E04CBC">
            <w:pPr>
              <w:autoSpaceDE w:val="0"/>
              <w:jc w:val="center"/>
              <w:rPr>
                <w:rFonts w:ascii="Calibri" w:hAnsi="Calibri" w:cs="Calibri"/>
                <w:sz w:val="20"/>
                <w:szCs w:val="20"/>
              </w:rPr>
            </w:pPr>
            <w:r w:rsidRPr="00D218C9">
              <w:rPr>
                <w:rFonts w:ascii="Calibri" w:hAnsi="Calibri" w:cs="Calibri"/>
                <w:sz w:val="20"/>
                <w:szCs w:val="20"/>
              </w:rPr>
              <w:t>510277178</w:t>
            </w:r>
          </w:p>
        </w:tc>
      </w:tr>
    </w:tbl>
    <w:p w:rsidR="001A5320" w:rsidRDefault="001A5320" w:rsidP="00D218C9">
      <w:pPr>
        <w:jc w:val="both"/>
        <w:rPr>
          <w:rFonts w:ascii="Calibri" w:hAnsi="Calibri" w:cs="Calibri"/>
          <w:sz w:val="22"/>
          <w:szCs w:val="22"/>
        </w:rPr>
      </w:pPr>
    </w:p>
    <w:p w:rsidR="001A5320" w:rsidRPr="008264AC" w:rsidRDefault="001A5320" w:rsidP="00D218C9">
      <w:pPr>
        <w:jc w:val="both"/>
        <w:rPr>
          <w:rFonts w:ascii="Calibri" w:hAnsi="Calibri" w:cs="Calibri"/>
          <w:sz w:val="22"/>
          <w:szCs w:val="22"/>
        </w:rPr>
      </w:pPr>
      <w:r w:rsidRPr="008264AC">
        <w:rPr>
          <w:rFonts w:ascii="Calibri" w:hAnsi="Calibri" w:cs="Calibri"/>
          <w:sz w:val="22"/>
          <w:szCs w:val="22"/>
        </w:rPr>
        <w:t>Ilekroć w niniejszym opisie przedmiotu zamówienia będzie użyty termin:</w:t>
      </w:r>
    </w:p>
    <w:p w:rsidR="001A5320" w:rsidRPr="008264AC" w:rsidRDefault="001A5320" w:rsidP="00576039">
      <w:pPr>
        <w:widowControl w:val="0"/>
        <w:numPr>
          <w:ilvl w:val="0"/>
          <w:numId w:val="37"/>
        </w:numPr>
        <w:jc w:val="both"/>
        <w:rPr>
          <w:rFonts w:ascii="Calibri" w:hAnsi="Calibri" w:cs="Calibri"/>
          <w:sz w:val="22"/>
          <w:szCs w:val="22"/>
        </w:rPr>
      </w:pPr>
      <w:r w:rsidRPr="008264AC">
        <w:rPr>
          <w:rFonts w:ascii="Calibri" w:hAnsi="Calibri" w:cs="Calibri"/>
          <w:b/>
          <w:bCs/>
          <w:sz w:val="22"/>
          <w:szCs w:val="22"/>
        </w:rPr>
        <w:t xml:space="preserve">Zamawiający/Ubezpieczający </w:t>
      </w:r>
      <w:r w:rsidRPr="008264AC">
        <w:rPr>
          <w:rFonts w:ascii="Calibri" w:hAnsi="Calibri" w:cs="Calibri"/>
          <w:sz w:val="22"/>
          <w:szCs w:val="22"/>
        </w:rPr>
        <w:t>- należy przez to rozumieć:</w:t>
      </w:r>
    </w:p>
    <w:p w:rsidR="001A5320" w:rsidRPr="008264AC" w:rsidRDefault="001A5320" w:rsidP="00576039">
      <w:pPr>
        <w:numPr>
          <w:ilvl w:val="1"/>
          <w:numId w:val="37"/>
        </w:numPr>
        <w:overflowPunct w:val="0"/>
        <w:autoSpaceDE w:val="0"/>
        <w:autoSpaceDN w:val="0"/>
        <w:adjustRightInd w:val="0"/>
        <w:textAlignment w:val="baseline"/>
        <w:rPr>
          <w:rFonts w:ascii="Calibri" w:hAnsi="Calibri" w:cs="Calibri"/>
          <w:sz w:val="22"/>
          <w:szCs w:val="22"/>
        </w:rPr>
      </w:pPr>
      <w:r>
        <w:rPr>
          <w:rFonts w:ascii="Calibri" w:hAnsi="Calibri" w:cs="Calibri"/>
          <w:sz w:val="22"/>
          <w:szCs w:val="22"/>
          <w:u w:color="000000"/>
        </w:rPr>
        <w:t>Gmina Miejska Iława.</w:t>
      </w:r>
    </w:p>
    <w:p w:rsidR="001A5320" w:rsidRPr="00D937C0" w:rsidRDefault="001A5320" w:rsidP="00576039">
      <w:pPr>
        <w:widowControl w:val="0"/>
        <w:numPr>
          <w:ilvl w:val="0"/>
          <w:numId w:val="37"/>
        </w:numPr>
        <w:jc w:val="both"/>
        <w:rPr>
          <w:rFonts w:ascii="Calibri" w:hAnsi="Calibri" w:cs="Calibri"/>
          <w:sz w:val="22"/>
          <w:szCs w:val="22"/>
        </w:rPr>
      </w:pPr>
      <w:r w:rsidRPr="00D937C0">
        <w:rPr>
          <w:rFonts w:ascii="Calibri" w:hAnsi="Calibri" w:cs="Calibri"/>
          <w:b/>
          <w:bCs/>
          <w:sz w:val="22"/>
          <w:szCs w:val="22"/>
        </w:rPr>
        <w:t xml:space="preserve">Ubezpieczony - </w:t>
      </w:r>
      <w:r w:rsidRPr="00D937C0">
        <w:rPr>
          <w:rFonts w:ascii="Calibri" w:hAnsi="Calibri" w:cs="Calibri"/>
          <w:sz w:val="22"/>
          <w:szCs w:val="22"/>
        </w:rPr>
        <w:t>należy przez to rozumieć:</w:t>
      </w:r>
    </w:p>
    <w:p w:rsidR="001A5320" w:rsidRPr="00D937C0" w:rsidRDefault="001A5320" w:rsidP="00576039">
      <w:pPr>
        <w:numPr>
          <w:ilvl w:val="1"/>
          <w:numId w:val="37"/>
        </w:numPr>
        <w:overflowPunct w:val="0"/>
        <w:autoSpaceDE w:val="0"/>
        <w:autoSpaceDN w:val="0"/>
        <w:adjustRightInd w:val="0"/>
        <w:textAlignment w:val="baseline"/>
        <w:rPr>
          <w:rFonts w:ascii="Calibri" w:hAnsi="Calibri" w:cs="Calibri"/>
          <w:sz w:val="22"/>
          <w:szCs w:val="22"/>
        </w:rPr>
      </w:pPr>
      <w:r w:rsidRPr="00D937C0">
        <w:rPr>
          <w:rFonts w:ascii="Calibri" w:hAnsi="Calibri" w:cs="Calibri"/>
          <w:sz w:val="22"/>
          <w:szCs w:val="22"/>
        </w:rPr>
        <w:t xml:space="preserve">Gmina </w:t>
      </w:r>
      <w:r>
        <w:rPr>
          <w:rFonts w:ascii="Calibri" w:hAnsi="Calibri" w:cs="Calibri"/>
          <w:sz w:val="22"/>
          <w:szCs w:val="22"/>
        </w:rPr>
        <w:t>Miejska Iława, ul. Niepodległości 13, 14-200 Iława oraz podmioty wymienione w powyższym wykazie podmiotów podlegających ubezpieczeniu.</w:t>
      </w:r>
    </w:p>
    <w:p w:rsidR="001A5320" w:rsidRPr="00D937C0" w:rsidRDefault="001A5320" w:rsidP="00576039">
      <w:pPr>
        <w:numPr>
          <w:ilvl w:val="1"/>
          <w:numId w:val="37"/>
        </w:numPr>
        <w:overflowPunct w:val="0"/>
        <w:autoSpaceDE w:val="0"/>
        <w:autoSpaceDN w:val="0"/>
        <w:adjustRightInd w:val="0"/>
        <w:textAlignment w:val="baseline"/>
        <w:rPr>
          <w:rFonts w:ascii="Calibri" w:hAnsi="Calibri" w:cs="Calibri"/>
          <w:sz w:val="22"/>
          <w:szCs w:val="22"/>
        </w:rPr>
      </w:pPr>
      <w:r w:rsidRPr="00D937C0">
        <w:rPr>
          <w:rFonts w:ascii="Calibri" w:hAnsi="Calibri" w:cs="Calibri"/>
          <w:sz w:val="22"/>
          <w:szCs w:val="22"/>
        </w:rPr>
        <w:t>Pozostałe podmioty</w:t>
      </w:r>
      <w:r>
        <w:rPr>
          <w:rFonts w:ascii="Calibri" w:hAnsi="Calibri" w:cs="Calibri"/>
          <w:sz w:val="22"/>
          <w:szCs w:val="22"/>
        </w:rPr>
        <w:t>/osoby</w:t>
      </w:r>
      <w:r w:rsidRPr="00D937C0">
        <w:rPr>
          <w:rFonts w:ascii="Calibri" w:hAnsi="Calibri" w:cs="Calibri"/>
          <w:sz w:val="22"/>
          <w:szCs w:val="22"/>
        </w:rPr>
        <w:t>, na rzecz których Zamawiający zawiera umowę ubezpieczenia.</w:t>
      </w:r>
    </w:p>
    <w:p w:rsidR="001A5320" w:rsidRPr="00D937C0" w:rsidRDefault="001A5320" w:rsidP="00576039">
      <w:pPr>
        <w:widowControl w:val="0"/>
        <w:numPr>
          <w:ilvl w:val="0"/>
          <w:numId w:val="37"/>
        </w:numPr>
        <w:jc w:val="both"/>
        <w:rPr>
          <w:rFonts w:ascii="Calibri" w:hAnsi="Calibri" w:cs="Calibri"/>
          <w:sz w:val="22"/>
          <w:szCs w:val="22"/>
        </w:rPr>
      </w:pPr>
      <w:r w:rsidRPr="00D937C0">
        <w:rPr>
          <w:rFonts w:ascii="Calibri" w:hAnsi="Calibri" w:cs="Calibri"/>
          <w:b/>
          <w:bCs/>
          <w:sz w:val="22"/>
          <w:szCs w:val="22"/>
        </w:rPr>
        <w:t>Opis przedmiotu zamówienia –</w:t>
      </w:r>
      <w:r w:rsidRPr="00D937C0">
        <w:rPr>
          <w:rFonts w:ascii="Calibri" w:hAnsi="Calibri" w:cs="Calibri"/>
          <w:sz w:val="22"/>
          <w:szCs w:val="22"/>
        </w:rPr>
        <w:t xml:space="preserve"> program ubezpieczenia realizowany w ramach niniejszego postępowania, który Wykonawca akceptuje jako obligatoryjny za wyjątkiem zapisów określonych jako zakres fakultatywny.</w:t>
      </w:r>
    </w:p>
    <w:p w:rsidR="001A5320" w:rsidRPr="00D84E7B" w:rsidRDefault="001A5320" w:rsidP="00576039">
      <w:pPr>
        <w:widowControl w:val="0"/>
        <w:numPr>
          <w:ilvl w:val="0"/>
          <w:numId w:val="37"/>
        </w:numPr>
        <w:jc w:val="both"/>
        <w:rPr>
          <w:rFonts w:ascii="Calibri" w:hAnsi="Calibri" w:cs="Calibri"/>
          <w:sz w:val="22"/>
          <w:szCs w:val="22"/>
        </w:rPr>
      </w:pPr>
      <w:r w:rsidRPr="00D937C0">
        <w:rPr>
          <w:rFonts w:ascii="Calibri" w:hAnsi="Calibri" w:cs="Calibri"/>
          <w:b/>
          <w:bCs/>
          <w:sz w:val="22"/>
          <w:szCs w:val="22"/>
        </w:rPr>
        <w:t xml:space="preserve">Wykonawca(y)/Ubezpieczyciel </w:t>
      </w:r>
      <w:r w:rsidRPr="00D937C0">
        <w:rPr>
          <w:rFonts w:ascii="Calibri" w:hAnsi="Calibri" w:cs="Calibri"/>
          <w:sz w:val="22"/>
          <w:szCs w:val="22"/>
        </w:rPr>
        <w:t>- należy przez to rozumieć – Ubezpieczyciela ubiegającego się o udzielenie zamówienia publicznego, który złożył ofertę lub zawarł umowę w sprawie zamówienia publicznego.</w:t>
      </w:r>
      <w:r w:rsidRPr="00D84E7B">
        <w:rPr>
          <w:rFonts w:ascii="Calibri" w:hAnsi="Calibri" w:cs="Calibri"/>
          <w:sz w:val="22"/>
          <w:szCs w:val="22"/>
        </w:rPr>
        <w:t>.</w:t>
      </w:r>
    </w:p>
    <w:p w:rsidR="001A5320" w:rsidRPr="00D937C0" w:rsidRDefault="001A5320" w:rsidP="00576039">
      <w:pPr>
        <w:widowControl w:val="0"/>
        <w:numPr>
          <w:ilvl w:val="0"/>
          <w:numId w:val="37"/>
        </w:numPr>
        <w:jc w:val="both"/>
        <w:rPr>
          <w:rFonts w:ascii="Calibri" w:hAnsi="Calibri" w:cs="Calibri"/>
          <w:sz w:val="22"/>
          <w:szCs w:val="22"/>
        </w:rPr>
      </w:pPr>
      <w:r w:rsidRPr="00D937C0">
        <w:rPr>
          <w:rFonts w:ascii="Calibri" w:hAnsi="Calibri" w:cs="Calibri"/>
          <w:b/>
          <w:bCs/>
          <w:sz w:val="22"/>
          <w:szCs w:val="22"/>
        </w:rPr>
        <w:t xml:space="preserve">Franszyza redukcyjna </w:t>
      </w:r>
      <w:r w:rsidRPr="00D937C0">
        <w:rPr>
          <w:rFonts w:ascii="Calibri" w:hAnsi="Calibri" w:cs="Calibri"/>
          <w:sz w:val="22"/>
          <w:szCs w:val="22"/>
        </w:rPr>
        <w:t>- należy przez to rozumieć ustaloną w umowie ubezpieczenia wartość kwotową, o jaką będzie pomniejszana wysokość  odszkodowania.</w:t>
      </w:r>
    </w:p>
    <w:p w:rsidR="001A5320" w:rsidRPr="00D937C0" w:rsidRDefault="001A5320" w:rsidP="00576039">
      <w:pPr>
        <w:widowControl w:val="0"/>
        <w:numPr>
          <w:ilvl w:val="0"/>
          <w:numId w:val="37"/>
        </w:numPr>
        <w:jc w:val="both"/>
        <w:rPr>
          <w:rFonts w:ascii="Calibri" w:hAnsi="Calibri" w:cs="Calibri"/>
          <w:sz w:val="22"/>
          <w:szCs w:val="22"/>
        </w:rPr>
      </w:pPr>
      <w:r w:rsidRPr="00D937C0">
        <w:rPr>
          <w:rFonts w:ascii="Calibri" w:hAnsi="Calibri" w:cs="Calibri"/>
          <w:b/>
          <w:bCs/>
          <w:sz w:val="22"/>
          <w:szCs w:val="22"/>
        </w:rPr>
        <w:t xml:space="preserve">Franszyza integralna - </w:t>
      </w:r>
      <w:r w:rsidRPr="00D937C0">
        <w:rPr>
          <w:rFonts w:ascii="Calibri" w:hAnsi="Calibri" w:cs="Calibri"/>
          <w:sz w:val="22"/>
          <w:szCs w:val="22"/>
        </w:rPr>
        <w:t>należy przez to rozumieć ustaloną w umowie ubezpieczenia wartość kwotową, do wysokości której ubezpieczyciel nie wypłaca odszkodowania.</w:t>
      </w:r>
    </w:p>
    <w:p w:rsidR="001A5320" w:rsidRPr="00D937C0" w:rsidRDefault="001A5320" w:rsidP="00576039">
      <w:pPr>
        <w:widowControl w:val="0"/>
        <w:numPr>
          <w:ilvl w:val="0"/>
          <w:numId w:val="37"/>
        </w:numPr>
        <w:jc w:val="both"/>
        <w:rPr>
          <w:rFonts w:ascii="Calibri" w:hAnsi="Calibri" w:cs="Calibri"/>
          <w:sz w:val="22"/>
          <w:szCs w:val="22"/>
        </w:rPr>
      </w:pPr>
      <w:r w:rsidRPr="00D937C0">
        <w:rPr>
          <w:rFonts w:ascii="Calibri" w:hAnsi="Calibri" w:cs="Calibri"/>
          <w:b/>
          <w:bCs/>
          <w:sz w:val="22"/>
          <w:szCs w:val="22"/>
        </w:rPr>
        <w:t>Udział własny</w:t>
      </w:r>
      <w:r w:rsidRPr="00D937C0">
        <w:rPr>
          <w:rFonts w:ascii="Calibri" w:hAnsi="Calibri" w:cs="Calibri"/>
          <w:sz w:val="22"/>
          <w:szCs w:val="22"/>
        </w:rPr>
        <w:t xml:space="preserve"> - określona procentowo w umowie ubezpieczenia część ustalonego odszkodowania, którą Ubezpieczony ponosi we własnym zakresie.</w:t>
      </w:r>
    </w:p>
    <w:p w:rsidR="001A5320" w:rsidRPr="00D937C0" w:rsidRDefault="001A5320" w:rsidP="00576039">
      <w:pPr>
        <w:widowControl w:val="0"/>
        <w:numPr>
          <w:ilvl w:val="0"/>
          <w:numId w:val="37"/>
        </w:numPr>
        <w:jc w:val="both"/>
        <w:rPr>
          <w:rFonts w:ascii="Calibri" w:hAnsi="Calibri" w:cs="Calibri"/>
          <w:sz w:val="22"/>
          <w:szCs w:val="22"/>
        </w:rPr>
      </w:pPr>
      <w:r w:rsidRPr="00D937C0">
        <w:rPr>
          <w:rFonts w:ascii="Calibri" w:hAnsi="Calibri" w:cs="Calibri"/>
          <w:b/>
          <w:bCs/>
          <w:sz w:val="22"/>
          <w:szCs w:val="22"/>
        </w:rPr>
        <w:t xml:space="preserve">Limit (limit odpowiedzialności) </w:t>
      </w:r>
      <w:r w:rsidRPr="00D937C0">
        <w:rPr>
          <w:rFonts w:ascii="Calibri" w:hAnsi="Calibri" w:cs="Calibri"/>
          <w:sz w:val="22"/>
          <w:szCs w:val="22"/>
        </w:rPr>
        <w:t xml:space="preserve">- należy przez to rozumieć ustaloną w umowie ubezpieczenia wartość ograniczającą odpowiedzialność za szkody na jedno i na wszystkie zdarzenia </w:t>
      </w:r>
      <w:r w:rsidRPr="00D937C0">
        <w:rPr>
          <w:rFonts w:ascii="Calibri" w:hAnsi="Calibri" w:cs="Calibri"/>
          <w:sz w:val="22"/>
          <w:szCs w:val="22"/>
        </w:rPr>
        <w:br/>
        <w:t>z konsumpcją limitu odpowiedzialności. Limity mają zastosowanie do rocznego okresu ubezpieczenia w ramach umowy</w:t>
      </w:r>
      <w:r>
        <w:rPr>
          <w:rFonts w:ascii="Calibri" w:hAnsi="Calibri" w:cs="Calibri"/>
          <w:sz w:val="22"/>
          <w:szCs w:val="22"/>
        </w:rPr>
        <w:t>.</w:t>
      </w:r>
      <w:r w:rsidRPr="00D937C0">
        <w:rPr>
          <w:rFonts w:ascii="Calibri" w:hAnsi="Calibri" w:cs="Calibri"/>
          <w:sz w:val="22"/>
          <w:szCs w:val="22"/>
        </w:rPr>
        <w:t xml:space="preserve"> </w:t>
      </w:r>
    </w:p>
    <w:p w:rsidR="001A5320" w:rsidRPr="00D937C0" w:rsidRDefault="001A5320" w:rsidP="00576039">
      <w:pPr>
        <w:widowControl w:val="0"/>
        <w:numPr>
          <w:ilvl w:val="0"/>
          <w:numId w:val="37"/>
        </w:numPr>
        <w:jc w:val="both"/>
        <w:rPr>
          <w:rFonts w:ascii="Calibri" w:hAnsi="Calibri" w:cs="Calibri"/>
          <w:b/>
          <w:bCs/>
          <w:sz w:val="22"/>
          <w:szCs w:val="22"/>
        </w:rPr>
      </w:pPr>
      <w:r w:rsidRPr="00D937C0">
        <w:rPr>
          <w:rFonts w:ascii="Calibri" w:hAnsi="Calibri" w:cs="Calibri"/>
          <w:b/>
          <w:bCs/>
          <w:sz w:val="22"/>
          <w:szCs w:val="22"/>
        </w:rPr>
        <w:t xml:space="preserve">Limit sumy gwarancyjnej w odpowiedzialności cywilnej </w:t>
      </w:r>
      <w:r w:rsidRPr="00D937C0">
        <w:rPr>
          <w:rFonts w:ascii="Calibri" w:hAnsi="Calibri" w:cs="Calibri"/>
          <w:sz w:val="22"/>
          <w:szCs w:val="22"/>
        </w:rPr>
        <w:t>- wypłata odszkodowania w ubezpieczeniu OC będzie powodować każdorazowo zmniejszenie sumy gwarancyjnej o wysokość wypłaconego odszkodowania, aż do jej całkowitego wyczerpania. Wypłaty odszkodowania dotyczące szkód ograniczonych podlimitami powodują zmniejszenie sumy gwarancyjnej i podlimitu. Jeżeli na skutek wypłaty odszkodowania z zakresu ogólnego (nieograniczonego podlimitami) suma gwarancyjna zostanie obniżona do wysokości podlimitu, wówczas kolejna wypłata obniży zarówno sumę gwarancyjną, jak i dany podlimit.</w:t>
      </w:r>
    </w:p>
    <w:p w:rsidR="001A5320" w:rsidRPr="00D937C0" w:rsidRDefault="001A5320" w:rsidP="00576039">
      <w:pPr>
        <w:widowControl w:val="0"/>
        <w:numPr>
          <w:ilvl w:val="0"/>
          <w:numId w:val="37"/>
        </w:numPr>
        <w:jc w:val="both"/>
        <w:rPr>
          <w:rFonts w:ascii="Calibri" w:hAnsi="Calibri" w:cs="Calibri"/>
          <w:sz w:val="22"/>
          <w:szCs w:val="22"/>
        </w:rPr>
      </w:pPr>
      <w:r w:rsidRPr="00D937C0">
        <w:rPr>
          <w:rFonts w:ascii="Calibri" w:hAnsi="Calibri" w:cs="Calibri"/>
          <w:b/>
          <w:bCs/>
          <w:sz w:val="22"/>
          <w:szCs w:val="22"/>
        </w:rPr>
        <w:t xml:space="preserve">Okres ubezpieczenia </w:t>
      </w:r>
    </w:p>
    <w:p w:rsidR="001A5320" w:rsidRPr="00D937C0" w:rsidRDefault="001A5320" w:rsidP="00576039">
      <w:pPr>
        <w:widowControl w:val="0"/>
        <w:numPr>
          <w:ilvl w:val="0"/>
          <w:numId w:val="38"/>
        </w:numPr>
        <w:jc w:val="both"/>
        <w:rPr>
          <w:rFonts w:ascii="Calibri" w:hAnsi="Calibri" w:cs="Calibri"/>
          <w:sz w:val="22"/>
          <w:szCs w:val="22"/>
        </w:rPr>
      </w:pPr>
      <w:r w:rsidRPr="00D937C0">
        <w:rPr>
          <w:rFonts w:ascii="Calibri" w:hAnsi="Calibri" w:cs="Calibri"/>
          <w:sz w:val="22"/>
          <w:szCs w:val="22"/>
        </w:rPr>
        <w:t>Część I</w:t>
      </w:r>
      <w:r>
        <w:rPr>
          <w:rFonts w:ascii="Calibri" w:hAnsi="Calibri" w:cs="Calibri"/>
          <w:sz w:val="22"/>
          <w:szCs w:val="22"/>
        </w:rPr>
        <w:t xml:space="preserve"> </w:t>
      </w:r>
      <w:r w:rsidRPr="00D937C0">
        <w:rPr>
          <w:rFonts w:ascii="Calibri" w:hAnsi="Calibri" w:cs="Calibri"/>
          <w:sz w:val="22"/>
          <w:szCs w:val="22"/>
        </w:rPr>
        <w:t>– okres ubezpieczenia</w:t>
      </w:r>
      <w:r>
        <w:rPr>
          <w:rFonts w:ascii="Calibri" w:hAnsi="Calibri" w:cs="Calibri"/>
          <w:sz w:val="22"/>
          <w:szCs w:val="22"/>
        </w:rPr>
        <w:t>:</w:t>
      </w:r>
      <w:r w:rsidRPr="00D937C0">
        <w:rPr>
          <w:rFonts w:ascii="Calibri" w:hAnsi="Calibri" w:cs="Calibri"/>
          <w:sz w:val="22"/>
          <w:szCs w:val="22"/>
        </w:rPr>
        <w:t xml:space="preserve"> </w:t>
      </w:r>
      <w:bookmarkStart w:id="5" w:name="_Hlk19527296"/>
      <w:r w:rsidRPr="00D937C0">
        <w:rPr>
          <w:rFonts w:ascii="Calibri" w:hAnsi="Calibri" w:cs="Calibri"/>
          <w:sz w:val="22"/>
          <w:szCs w:val="22"/>
        </w:rPr>
        <w:t>01.</w:t>
      </w:r>
      <w:r>
        <w:rPr>
          <w:rFonts w:ascii="Calibri" w:hAnsi="Calibri" w:cs="Calibri"/>
          <w:sz w:val="22"/>
          <w:szCs w:val="22"/>
        </w:rPr>
        <w:t>01</w:t>
      </w:r>
      <w:r w:rsidRPr="00D937C0">
        <w:rPr>
          <w:rFonts w:ascii="Calibri" w:hAnsi="Calibri" w:cs="Calibri"/>
          <w:sz w:val="22"/>
          <w:szCs w:val="22"/>
        </w:rPr>
        <w:t>.20</w:t>
      </w:r>
      <w:r>
        <w:rPr>
          <w:rFonts w:ascii="Calibri" w:hAnsi="Calibri" w:cs="Calibri"/>
          <w:sz w:val="22"/>
          <w:szCs w:val="22"/>
        </w:rPr>
        <w:t>20 r.</w:t>
      </w:r>
      <w:r w:rsidRPr="00D937C0">
        <w:rPr>
          <w:rFonts w:ascii="Calibri" w:hAnsi="Calibri" w:cs="Calibri"/>
          <w:sz w:val="22"/>
          <w:szCs w:val="22"/>
        </w:rPr>
        <w:t xml:space="preserve"> – 3</w:t>
      </w:r>
      <w:r>
        <w:rPr>
          <w:rFonts w:ascii="Calibri" w:hAnsi="Calibri" w:cs="Calibri"/>
          <w:sz w:val="22"/>
          <w:szCs w:val="22"/>
        </w:rPr>
        <w:t>1</w:t>
      </w:r>
      <w:r w:rsidRPr="00D937C0">
        <w:rPr>
          <w:rFonts w:ascii="Calibri" w:hAnsi="Calibri" w:cs="Calibri"/>
          <w:sz w:val="22"/>
          <w:szCs w:val="22"/>
        </w:rPr>
        <w:t>.</w:t>
      </w:r>
      <w:r>
        <w:rPr>
          <w:rFonts w:ascii="Calibri" w:hAnsi="Calibri" w:cs="Calibri"/>
          <w:sz w:val="22"/>
          <w:szCs w:val="22"/>
        </w:rPr>
        <w:t>12</w:t>
      </w:r>
      <w:r w:rsidRPr="00D937C0">
        <w:rPr>
          <w:rFonts w:ascii="Calibri" w:hAnsi="Calibri" w:cs="Calibri"/>
          <w:sz w:val="22"/>
          <w:szCs w:val="22"/>
        </w:rPr>
        <w:t>.20</w:t>
      </w:r>
      <w:r>
        <w:rPr>
          <w:rFonts w:ascii="Calibri" w:hAnsi="Calibri" w:cs="Calibri"/>
          <w:sz w:val="22"/>
          <w:szCs w:val="22"/>
        </w:rPr>
        <w:t>21 r</w:t>
      </w:r>
      <w:bookmarkEnd w:id="5"/>
      <w:r>
        <w:rPr>
          <w:rFonts w:ascii="Calibri" w:hAnsi="Calibri" w:cs="Calibri"/>
          <w:sz w:val="22"/>
          <w:szCs w:val="22"/>
        </w:rPr>
        <w:t>.</w:t>
      </w:r>
      <w:r w:rsidRPr="00D937C0">
        <w:rPr>
          <w:rFonts w:ascii="Calibri" w:hAnsi="Calibri" w:cs="Calibri"/>
          <w:sz w:val="22"/>
          <w:szCs w:val="22"/>
        </w:rPr>
        <w:t xml:space="preserve"> –</w:t>
      </w:r>
      <w:r>
        <w:rPr>
          <w:rFonts w:ascii="Calibri" w:hAnsi="Calibri" w:cs="Calibri"/>
          <w:sz w:val="22"/>
          <w:szCs w:val="22"/>
        </w:rPr>
        <w:t xml:space="preserve"> dwa </w:t>
      </w:r>
      <w:r w:rsidRPr="00D937C0">
        <w:rPr>
          <w:rFonts w:ascii="Calibri" w:hAnsi="Calibri" w:cs="Calibri"/>
          <w:sz w:val="22"/>
          <w:szCs w:val="22"/>
        </w:rPr>
        <w:t xml:space="preserve">roczne okresy ubezpieczenia: </w:t>
      </w:r>
    </w:p>
    <w:p w:rsidR="001A5320" w:rsidRDefault="001A5320" w:rsidP="00576039">
      <w:pPr>
        <w:pStyle w:val="ListParagraph"/>
        <w:widowControl w:val="0"/>
        <w:numPr>
          <w:ilvl w:val="1"/>
          <w:numId w:val="38"/>
        </w:numPr>
        <w:autoSpaceDE w:val="0"/>
        <w:autoSpaceDN w:val="0"/>
        <w:adjustRightInd w:val="0"/>
        <w:spacing w:after="0" w:line="240" w:lineRule="auto"/>
        <w:jc w:val="both"/>
      </w:pPr>
      <w:r w:rsidRPr="00D937C0">
        <w:t>01.</w:t>
      </w:r>
      <w:r>
        <w:t>01</w:t>
      </w:r>
      <w:r w:rsidRPr="00D937C0">
        <w:t>.20</w:t>
      </w:r>
      <w:r>
        <w:t>20 r.</w:t>
      </w:r>
      <w:r w:rsidRPr="00D937C0">
        <w:t xml:space="preserve"> – 3</w:t>
      </w:r>
      <w:r>
        <w:t>1</w:t>
      </w:r>
      <w:r w:rsidRPr="00D937C0">
        <w:t>.</w:t>
      </w:r>
      <w:r>
        <w:t>12</w:t>
      </w:r>
      <w:r w:rsidRPr="00D937C0">
        <w:t>.20</w:t>
      </w:r>
      <w:r>
        <w:t>20 r.</w:t>
      </w:r>
    </w:p>
    <w:p w:rsidR="001A5320" w:rsidRPr="00F80462" w:rsidRDefault="001A5320" w:rsidP="00576039">
      <w:pPr>
        <w:pStyle w:val="ListParagraph"/>
        <w:widowControl w:val="0"/>
        <w:numPr>
          <w:ilvl w:val="1"/>
          <w:numId w:val="38"/>
        </w:numPr>
        <w:autoSpaceDE w:val="0"/>
        <w:autoSpaceDN w:val="0"/>
        <w:adjustRightInd w:val="0"/>
        <w:spacing w:after="0" w:line="240" w:lineRule="auto"/>
        <w:jc w:val="both"/>
      </w:pPr>
      <w:r w:rsidRPr="00F80462">
        <w:t xml:space="preserve"> 01.01.2021 r. – 31.12.2021 r.</w:t>
      </w:r>
    </w:p>
    <w:p w:rsidR="001A5320" w:rsidRDefault="001A5320" w:rsidP="00576039">
      <w:pPr>
        <w:widowControl w:val="0"/>
        <w:numPr>
          <w:ilvl w:val="0"/>
          <w:numId w:val="38"/>
        </w:numPr>
        <w:jc w:val="both"/>
        <w:rPr>
          <w:rFonts w:ascii="Calibri" w:hAnsi="Calibri" w:cs="Calibri"/>
          <w:sz w:val="22"/>
          <w:szCs w:val="22"/>
        </w:rPr>
      </w:pPr>
      <w:r w:rsidRPr="00D937C0">
        <w:rPr>
          <w:rFonts w:ascii="Calibri" w:hAnsi="Calibri" w:cs="Calibri"/>
          <w:sz w:val="22"/>
          <w:szCs w:val="22"/>
        </w:rPr>
        <w:t>Część II</w:t>
      </w:r>
      <w:r>
        <w:rPr>
          <w:rFonts w:ascii="Calibri" w:hAnsi="Calibri" w:cs="Calibri"/>
          <w:sz w:val="22"/>
          <w:szCs w:val="22"/>
        </w:rPr>
        <w:t xml:space="preserve"> </w:t>
      </w:r>
      <w:r w:rsidRPr="00D937C0">
        <w:rPr>
          <w:rFonts w:ascii="Calibri" w:hAnsi="Calibri" w:cs="Calibri"/>
          <w:sz w:val="22"/>
          <w:szCs w:val="22"/>
        </w:rPr>
        <w:t>- okres ubezpieczenia</w:t>
      </w:r>
      <w:r>
        <w:rPr>
          <w:rFonts w:ascii="Calibri" w:hAnsi="Calibri" w:cs="Calibri"/>
          <w:sz w:val="22"/>
          <w:szCs w:val="22"/>
        </w:rPr>
        <w:t xml:space="preserve">: </w:t>
      </w:r>
      <w:r w:rsidRPr="00D937C0">
        <w:rPr>
          <w:rFonts w:ascii="Calibri" w:hAnsi="Calibri" w:cs="Calibri"/>
          <w:sz w:val="22"/>
          <w:szCs w:val="22"/>
        </w:rPr>
        <w:t xml:space="preserve"> 01.</w:t>
      </w:r>
      <w:r>
        <w:rPr>
          <w:rFonts w:ascii="Calibri" w:hAnsi="Calibri" w:cs="Calibri"/>
          <w:sz w:val="22"/>
          <w:szCs w:val="22"/>
        </w:rPr>
        <w:t>01</w:t>
      </w:r>
      <w:r w:rsidRPr="00D937C0">
        <w:rPr>
          <w:rFonts w:ascii="Calibri" w:hAnsi="Calibri" w:cs="Calibri"/>
          <w:sz w:val="22"/>
          <w:szCs w:val="22"/>
        </w:rPr>
        <w:t>.20</w:t>
      </w:r>
      <w:r>
        <w:rPr>
          <w:rFonts w:ascii="Calibri" w:hAnsi="Calibri" w:cs="Calibri"/>
          <w:sz w:val="22"/>
          <w:szCs w:val="22"/>
        </w:rPr>
        <w:t>20 r.</w:t>
      </w:r>
      <w:r w:rsidRPr="00D937C0">
        <w:rPr>
          <w:rFonts w:ascii="Calibri" w:hAnsi="Calibri" w:cs="Calibri"/>
          <w:sz w:val="22"/>
          <w:szCs w:val="22"/>
        </w:rPr>
        <w:t xml:space="preserve"> – 3</w:t>
      </w:r>
      <w:r>
        <w:rPr>
          <w:rFonts w:ascii="Calibri" w:hAnsi="Calibri" w:cs="Calibri"/>
          <w:sz w:val="22"/>
          <w:szCs w:val="22"/>
        </w:rPr>
        <w:t>1</w:t>
      </w:r>
      <w:r w:rsidRPr="00D937C0">
        <w:rPr>
          <w:rFonts w:ascii="Calibri" w:hAnsi="Calibri" w:cs="Calibri"/>
          <w:sz w:val="22"/>
          <w:szCs w:val="22"/>
        </w:rPr>
        <w:t>.</w:t>
      </w:r>
      <w:r>
        <w:rPr>
          <w:rFonts w:ascii="Calibri" w:hAnsi="Calibri" w:cs="Calibri"/>
          <w:sz w:val="22"/>
          <w:szCs w:val="22"/>
        </w:rPr>
        <w:t>12</w:t>
      </w:r>
      <w:r w:rsidRPr="00D937C0">
        <w:rPr>
          <w:rFonts w:ascii="Calibri" w:hAnsi="Calibri" w:cs="Calibri"/>
          <w:sz w:val="22"/>
          <w:szCs w:val="22"/>
        </w:rPr>
        <w:t>.20</w:t>
      </w:r>
      <w:r>
        <w:rPr>
          <w:rFonts w:ascii="Calibri" w:hAnsi="Calibri" w:cs="Calibri"/>
          <w:sz w:val="22"/>
          <w:szCs w:val="22"/>
        </w:rPr>
        <w:t>21 r.</w:t>
      </w:r>
      <w:r w:rsidRPr="00D937C0">
        <w:rPr>
          <w:rFonts w:ascii="Calibri" w:hAnsi="Calibri" w:cs="Calibri"/>
          <w:sz w:val="22"/>
          <w:szCs w:val="22"/>
        </w:rPr>
        <w:t xml:space="preserve"> </w:t>
      </w:r>
      <w:r>
        <w:rPr>
          <w:rFonts w:ascii="Calibri" w:hAnsi="Calibri" w:cs="Calibri"/>
          <w:sz w:val="22"/>
          <w:szCs w:val="22"/>
        </w:rPr>
        <w:t>-</w:t>
      </w:r>
      <w:r w:rsidRPr="00F80462">
        <w:rPr>
          <w:rFonts w:ascii="Calibri" w:hAnsi="Calibri" w:cs="Calibri"/>
          <w:sz w:val="22"/>
          <w:szCs w:val="22"/>
        </w:rPr>
        <w:t xml:space="preserve"> </w:t>
      </w:r>
      <w:r>
        <w:rPr>
          <w:rFonts w:ascii="Calibri" w:hAnsi="Calibri" w:cs="Calibri"/>
          <w:sz w:val="22"/>
          <w:szCs w:val="22"/>
        </w:rPr>
        <w:t xml:space="preserve">dwa </w:t>
      </w:r>
      <w:r w:rsidRPr="00D937C0">
        <w:rPr>
          <w:rFonts w:ascii="Calibri" w:hAnsi="Calibri" w:cs="Calibri"/>
          <w:sz w:val="22"/>
          <w:szCs w:val="22"/>
        </w:rPr>
        <w:t>roczne okresy ubezpieczenia</w:t>
      </w:r>
      <w:r>
        <w:rPr>
          <w:rFonts w:ascii="Calibri" w:hAnsi="Calibri" w:cs="Calibri"/>
          <w:sz w:val="22"/>
          <w:szCs w:val="22"/>
        </w:rPr>
        <w:t xml:space="preserve">-  </w:t>
      </w:r>
      <w:r w:rsidRPr="00D937C0">
        <w:rPr>
          <w:rFonts w:ascii="Calibri" w:hAnsi="Calibri" w:cs="Calibri"/>
          <w:sz w:val="22"/>
          <w:szCs w:val="22"/>
        </w:rPr>
        <w:t xml:space="preserve">indywidualne okresy  ubezpieczenia pojazdów rozpoczynające się zgodnie z terminami podanymi w </w:t>
      </w:r>
      <w:r w:rsidRPr="00A74518">
        <w:rPr>
          <w:rFonts w:ascii="Calibri" w:hAnsi="Calibri" w:cs="Calibri"/>
          <w:sz w:val="22"/>
          <w:szCs w:val="22"/>
        </w:rPr>
        <w:t>załączniku nr 14 do SIWZ</w:t>
      </w:r>
      <w:r>
        <w:rPr>
          <w:rFonts w:ascii="Calibri" w:hAnsi="Calibri" w:cs="Calibri"/>
          <w:sz w:val="22"/>
          <w:szCs w:val="22"/>
        </w:rPr>
        <w:t xml:space="preserve">, </w:t>
      </w:r>
      <w:r>
        <w:rPr>
          <w:rFonts w:ascii="Calibri" w:hAnsi="Calibri" w:cs="Calibri"/>
          <w:color w:val="000000"/>
          <w:sz w:val="22"/>
          <w:szCs w:val="22"/>
        </w:rPr>
        <w:t>początkowy okres ubezpieczenia dla nowych autobusów z załącznika od dnia dostarczenia od producenta dla ryzyk dobrowolnych (ubezpieczenie na numerach nadwozia), od dnia rejestracji dla ubezpieczenia OC pojazdów mechanicznych (przewidywany termin dostarczenia autobusów przez producenta  to II kwartał 2020 r, najpóźniej do końca sierpnia 2020 r.).</w:t>
      </w:r>
    </w:p>
    <w:p w:rsidR="001A5320" w:rsidRPr="00D937C0" w:rsidRDefault="001A5320" w:rsidP="00576039">
      <w:pPr>
        <w:widowControl w:val="0"/>
        <w:numPr>
          <w:ilvl w:val="0"/>
          <w:numId w:val="38"/>
        </w:numPr>
        <w:jc w:val="both"/>
        <w:rPr>
          <w:rFonts w:ascii="Calibri" w:hAnsi="Calibri" w:cs="Calibri"/>
          <w:sz w:val="22"/>
          <w:szCs w:val="22"/>
        </w:rPr>
      </w:pPr>
      <w:r w:rsidRPr="00D937C0">
        <w:rPr>
          <w:rFonts w:ascii="Calibri" w:hAnsi="Calibri" w:cs="Calibri"/>
          <w:sz w:val="22"/>
          <w:szCs w:val="22"/>
        </w:rPr>
        <w:t>Część I</w:t>
      </w:r>
      <w:r>
        <w:rPr>
          <w:rFonts w:ascii="Calibri" w:hAnsi="Calibri" w:cs="Calibri"/>
          <w:sz w:val="22"/>
          <w:szCs w:val="22"/>
        </w:rPr>
        <w:t xml:space="preserve">II </w:t>
      </w:r>
      <w:r w:rsidRPr="00D937C0">
        <w:rPr>
          <w:rFonts w:ascii="Calibri" w:hAnsi="Calibri" w:cs="Calibri"/>
          <w:sz w:val="22"/>
          <w:szCs w:val="22"/>
        </w:rPr>
        <w:t>– okres ubezpieczenia</w:t>
      </w:r>
      <w:r>
        <w:rPr>
          <w:rFonts w:ascii="Calibri" w:hAnsi="Calibri" w:cs="Calibri"/>
          <w:sz w:val="22"/>
          <w:szCs w:val="22"/>
        </w:rPr>
        <w:t>:</w:t>
      </w:r>
      <w:r w:rsidRPr="00D937C0">
        <w:rPr>
          <w:rFonts w:ascii="Calibri" w:hAnsi="Calibri" w:cs="Calibri"/>
          <w:sz w:val="22"/>
          <w:szCs w:val="22"/>
        </w:rPr>
        <w:t xml:space="preserve"> 01.</w:t>
      </w:r>
      <w:r>
        <w:rPr>
          <w:rFonts w:ascii="Calibri" w:hAnsi="Calibri" w:cs="Calibri"/>
          <w:sz w:val="22"/>
          <w:szCs w:val="22"/>
        </w:rPr>
        <w:t>01</w:t>
      </w:r>
      <w:r w:rsidRPr="00D937C0">
        <w:rPr>
          <w:rFonts w:ascii="Calibri" w:hAnsi="Calibri" w:cs="Calibri"/>
          <w:sz w:val="22"/>
          <w:szCs w:val="22"/>
        </w:rPr>
        <w:t>.20</w:t>
      </w:r>
      <w:r>
        <w:rPr>
          <w:rFonts w:ascii="Calibri" w:hAnsi="Calibri" w:cs="Calibri"/>
          <w:sz w:val="22"/>
          <w:szCs w:val="22"/>
        </w:rPr>
        <w:t>20 r.</w:t>
      </w:r>
      <w:r w:rsidRPr="00D937C0">
        <w:rPr>
          <w:rFonts w:ascii="Calibri" w:hAnsi="Calibri" w:cs="Calibri"/>
          <w:sz w:val="22"/>
          <w:szCs w:val="22"/>
        </w:rPr>
        <w:t xml:space="preserve"> – 3</w:t>
      </w:r>
      <w:r>
        <w:rPr>
          <w:rFonts w:ascii="Calibri" w:hAnsi="Calibri" w:cs="Calibri"/>
          <w:sz w:val="22"/>
          <w:szCs w:val="22"/>
        </w:rPr>
        <w:t>1</w:t>
      </w:r>
      <w:r w:rsidRPr="00D937C0">
        <w:rPr>
          <w:rFonts w:ascii="Calibri" w:hAnsi="Calibri" w:cs="Calibri"/>
          <w:sz w:val="22"/>
          <w:szCs w:val="22"/>
        </w:rPr>
        <w:t>.</w:t>
      </w:r>
      <w:r>
        <w:rPr>
          <w:rFonts w:ascii="Calibri" w:hAnsi="Calibri" w:cs="Calibri"/>
          <w:sz w:val="22"/>
          <w:szCs w:val="22"/>
        </w:rPr>
        <w:t>12</w:t>
      </w:r>
      <w:r w:rsidRPr="00D937C0">
        <w:rPr>
          <w:rFonts w:ascii="Calibri" w:hAnsi="Calibri" w:cs="Calibri"/>
          <w:sz w:val="22"/>
          <w:szCs w:val="22"/>
        </w:rPr>
        <w:t>.20</w:t>
      </w:r>
      <w:r>
        <w:rPr>
          <w:rFonts w:ascii="Calibri" w:hAnsi="Calibri" w:cs="Calibri"/>
          <w:sz w:val="22"/>
          <w:szCs w:val="22"/>
        </w:rPr>
        <w:t>21 r.</w:t>
      </w:r>
      <w:r w:rsidRPr="00D937C0">
        <w:rPr>
          <w:rFonts w:ascii="Calibri" w:hAnsi="Calibri" w:cs="Calibri"/>
          <w:sz w:val="22"/>
          <w:szCs w:val="22"/>
        </w:rPr>
        <w:t xml:space="preserve"> –</w:t>
      </w:r>
      <w:r>
        <w:rPr>
          <w:rFonts w:ascii="Calibri" w:hAnsi="Calibri" w:cs="Calibri"/>
          <w:sz w:val="22"/>
          <w:szCs w:val="22"/>
        </w:rPr>
        <w:t xml:space="preserve"> dwa </w:t>
      </w:r>
      <w:r w:rsidRPr="00D937C0">
        <w:rPr>
          <w:rFonts w:ascii="Calibri" w:hAnsi="Calibri" w:cs="Calibri"/>
          <w:sz w:val="22"/>
          <w:szCs w:val="22"/>
        </w:rPr>
        <w:t xml:space="preserve">roczne okresy ubezpieczenia: </w:t>
      </w:r>
    </w:p>
    <w:p w:rsidR="001A5320" w:rsidRDefault="001A5320" w:rsidP="00576039">
      <w:pPr>
        <w:pStyle w:val="ListParagraph"/>
        <w:widowControl w:val="0"/>
        <w:numPr>
          <w:ilvl w:val="1"/>
          <w:numId w:val="38"/>
        </w:numPr>
        <w:autoSpaceDE w:val="0"/>
        <w:autoSpaceDN w:val="0"/>
        <w:adjustRightInd w:val="0"/>
        <w:spacing w:after="0" w:line="240" w:lineRule="auto"/>
        <w:jc w:val="both"/>
      </w:pPr>
      <w:r w:rsidRPr="00D937C0">
        <w:t>01.</w:t>
      </w:r>
      <w:r>
        <w:t>01</w:t>
      </w:r>
      <w:r w:rsidRPr="00D937C0">
        <w:t>.20</w:t>
      </w:r>
      <w:r>
        <w:t>20 r.</w:t>
      </w:r>
      <w:r w:rsidRPr="00D937C0">
        <w:t xml:space="preserve"> – 3</w:t>
      </w:r>
      <w:r>
        <w:t>1</w:t>
      </w:r>
      <w:r w:rsidRPr="00D937C0">
        <w:t>.</w:t>
      </w:r>
      <w:r>
        <w:t>12</w:t>
      </w:r>
      <w:r w:rsidRPr="00D937C0">
        <w:t>.20</w:t>
      </w:r>
      <w:r>
        <w:t>20 r.</w:t>
      </w:r>
    </w:p>
    <w:p w:rsidR="001A5320" w:rsidRPr="00F80462" w:rsidRDefault="001A5320" w:rsidP="00576039">
      <w:pPr>
        <w:pStyle w:val="ListParagraph"/>
        <w:widowControl w:val="0"/>
        <w:numPr>
          <w:ilvl w:val="1"/>
          <w:numId w:val="38"/>
        </w:numPr>
        <w:autoSpaceDE w:val="0"/>
        <w:autoSpaceDN w:val="0"/>
        <w:adjustRightInd w:val="0"/>
        <w:spacing w:after="0" w:line="240" w:lineRule="auto"/>
        <w:jc w:val="both"/>
      </w:pPr>
      <w:r w:rsidRPr="00F80462">
        <w:t xml:space="preserve"> 01.01.2021 r. – 31.12.2021 r.</w:t>
      </w:r>
    </w:p>
    <w:p w:rsidR="001A5320" w:rsidRPr="00D937C0" w:rsidRDefault="001A5320" w:rsidP="00D218C9">
      <w:pPr>
        <w:widowControl w:val="0"/>
        <w:ind w:left="1440"/>
        <w:jc w:val="both"/>
        <w:rPr>
          <w:rFonts w:ascii="Calibri" w:hAnsi="Calibri" w:cs="Calibri"/>
          <w:sz w:val="22"/>
          <w:szCs w:val="22"/>
        </w:rPr>
      </w:pPr>
    </w:p>
    <w:p w:rsidR="001A5320" w:rsidRPr="00D937C0" w:rsidRDefault="001A5320" w:rsidP="00576039">
      <w:pPr>
        <w:widowControl w:val="0"/>
        <w:numPr>
          <w:ilvl w:val="0"/>
          <w:numId w:val="37"/>
        </w:numPr>
        <w:jc w:val="both"/>
        <w:rPr>
          <w:rFonts w:ascii="Calibri" w:hAnsi="Calibri" w:cs="Calibri"/>
          <w:b/>
          <w:bCs/>
          <w:sz w:val="22"/>
          <w:szCs w:val="22"/>
        </w:rPr>
      </w:pPr>
      <w:r w:rsidRPr="00D937C0">
        <w:rPr>
          <w:rFonts w:ascii="Calibri" w:hAnsi="Calibri" w:cs="Calibri"/>
          <w:b/>
          <w:bCs/>
          <w:sz w:val="22"/>
          <w:szCs w:val="22"/>
        </w:rPr>
        <w:t>Dokumenty ubezpieczenia</w:t>
      </w:r>
    </w:p>
    <w:p w:rsidR="001A5320" w:rsidRPr="00D937C0" w:rsidRDefault="001A5320" w:rsidP="00B83F17">
      <w:pPr>
        <w:widowControl w:val="0"/>
        <w:numPr>
          <w:ilvl w:val="1"/>
          <w:numId w:val="37"/>
        </w:numPr>
        <w:ind w:hanging="513"/>
        <w:jc w:val="both"/>
        <w:rPr>
          <w:rFonts w:ascii="Calibri" w:hAnsi="Calibri" w:cs="Calibri"/>
          <w:sz w:val="22"/>
          <w:szCs w:val="22"/>
        </w:rPr>
      </w:pPr>
      <w:r w:rsidRPr="00D937C0">
        <w:rPr>
          <w:rFonts w:ascii="Calibri" w:hAnsi="Calibri" w:cs="Calibri"/>
          <w:sz w:val="22"/>
          <w:szCs w:val="22"/>
        </w:rPr>
        <w:t>Ubezpieczyciel, którego oferta zostanie uznana za najkorzystniejszą w toku postępowania o udzielenie zamówienia podpisze z Zamawiającym umowę ubezpieczenia. Opis przedmiotu zamówienia uwzględniający ofertę Wykonawcy stanowiący program ubezpieczenia będzie załącznikiem do umowy ubezpieczenia.</w:t>
      </w:r>
    </w:p>
    <w:p w:rsidR="001A5320" w:rsidRPr="00D937C0" w:rsidRDefault="001A5320" w:rsidP="00B83F17">
      <w:pPr>
        <w:widowControl w:val="0"/>
        <w:numPr>
          <w:ilvl w:val="1"/>
          <w:numId w:val="37"/>
        </w:numPr>
        <w:ind w:hanging="513"/>
        <w:jc w:val="both"/>
        <w:rPr>
          <w:rFonts w:ascii="Calibri" w:hAnsi="Calibri" w:cs="Calibri"/>
          <w:sz w:val="22"/>
          <w:szCs w:val="22"/>
        </w:rPr>
      </w:pPr>
      <w:r w:rsidRPr="00D937C0">
        <w:rPr>
          <w:rFonts w:ascii="Calibri" w:hAnsi="Calibri" w:cs="Calibri"/>
          <w:sz w:val="22"/>
          <w:szCs w:val="22"/>
        </w:rPr>
        <w:t xml:space="preserve">Dla każdego rodzaju ryzyk zawartych w opisie przedmiotu zamówienia Wykonawca wystawi odrębne polisy/certyfikaty ubezpieczeniowe potwierdzające zawarcie ubezpieczeń na warunkach programu ubezpieczenia dla poszczególnych jednostek organizacyjnych. </w:t>
      </w:r>
    </w:p>
    <w:p w:rsidR="001A5320" w:rsidRPr="00D937C0" w:rsidRDefault="001A5320" w:rsidP="00B83F17">
      <w:pPr>
        <w:widowControl w:val="0"/>
        <w:numPr>
          <w:ilvl w:val="1"/>
          <w:numId w:val="37"/>
        </w:numPr>
        <w:ind w:hanging="513"/>
        <w:jc w:val="both"/>
        <w:rPr>
          <w:rFonts w:ascii="Calibri" w:hAnsi="Calibri" w:cs="Calibri"/>
          <w:sz w:val="22"/>
          <w:szCs w:val="22"/>
        </w:rPr>
      </w:pPr>
      <w:r w:rsidRPr="00D937C0">
        <w:rPr>
          <w:rFonts w:ascii="Calibri" w:hAnsi="Calibri" w:cs="Calibri"/>
          <w:sz w:val="22"/>
          <w:szCs w:val="22"/>
        </w:rPr>
        <w:t>Wykonawca na wniosek Zamawiającego potwierdzi ustanowienie cesji praw z polisy ubezpieczenia.</w:t>
      </w:r>
    </w:p>
    <w:p w:rsidR="001A5320" w:rsidRPr="00D937C0" w:rsidRDefault="001A5320" w:rsidP="00576039">
      <w:pPr>
        <w:widowControl w:val="0"/>
        <w:numPr>
          <w:ilvl w:val="0"/>
          <w:numId w:val="37"/>
        </w:numPr>
        <w:jc w:val="both"/>
        <w:rPr>
          <w:rFonts w:ascii="Calibri" w:hAnsi="Calibri" w:cs="Calibri"/>
          <w:b/>
          <w:bCs/>
          <w:sz w:val="22"/>
          <w:szCs w:val="22"/>
        </w:rPr>
      </w:pPr>
      <w:r w:rsidRPr="00D937C0">
        <w:rPr>
          <w:rFonts w:ascii="Calibri" w:hAnsi="Calibri" w:cs="Calibri"/>
          <w:b/>
          <w:bCs/>
          <w:sz w:val="22"/>
          <w:szCs w:val="22"/>
        </w:rPr>
        <w:t>Wypłata odszkodowania</w:t>
      </w:r>
    </w:p>
    <w:p w:rsidR="001A5320" w:rsidRPr="00D937C0" w:rsidRDefault="001A5320" w:rsidP="00B83F17">
      <w:pPr>
        <w:widowControl w:val="0"/>
        <w:numPr>
          <w:ilvl w:val="1"/>
          <w:numId w:val="37"/>
        </w:numPr>
        <w:ind w:hanging="513"/>
        <w:jc w:val="both"/>
        <w:rPr>
          <w:rFonts w:ascii="Calibri" w:hAnsi="Calibri" w:cs="Calibri"/>
          <w:sz w:val="22"/>
          <w:szCs w:val="22"/>
        </w:rPr>
      </w:pPr>
      <w:r w:rsidRPr="00D937C0">
        <w:rPr>
          <w:rFonts w:ascii="Calibri" w:hAnsi="Calibri" w:cs="Calibri"/>
          <w:sz w:val="22"/>
          <w:szCs w:val="22"/>
        </w:rPr>
        <w:t>Wypłaty wszelkich odszkodowań płatne są przelewem w terminie do 30 dni od daty zgłoszenia szkody lub 14 dni od daty ostatecznego wyjaśnienia wszystkich okoliczności dotyczących szkody.</w:t>
      </w:r>
    </w:p>
    <w:p w:rsidR="001A5320" w:rsidRPr="00D937C0" w:rsidRDefault="001A5320" w:rsidP="00B83F17">
      <w:pPr>
        <w:widowControl w:val="0"/>
        <w:numPr>
          <w:ilvl w:val="1"/>
          <w:numId w:val="37"/>
        </w:numPr>
        <w:ind w:hanging="513"/>
        <w:jc w:val="both"/>
        <w:rPr>
          <w:rFonts w:ascii="Calibri" w:hAnsi="Calibri" w:cs="Calibri"/>
          <w:sz w:val="22"/>
          <w:szCs w:val="22"/>
        </w:rPr>
      </w:pPr>
      <w:r w:rsidRPr="00D937C0">
        <w:rPr>
          <w:rFonts w:ascii="Calibri" w:hAnsi="Calibri" w:cs="Calibri"/>
          <w:sz w:val="22"/>
          <w:szCs w:val="22"/>
        </w:rPr>
        <w:t>Termin zgłoszenia szkody do Ubezpieczyciela wynosi 7 dni roboczych od daty zaistnienia szkody lub powzięcia informacji o jej powstaniu, chyba, że ogólne warunki ubezpieczenia przewidują dłuższy termin. Ubezpieczyciel odmawiając w całości lub w części wypłaty odszkodowania, nie będzie mógł się powołać na fakt przekroczenia terminu zgłoszenia szkody wynikającego z ogólnych warunków ubezpieczenia, jeżeli nie ma to wpływu na ustalenie okoliczności oraz rozmiaru szkody.</w:t>
      </w:r>
    </w:p>
    <w:p w:rsidR="001A5320" w:rsidRPr="00D937C0" w:rsidRDefault="001A5320" w:rsidP="00B83F17">
      <w:pPr>
        <w:widowControl w:val="0"/>
        <w:numPr>
          <w:ilvl w:val="1"/>
          <w:numId w:val="37"/>
        </w:numPr>
        <w:ind w:hanging="513"/>
        <w:jc w:val="both"/>
        <w:rPr>
          <w:rFonts w:ascii="Calibri" w:hAnsi="Calibri" w:cs="Calibri"/>
          <w:sz w:val="22"/>
          <w:szCs w:val="22"/>
        </w:rPr>
      </w:pPr>
      <w:r w:rsidRPr="00D937C0">
        <w:rPr>
          <w:rFonts w:ascii="Calibri" w:hAnsi="Calibri" w:cs="Calibri"/>
          <w:sz w:val="22"/>
          <w:szCs w:val="22"/>
        </w:rPr>
        <w:t xml:space="preserve">Wypłata odszkodowań: </w:t>
      </w:r>
    </w:p>
    <w:p w:rsidR="001A5320" w:rsidRPr="00D937C0" w:rsidRDefault="001A5320" w:rsidP="00B83F17">
      <w:pPr>
        <w:widowControl w:val="0"/>
        <w:numPr>
          <w:ilvl w:val="0"/>
          <w:numId w:val="39"/>
        </w:numPr>
        <w:tabs>
          <w:tab w:val="left" w:pos="1134"/>
          <w:tab w:val="left" w:pos="1418"/>
        </w:tabs>
        <w:autoSpaceDN w:val="0"/>
        <w:ind w:left="1418" w:hanging="284"/>
        <w:jc w:val="both"/>
        <w:rPr>
          <w:rFonts w:ascii="Calibri" w:hAnsi="Calibri" w:cs="Calibri"/>
          <w:sz w:val="22"/>
          <w:szCs w:val="22"/>
          <w:lang w:eastAsia="zh-CN"/>
        </w:rPr>
      </w:pPr>
      <w:r w:rsidRPr="00D937C0">
        <w:rPr>
          <w:rFonts w:ascii="Calibri" w:hAnsi="Calibri" w:cs="Calibri"/>
          <w:sz w:val="22"/>
          <w:szCs w:val="22"/>
          <w:lang w:eastAsia="zh-CN"/>
        </w:rPr>
        <w:t>z podatkiem VAT (brutto) dla jednostek/ubezpieczonych, które nie są płatnikami podatku VAT,</w:t>
      </w:r>
    </w:p>
    <w:p w:rsidR="001A5320" w:rsidRPr="00D937C0" w:rsidRDefault="001A5320" w:rsidP="00B83F17">
      <w:pPr>
        <w:widowControl w:val="0"/>
        <w:numPr>
          <w:ilvl w:val="0"/>
          <w:numId w:val="39"/>
        </w:numPr>
        <w:tabs>
          <w:tab w:val="left" w:pos="1134"/>
          <w:tab w:val="left" w:pos="1418"/>
        </w:tabs>
        <w:autoSpaceDN w:val="0"/>
        <w:ind w:left="1418" w:hanging="284"/>
        <w:jc w:val="both"/>
        <w:rPr>
          <w:rFonts w:ascii="Calibri" w:hAnsi="Calibri" w:cs="Calibri"/>
          <w:sz w:val="22"/>
          <w:szCs w:val="22"/>
          <w:lang w:eastAsia="zh-CN"/>
        </w:rPr>
      </w:pPr>
      <w:r w:rsidRPr="00D937C0">
        <w:rPr>
          <w:rFonts w:ascii="Calibri" w:hAnsi="Calibri" w:cs="Calibri"/>
          <w:sz w:val="22"/>
          <w:szCs w:val="22"/>
          <w:lang w:eastAsia="zh-CN"/>
        </w:rPr>
        <w:t xml:space="preserve"> bez podatku VAT (netto) dla jednostek/ubezpieczonych, które są płatnikami podatku VAT,</w:t>
      </w:r>
    </w:p>
    <w:p w:rsidR="001A5320" w:rsidRPr="00D937C0" w:rsidRDefault="001A5320" w:rsidP="00B83F17">
      <w:pPr>
        <w:widowControl w:val="0"/>
        <w:numPr>
          <w:ilvl w:val="0"/>
          <w:numId w:val="39"/>
        </w:numPr>
        <w:tabs>
          <w:tab w:val="left" w:pos="1134"/>
          <w:tab w:val="left" w:pos="1418"/>
        </w:tabs>
        <w:autoSpaceDN w:val="0"/>
        <w:ind w:left="1418" w:hanging="284"/>
        <w:jc w:val="both"/>
        <w:rPr>
          <w:rFonts w:ascii="Calibri" w:hAnsi="Calibri" w:cs="Calibri"/>
          <w:sz w:val="22"/>
          <w:szCs w:val="22"/>
          <w:lang w:eastAsia="zh-CN"/>
        </w:rPr>
      </w:pPr>
      <w:r w:rsidRPr="00D937C0">
        <w:rPr>
          <w:rFonts w:ascii="Calibri" w:hAnsi="Calibri" w:cs="Calibri"/>
          <w:sz w:val="22"/>
          <w:szCs w:val="22"/>
          <w:lang w:eastAsia="zh-CN"/>
        </w:rPr>
        <w:t>częściowe odliczenie VAT, z zastosowaniem prewspółczynnika VAT określonego dla jednostki/ubezpieczonego,</w:t>
      </w:r>
    </w:p>
    <w:p w:rsidR="001A5320" w:rsidRPr="00D937C0" w:rsidRDefault="001A5320" w:rsidP="00D218C9">
      <w:pPr>
        <w:widowControl w:val="0"/>
        <w:tabs>
          <w:tab w:val="left" w:pos="1134"/>
        </w:tabs>
        <w:ind w:left="1134"/>
        <w:jc w:val="both"/>
        <w:rPr>
          <w:rFonts w:ascii="Calibri" w:hAnsi="Calibri" w:cs="Calibri"/>
          <w:sz w:val="22"/>
          <w:szCs w:val="22"/>
          <w:lang w:eastAsia="zh-CN"/>
        </w:rPr>
      </w:pPr>
      <w:r w:rsidRPr="00D937C0">
        <w:rPr>
          <w:rFonts w:ascii="Calibri" w:hAnsi="Calibri" w:cs="Calibri"/>
          <w:sz w:val="22"/>
          <w:szCs w:val="22"/>
          <w:lang w:eastAsia="zh-CN"/>
        </w:rPr>
        <w:t xml:space="preserve">Jeżeli suma ubezpieczenia zawiera podatek VAT to odszkodowanie płatne będzie z podatkiem VAT, o ile Zamawiający nie odlicza podatku VAT, nawet jeżeli jest do tego uprawniony. </w:t>
      </w:r>
    </w:p>
    <w:p w:rsidR="001A5320" w:rsidRPr="00D937C0" w:rsidRDefault="001A5320" w:rsidP="00B83F17">
      <w:pPr>
        <w:widowControl w:val="0"/>
        <w:numPr>
          <w:ilvl w:val="1"/>
          <w:numId w:val="37"/>
        </w:numPr>
        <w:ind w:hanging="513"/>
        <w:jc w:val="both"/>
        <w:rPr>
          <w:rFonts w:ascii="Calibri" w:hAnsi="Calibri" w:cs="Calibri"/>
          <w:sz w:val="22"/>
          <w:szCs w:val="22"/>
        </w:rPr>
      </w:pPr>
      <w:r w:rsidRPr="00D937C0">
        <w:rPr>
          <w:rFonts w:ascii="Calibri" w:hAnsi="Calibri" w:cs="Calibri"/>
          <w:sz w:val="22"/>
          <w:szCs w:val="22"/>
        </w:rPr>
        <w:t>Wszystkie decyzje o wypłacie odszkodowania lub odmowie odszkodowania a także informacje o przebiegu likwidacji szkód przekazywane będą również do Brokera - Nord Partner Sp. z o.o.</w:t>
      </w:r>
    </w:p>
    <w:p w:rsidR="001A5320" w:rsidRPr="00D937C0" w:rsidRDefault="001A5320" w:rsidP="00D218C9">
      <w:pPr>
        <w:jc w:val="both"/>
        <w:rPr>
          <w:rFonts w:ascii="Calibri" w:hAnsi="Calibri" w:cs="Calibri"/>
          <w:sz w:val="22"/>
          <w:szCs w:val="22"/>
          <w:highlight w:val="yellow"/>
        </w:rPr>
      </w:pPr>
    </w:p>
    <w:p w:rsidR="001A5320" w:rsidRPr="00D937C0" w:rsidRDefault="001A5320" w:rsidP="00576039">
      <w:pPr>
        <w:widowControl w:val="0"/>
        <w:numPr>
          <w:ilvl w:val="0"/>
          <w:numId w:val="37"/>
        </w:numPr>
        <w:jc w:val="both"/>
        <w:rPr>
          <w:rFonts w:ascii="Calibri" w:hAnsi="Calibri" w:cs="Calibri"/>
          <w:b/>
          <w:bCs/>
          <w:sz w:val="22"/>
          <w:szCs w:val="22"/>
        </w:rPr>
      </w:pPr>
      <w:r w:rsidRPr="00D937C0">
        <w:rPr>
          <w:rFonts w:ascii="Calibri" w:hAnsi="Calibri" w:cs="Calibri"/>
          <w:b/>
          <w:bCs/>
          <w:sz w:val="22"/>
          <w:szCs w:val="22"/>
        </w:rPr>
        <w:t>Płatność składki</w:t>
      </w:r>
    </w:p>
    <w:p w:rsidR="001A5320" w:rsidRPr="00DD2764" w:rsidRDefault="001A5320" w:rsidP="00576039">
      <w:pPr>
        <w:widowControl w:val="0"/>
        <w:numPr>
          <w:ilvl w:val="1"/>
          <w:numId w:val="37"/>
        </w:numPr>
        <w:jc w:val="both"/>
        <w:rPr>
          <w:rFonts w:ascii="Calibri" w:hAnsi="Calibri" w:cs="Calibri"/>
          <w:sz w:val="22"/>
          <w:szCs w:val="22"/>
        </w:rPr>
      </w:pPr>
      <w:r w:rsidRPr="00DD2764">
        <w:rPr>
          <w:rFonts w:ascii="Calibri" w:hAnsi="Calibri" w:cs="Calibri"/>
          <w:sz w:val="22"/>
          <w:szCs w:val="22"/>
        </w:rPr>
        <w:t>Ubezpieczenia w części I oraz część III</w:t>
      </w:r>
      <w:r>
        <w:rPr>
          <w:rFonts w:ascii="Calibri" w:hAnsi="Calibri" w:cs="Calibri"/>
          <w:sz w:val="22"/>
          <w:szCs w:val="22"/>
        </w:rPr>
        <w:t xml:space="preserve"> </w:t>
      </w:r>
      <w:r w:rsidRPr="00DD2764">
        <w:rPr>
          <w:rFonts w:ascii="Calibri" w:hAnsi="Calibri" w:cs="Calibri"/>
          <w:sz w:val="22"/>
          <w:szCs w:val="22"/>
        </w:rPr>
        <w:t>– jednorazowo w każdym rocznym okresie</w:t>
      </w:r>
      <w:r>
        <w:rPr>
          <w:rFonts w:ascii="Calibri" w:hAnsi="Calibri" w:cs="Calibri"/>
          <w:sz w:val="22"/>
          <w:szCs w:val="22"/>
        </w:rPr>
        <w:t xml:space="preserve"> </w:t>
      </w:r>
      <w:r w:rsidRPr="00DD2764">
        <w:rPr>
          <w:rFonts w:ascii="Calibri" w:hAnsi="Calibri" w:cs="Calibri"/>
          <w:sz w:val="22"/>
          <w:szCs w:val="22"/>
        </w:rPr>
        <w:t>ubezpieczenia, w następujących terminach:</w:t>
      </w:r>
    </w:p>
    <w:p w:rsidR="001A5320" w:rsidRPr="00DD2764" w:rsidRDefault="001A5320" w:rsidP="00D218C9">
      <w:pPr>
        <w:widowControl w:val="0"/>
        <w:ind w:left="1080"/>
        <w:jc w:val="both"/>
        <w:rPr>
          <w:rFonts w:ascii="Calibri" w:hAnsi="Calibri" w:cs="Calibri"/>
          <w:sz w:val="22"/>
          <w:szCs w:val="22"/>
        </w:rPr>
      </w:pPr>
      <w:r w:rsidRPr="00DD2764">
        <w:rPr>
          <w:rFonts w:ascii="Calibri" w:hAnsi="Calibri" w:cs="Calibri"/>
          <w:sz w:val="22"/>
          <w:szCs w:val="22"/>
        </w:rPr>
        <w:t xml:space="preserve">- pierwszy okres rozliczeniowy termin płatności </w:t>
      </w:r>
      <w:r>
        <w:rPr>
          <w:rFonts w:ascii="Calibri" w:hAnsi="Calibri" w:cs="Calibri"/>
          <w:sz w:val="22"/>
          <w:szCs w:val="22"/>
        </w:rPr>
        <w:t>29</w:t>
      </w:r>
      <w:r w:rsidRPr="00DD2764">
        <w:rPr>
          <w:rFonts w:ascii="Calibri" w:hAnsi="Calibri" w:cs="Calibri"/>
          <w:sz w:val="22"/>
          <w:szCs w:val="22"/>
        </w:rPr>
        <w:t>.0</w:t>
      </w:r>
      <w:r>
        <w:rPr>
          <w:rFonts w:ascii="Calibri" w:hAnsi="Calibri" w:cs="Calibri"/>
          <w:sz w:val="22"/>
          <w:szCs w:val="22"/>
        </w:rPr>
        <w:t>2</w:t>
      </w:r>
      <w:r w:rsidRPr="00DD2764">
        <w:rPr>
          <w:rFonts w:ascii="Calibri" w:hAnsi="Calibri" w:cs="Calibri"/>
          <w:sz w:val="22"/>
          <w:szCs w:val="22"/>
        </w:rPr>
        <w:t xml:space="preserve">.2020 r., </w:t>
      </w:r>
    </w:p>
    <w:p w:rsidR="001A5320" w:rsidRPr="00DD2764" w:rsidRDefault="001A5320" w:rsidP="00D218C9">
      <w:pPr>
        <w:widowControl w:val="0"/>
        <w:ind w:left="1080"/>
        <w:jc w:val="both"/>
        <w:rPr>
          <w:rFonts w:ascii="Calibri" w:hAnsi="Calibri" w:cs="Calibri"/>
          <w:sz w:val="22"/>
          <w:szCs w:val="22"/>
        </w:rPr>
      </w:pPr>
      <w:r w:rsidRPr="00DD2764">
        <w:rPr>
          <w:rFonts w:ascii="Calibri" w:hAnsi="Calibri" w:cs="Calibri"/>
          <w:sz w:val="22"/>
          <w:szCs w:val="22"/>
        </w:rPr>
        <w:t xml:space="preserve">- drugi okres rozliczeniowy termin płatności </w:t>
      </w:r>
      <w:r>
        <w:rPr>
          <w:rFonts w:ascii="Calibri" w:hAnsi="Calibri" w:cs="Calibri"/>
          <w:sz w:val="22"/>
          <w:szCs w:val="22"/>
        </w:rPr>
        <w:t>28</w:t>
      </w:r>
      <w:r w:rsidRPr="00DD2764">
        <w:rPr>
          <w:rFonts w:ascii="Calibri" w:hAnsi="Calibri" w:cs="Calibri"/>
          <w:sz w:val="22"/>
          <w:szCs w:val="22"/>
        </w:rPr>
        <w:t>.0</w:t>
      </w:r>
      <w:r>
        <w:rPr>
          <w:rFonts w:ascii="Calibri" w:hAnsi="Calibri" w:cs="Calibri"/>
          <w:sz w:val="22"/>
          <w:szCs w:val="22"/>
        </w:rPr>
        <w:t>2</w:t>
      </w:r>
      <w:r w:rsidRPr="00DD2764">
        <w:rPr>
          <w:rFonts w:ascii="Calibri" w:hAnsi="Calibri" w:cs="Calibri"/>
          <w:sz w:val="22"/>
          <w:szCs w:val="22"/>
        </w:rPr>
        <w:t>.2021 r.</w:t>
      </w:r>
    </w:p>
    <w:p w:rsidR="001A5320" w:rsidRPr="00D937C0" w:rsidRDefault="001A5320" w:rsidP="00B83F17">
      <w:pPr>
        <w:widowControl w:val="0"/>
        <w:numPr>
          <w:ilvl w:val="1"/>
          <w:numId w:val="37"/>
        </w:numPr>
        <w:ind w:left="1134" w:hanging="708"/>
        <w:jc w:val="both"/>
        <w:rPr>
          <w:rFonts w:ascii="Calibri" w:hAnsi="Calibri" w:cs="Calibri"/>
          <w:sz w:val="22"/>
          <w:szCs w:val="22"/>
        </w:rPr>
      </w:pPr>
      <w:r w:rsidRPr="00D937C0">
        <w:rPr>
          <w:rFonts w:ascii="Calibri" w:hAnsi="Calibri" w:cs="Calibri"/>
          <w:sz w:val="22"/>
          <w:szCs w:val="22"/>
        </w:rPr>
        <w:t xml:space="preserve">Płatność składki za ubezpieczenia komunikacyjne w części II – płatna jednorazowo w terminie 14 dni od początku okresu ubezpieczenia pojazdu. </w:t>
      </w:r>
    </w:p>
    <w:p w:rsidR="001A5320" w:rsidRPr="00D937C0" w:rsidRDefault="001A5320" w:rsidP="00B83F17">
      <w:pPr>
        <w:widowControl w:val="0"/>
        <w:numPr>
          <w:ilvl w:val="1"/>
          <w:numId w:val="37"/>
        </w:numPr>
        <w:ind w:left="1077" w:hanging="652"/>
        <w:jc w:val="both"/>
        <w:rPr>
          <w:rFonts w:ascii="Calibri" w:hAnsi="Calibri" w:cs="Calibri"/>
          <w:sz w:val="22"/>
          <w:szCs w:val="22"/>
        </w:rPr>
      </w:pPr>
      <w:r w:rsidRPr="00D937C0">
        <w:rPr>
          <w:rFonts w:ascii="Calibri" w:hAnsi="Calibri" w:cs="Calibri"/>
          <w:sz w:val="22"/>
          <w:szCs w:val="22"/>
        </w:rPr>
        <w:t xml:space="preserve">W przypadku zaistnienia szkód bez względu na ich rozmiar, Ubezpieczający nie ma obowiązku wcześniejszej zapłaty pozostałych rat. </w:t>
      </w:r>
    </w:p>
    <w:p w:rsidR="001A5320" w:rsidRPr="00D937C0" w:rsidRDefault="001A5320" w:rsidP="00B83F17">
      <w:pPr>
        <w:widowControl w:val="0"/>
        <w:numPr>
          <w:ilvl w:val="1"/>
          <w:numId w:val="37"/>
        </w:numPr>
        <w:ind w:left="1077" w:hanging="652"/>
        <w:jc w:val="both"/>
        <w:rPr>
          <w:rFonts w:ascii="Calibri" w:hAnsi="Calibri" w:cs="Calibri"/>
          <w:sz w:val="22"/>
          <w:szCs w:val="22"/>
        </w:rPr>
      </w:pPr>
      <w:r w:rsidRPr="00D937C0">
        <w:rPr>
          <w:rFonts w:ascii="Calibri" w:hAnsi="Calibri" w:cs="Calibri"/>
          <w:sz w:val="22"/>
          <w:szCs w:val="22"/>
        </w:rPr>
        <w:t>Za datę zapłaty składki na konto ubezpieczyciela uznaje się datę obciążenia rachunku bankowego Zamawiającego lub stempla bankowego lub pocztowego (ewentualnie moment złożenia dyspozycji w banku internetowym) w banku lub urzędzie pocztowym na właściwy rachunek ubezpieczyciela lub zapłatę gotówki w kasie ubezpieczyciela pod warunkiem, że ubezpieczający posiadał w tym dniu wystarczające środki finansowe.</w:t>
      </w:r>
    </w:p>
    <w:p w:rsidR="001A5320" w:rsidRPr="00D937C0" w:rsidRDefault="001A5320" w:rsidP="00B83F17">
      <w:pPr>
        <w:widowControl w:val="0"/>
        <w:numPr>
          <w:ilvl w:val="1"/>
          <w:numId w:val="37"/>
        </w:numPr>
        <w:ind w:left="1077" w:hanging="652"/>
        <w:jc w:val="both"/>
        <w:rPr>
          <w:rFonts w:ascii="Calibri" w:hAnsi="Calibri" w:cs="Calibri"/>
          <w:sz w:val="22"/>
          <w:szCs w:val="22"/>
        </w:rPr>
      </w:pPr>
      <w:r w:rsidRPr="00D937C0">
        <w:rPr>
          <w:rFonts w:ascii="Calibri" w:hAnsi="Calibri" w:cs="Calibri"/>
          <w:sz w:val="22"/>
          <w:szCs w:val="22"/>
        </w:rPr>
        <w:t>Ubezpieczyciel nie będzie stosował taryf wynikających z tabel frakcyjnych w stosunku do mienia ubezpieczanego na okres krótszy niż rok, w przypadku doubezpieczenia mienia lub wyrównywania okresów ubezpieczenia.</w:t>
      </w:r>
    </w:p>
    <w:p w:rsidR="001A5320" w:rsidRPr="00D937C0" w:rsidRDefault="001A5320" w:rsidP="00B83F17">
      <w:pPr>
        <w:widowControl w:val="0"/>
        <w:numPr>
          <w:ilvl w:val="1"/>
          <w:numId w:val="37"/>
        </w:numPr>
        <w:ind w:left="1077" w:hanging="652"/>
        <w:jc w:val="both"/>
        <w:rPr>
          <w:rFonts w:ascii="Calibri" w:hAnsi="Calibri" w:cs="Calibri"/>
          <w:sz w:val="22"/>
          <w:szCs w:val="22"/>
        </w:rPr>
      </w:pPr>
      <w:r w:rsidRPr="00D937C0">
        <w:rPr>
          <w:rFonts w:ascii="Calibri" w:hAnsi="Calibri" w:cs="Calibri"/>
          <w:sz w:val="22"/>
          <w:szCs w:val="22"/>
        </w:rPr>
        <w:t>Do wszystkich ryzyk dla okresów ubezpieczenia innych niż rok stosuje się zasadę naliczania składki proporcjonalnie do okresu ubezpieczenia z rozliczeniem co do dnia (nie ma zastosowania składka minimalna).</w:t>
      </w:r>
    </w:p>
    <w:p w:rsidR="001A5320" w:rsidRPr="00D937C0" w:rsidRDefault="001A5320" w:rsidP="00576039">
      <w:pPr>
        <w:widowControl w:val="0"/>
        <w:numPr>
          <w:ilvl w:val="0"/>
          <w:numId w:val="37"/>
        </w:numPr>
        <w:jc w:val="both"/>
        <w:rPr>
          <w:rFonts w:ascii="Calibri" w:hAnsi="Calibri" w:cs="Calibri"/>
          <w:b/>
          <w:bCs/>
          <w:sz w:val="22"/>
          <w:szCs w:val="22"/>
        </w:rPr>
      </w:pPr>
      <w:r w:rsidRPr="00D937C0">
        <w:rPr>
          <w:rFonts w:ascii="Calibri" w:hAnsi="Calibri" w:cs="Calibri"/>
          <w:b/>
          <w:bCs/>
          <w:sz w:val="22"/>
          <w:szCs w:val="22"/>
        </w:rPr>
        <w:t>Warunki umowy ubezpieczenia</w:t>
      </w:r>
    </w:p>
    <w:p w:rsidR="001A5320" w:rsidRPr="00D937C0" w:rsidRDefault="001A5320" w:rsidP="00B83F17">
      <w:pPr>
        <w:widowControl w:val="0"/>
        <w:numPr>
          <w:ilvl w:val="1"/>
          <w:numId w:val="37"/>
        </w:numPr>
        <w:ind w:hanging="654"/>
        <w:jc w:val="both"/>
        <w:rPr>
          <w:rFonts w:ascii="Calibri" w:hAnsi="Calibri" w:cs="Calibri"/>
          <w:sz w:val="22"/>
          <w:szCs w:val="22"/>
        </w:rPr>
      </w:pPr>
      <w:r w:rsidRPr="00D937C0">
        <w:rPr>
          <w:rFonts w:ascii="Calibri" w:hAnsi="Calibri" w:cs="Calibri"/>
          <w:sz w:val="22"/>
          <w:szCs w:val="22"/>
        </w:rPr>
        <w:t>Ubezpieczyciel akceptuje podane definicje opisane w przedmiocie zamówienia, przy czym dopuszcza się odmienną treść klauzul załączonych do oferty pod warunkiem, że zakres ochrony nie będzie węższy od wynikającego z podanej treści w ramach niniejszego postępowania.</w:t>
      </w:r>
    </w:p>
    <w:p w:rsidR="001A5320" w:rsidRDefault="001A5320" w:rsidP="00B83F17">
      <w:pPr>
        <w:widowControl w:val="0"/>
        <w:numPr>
          <w:ilvl w:val="1"/>
          <w:numId w:val="37"/>
        </w:numPr>
        <w:ind w:hanging="654"/>
        <w:jc w:val="both"/>
        <w:rPr>
          <w:rFonts w:ascii="Calibri" w:hAnsi="Calibri" w:cs="Calibri"/>
          <w:sz w:val="22"/>
          <w:szCs w:val="22"/>
        </w:rPr>
      </w:pPr>
      <w:r w:rsidRPr="00D937C0">
        <w:rPr>
          <w:rFonts w:ascii="Calibri" w:hAnsi="Calibri" w:cs="Calibri"/>
          <w:sz w:val="22"/>
          <w:szCs w:val="22"/>
        </w:rPr>
        <w:t>Zapisy opisu przedmiotu zamówienia mają pierwszeństwo przed ogólnymi warunkami ubezpieczenia Wykonawcy.</w:t>
      </w:r>
    </w:p>
    <w:p w:rsidR="001A5320" w:rsidRPr="00B04A05" w:rsidRDefault="001A5320" w:rsidP="00B83F17">
      <w:pPr>
        <w:widowControl w:val="0"/>
        <w:numPr>
          <w:ilvl w:val="1"/>
          <w:numId w:val="37"/>
        </w:numPr>
        <w:ind w:hanging="654"/>
        <w:jc w:val="both"/>
        <w:rPr>
          <w:rFonts w:ascii="Calibri" w:hAnsi="Calibri" w:cs="Calibri"/>
          <w:sz w:val="22"/>
          <w:szCs w:val="22"/>
        </w:rPr>
      </w:pPr>
      <w:r w:rsidRPr="00B04A05">
        <w:rPr>
          <w:rFonts w:ascii="Calibri" w:hAnsi="Calibri" w:cs="Calibri"/>
          <w:sz w:val="22"/>
          <w:szCs w:val="22"/>
        </w:rPr>
        <w:t xml:space="preserve">Zakres opisany w SIWZ jest zakresem minimalnym. Jeżeli w ogólnych warunkach ubezpieczeń znajdują się dodatkowe uregulowania, z których wynika, że zakres ubezpieczeń jest szerszy od </w:t>
      </w:r>
      <w:r>
        <w:rPr>
          <w:rFonts w:ascii="Calibri" w:hAnsi="Calibri" w:cs="Calibri"/>
          <w:sz w:val="22"/>
          <w:szCs w:val="22"/>
        </w:rPr>
        <w:t xml:space="preserve">wnioskowanego e SIWZ </w:t>
      </w:r>
      <w:r w:rsidRPr="00B04A05">
        <w:rPr>
          <w:rFonts w:ascii="Calibri" w:hAnsi="Calibri" w:cs="Calibri"/>
          <w:sz w:val="22"/>
          <w:szCs w:val="22"/>
        </w:rPr>
        <w:t xml:space="preserve">to automatycznie zostają włączone do ochrony ubezpieczeniowej. </w:t>
      </w:r>
    </w:p>
    <w:p w:rsidR="001A5320" w:rsidRPr="00D937C0" w:rsidRDefault="001A5320" w:rsidP="00B83F17">
      <w:pPr>
        <w:widowControl w:val="0"/>
        <w:numPr>
          <w:ilvl w:val="1"/>
          <w:numId w:val="37"/>
        </w:numPr>
        <w:ind w:hanging="654"/>
        <w:jc w:val="both"/>
        <w:rPr>
          <w:rFonts w:ascii="Calibri" w:hAnsi="Calibri" w:cs="Calibri"/>
          <w:sz w:val="22"/>
          <w:szCs w:val="22"/>
        </w:rPr>
      </w:pPr>
      <w:r w:rsidRPr="00D937C0">
        <w:rPr>
          <w:rFonts w:ascii="Calibri" w:hAnsi="Calibri" w:cs="Calibri"/>
          <w:sz w:val="22"/>
          <w:szCs w:val="22"/>
        </w:rPr>
        <w:t>W sytuacji, kiedy postanowienia ogólnych warunków ubezpieczenia Wykonawcy względem opisanego przedmiotu zamówienia działają na korzyść ubezpieczonych – zastosowanie mają ogólne warunki ubezpieczenia.</w:t>
      </w:r>
    </w:p>
    <w:p w:rsidR="001A5320" w:rsidRPr="00D937C0" w:rsidRDefault="001A5320" w:rsidP="00B83F17">
      <w:pPr>
        <w:widowControl w:val="0"/>
        <w:numPr>
          <w:ilvl w:val="1"/>
          <w:numId w:val="37"/>
        </w:numPr>
        <w:ind w:hanging="654"/>
        <w:jc w:val="both"/>
        <w:rPr>
          <w:rFonts w:ascii="Calibri" w:hAnsi="Calibri" w:cs="Calibri"/>
          <w:sz w:val="22"/>
          <w:szCs w:val="22"/>
        </w:rPr>
      </w:pPr>
      <w:r w:rsidRPr="00D937C0">
        <w:rPr>
          <w:rFonts w:ascii="Calibri" w:hAnsi="Calibri" w:cs="Calibri"/>
          <w:sz w:val="22"/>
          <w:szCs w:val="22"/>
        </w:rPr>
        <w:t>W sprawach nieuregulowanych postanowieniami opisu przedmiotu zamówienia zastosowanie będą miały inne akty prawne (kodeksy, ustawy, rozporządzenia) odnoszące się do określonych sytuacji wynikających z realizacji programu ubezpieczenia</w:t>
      </w:r>
      <w:r w:rsidRPr="00D937C0">
        <w:rPr>
          <w:rFonts w:ascii="Calibri" w:hAnsi="Calibri" w:cs="Calibri"/>
        </w:rPr>
        <w:t xml:space="preserve"> </w:t>
      </w:r>
      <w:r w:rsidRPr="00D937C0">
        <w:rPr>
          <w:rFonts w:ascii="Calibri" w:hAnsi="Calibri" w:cs="Calibri"/>
          <w:sz w:val="22"/>
          <w:szCs w:val="22"/>
        </w:rPr>
        <w:t xml:space="preserve">oraz OWU Wykonawcy wraz z włączeniami i klauzulami dodatkowymi do poszczególnych ryzyk.  </w:t>
      </w:r>
    </w:p>
    <w:p w:rsidR="001A5320" w:rsidRPr="00D937C0" w:rsidRDefault="001A5320" w:rsidP="00B83F17">
      <w:pPr>
        <w:widowControl w:val="0"/>
        <w:numPr>
          <w:ilvl w:val="1"/>
          <w:numId w:val="37"/>
        </w:numPr>
        <w:ind w:hanging="654"/>
        <w:jc w:val="both"/>
        <w:rPr>
          <w:rFonts w:ascii="Calibri" w:hAnsi="Calibri" w:cs="Calibri"/>
          <w:sz w:val="22"/>
          <w:szCs w:val="22"/>
        </w:rPr>
      </w:pPr>
      <w:r w:rsidRPr="00D937C0">
        <w:rPr>
          <w:rFonts w:ascii="Calibri" w:hAnsi="Calibri" w:cs="Calibri"/>
          <w:sz w:val="22"/>
          <w:szCs w:val="22"/>
        </w:rPr>
        <w:t>Ubezpieczyciel ustali z Ubezpieczającym oraz obsługującym Brokerem tryb</w:t>
      </w:r>
      <w:r w:rsidRPr="00D937C0">
        <w:rPr>
          <w:rFonts w:ascii="Calibri" w:hAnsi="Calibri" w:cs="Calibri"/>
          <w:sz w:val="22"/>
          <w:szCs w:val="22"/>
        </w:rPr>
        <w:br/>
        <w:t xml:space="preserve"> i sposób obsługi ubezpieczeń w terminie 30 dni od dnia podpisania umowy ubezpieczenia w zakresie wszystkich ryzyk będących przedmiotem niniejszego postępowania.</w:t>
      </w:r>
    </w:p>
    <w:p w:rsidR="001A5320" w:rsidRPr="00D937C0" w:rsidRDefault="001A5320" w:rsidP="00B83F17">
      <w:pPr>
        <w:widowControl w:val="0"/>
        <w:numPr>
          <w:ilvl w:val="1"/>
          <w:numId w:val="37"/>
        </w:numPr>
        <w:ind w:hanging="654"/>
        <w:jc w:val="both"/>
        <w:rPr>
          <w:rFonts w:ascii="Calibri" w:hAnsi="Calibri" w:cs="Calibri"/>
          <w:sz w:val="22"/>
          <w:szCs w:val="22"/>
        </w:rPr>
      </w:pPr>
      <w:r w:rsidRPr="00D937C0">
        <w:rPr>
          <w:rFonts w:ascii="Calibri" w:hAnsi="Calibri" w:cs="Calibri"/>
          <w:sz w:val="22"/>
          <w:szCs w:val="22"/>
        </w:rPr>
        <w:t>Dla przyjętych przez Wykonawcę warunków fakultatywnych, obowiązują ustalenia i zapisy wymaganych warunków ubezpieczenia i definicji klauzul ubezpieczeniowych.</w:t>
      </w:r>
    </w:p>
    <w:p w:rsidR="001A5320" w:rsidRPr="00D937C0" w:rsidRDefault="001A5320" w:rsidP="00576039">
      <w:pPr>
        <w:widowControl w:val="0"/>
        <w:numPr>
          <w:ilvl w:val="0"/>
          <w:numId w:val="37"/>
        </w:numPr>
        <w:jc w:val="both"/>
        <w:rPr>
          <w:rFonts w:ascii="Calibri" w:hAnsi="Calibri" w:cs="Calibri"/>
          <w:sz w:val="22"/>
          <w:szCs w:val="22"/>
        </w:rPr>
      </w:pPr>
      <w:r w:rsidRPr="00D937C0">
        <w:rPr>
          <w:rFonts w:ascii="Calibri" w:hAnsi="Calibri" w:cs="Calibri"/>
          <w:sz w:val="22"/>
          <w:szCs w:val="22"/>
        </w:rPr>
        <w:t>Wszystkie limity podane w Specyfikacji Istotnych Warunków Zamówienia dotyczą 12 miesięcznego okresu ubezpieczenia – podane limity dotyczą jednego roku polisowego.</w:t>
      </w:r>
    </w:p>
    <w:p w:rsidR="001A5320" w:rsidRPr="00D937C0" w:rsidRDefault="001A5320" w:rsidP="00576039">
      <w:pPr>
        <w:numPr>
          <w:ilvl w:val="0"/>
          <w:numId w:val="37"/>
        </w:numPr>
        <w:overflowPunct w:val="0"/>
        <w:autoSpaceDE w:val="0"/>
        <w:autoSpaceDN w:val="0"/>
        <w:adjustRightInd w:val="0"/>
        <w:jc w:val="both"/>
        <w:textAlignment w:val="baseline"/>
        <w:rPr>
          <w:rFonts w:ascii="Calibri" w:hAnsi="Calibri" w:cs="Calibri"/>
          <w:sz w:val="22"/>
          <w:szCs w:val="22"/>
        </w:rPr>
      </w:pPr>
      <w:r w:rsidRPr="00D937C0">
        <w:rPr>
          <w:rFonts w:ascii="Calibri" w:hAnsi="Calibri" w:cs="Calibri"/>
          <w:sz w:val="22"/>
          <w:szCs w:val="22"/>
        </w:rPr>
        <w:t>W ramach sum ubezpieczenia lub ustalonych limitów Wykonawca obejmuje ochroną ubezpieczeniową wszystkie placówki jednostek organizacyjnych oraz pozostałych podmiotów uczestniczących we wspólnym postępowaniu na warunkach klauzuli automatycznego pokrycia i klauzuli nowych lokalizacji.</w:t>
      </w:r>
    </w:p>
    <w:p w:rsidR="001A5320" w:rsidRPr="00D937C0" w:rsidRDefault="001A5320" w:rsidP="00576039">
      <w:pPr>
        <w:widowControl w:val="0"/>
        <w:numPr>
          <w:ilvl w:val="0"/>
          <w:numId w:val="37"/>
        </w:numPr>
        <w:jc w:val="both"/>
        <w:rPr>
          <w:rFonts w:ascii="Calibri" w:hAnsi="Calibri" w:cs="Calibri"/>
          <w:sz w:val="22"/>
          <w:szCs w:val="22"/>
        </w:rPr>
      </w:pPr>
      <w:r w:rsidRPr="00D937C0">
        <w:rPr>
          <w:rFonts w:ascii="Calibri" w:hAnsi="Calibri" w:cs="Calibri"/>
          <w:sz w:val="22"/>
          <w:szCs w:val="22"/>
        </w:rPr>
        <w:t>W ciągu  okresu obowiązywania umowy ubezpieczenia następować będą niżej wymienione korekty dotyczące sum ubezpieczenia:</w:t>
      </w:r>
    </w:p>
    <w:p w:rsidR="001A5320" w:rsidRPr="00D937C0" w:rsidRDefault="001A5320" w:rsidP="00B83F17">
      <w:pPr>
        <w:numPr>
          <w:ilvl w:val="1"/>
          <w:numId w:val="35"/>
        </w:numPr>
        <w:ind w:left="1134" w:hanging="283"/>
        <w:jc w:val="both"/>
        <w:rPr>
          <w:rFonts w:ascii="Calibri" w:hAnsi="Calibri" w:cs="Calibri"/>
          <w:sz w:val="22"/>
          <w:szCs w:val="22"/>
        </w:rPr>
      </w:pPr>
      <w:r w:rsidRPr="00D937C0">
        <w:rPr>
          <w:rFonts w:ascii="Calibri" w:hAnsi="Calibri" w:cs="Calibri"/>
          <w:b/>
          <w:bCs/>
          <w:sz w:val="22"/>
          <w:szCs w:val="22"/>
        </w:rPr>
        <w:t>zmniejszenia majątku</w:t>
      </w:r>
      <w:r w:rsidRPr="00D937C0">
        <w:rPr>
          <w:rFonts w:ascii="Calibri" w:hAnsi="Calibri" w:cs="Calibri"/>
          <w:sz w:val="22"/>
          <w:szCs w:val="22"/>
        </w:rPr>
        <w:t xml:space="preserve"> – rozliczenie po zakończonym okresie ubezpieczenia według zasady pro rata temporis od dnia wykreślenia składnika majątku z ewidencji środków trwałych,</w:t>
      </w:r>
    </w:p>
    <w:p w:rsidR="001A5320" w:rsidRPr="00D937C0" w:rsidRDefault="001A5320" w:rsidP="00B83F17">
      <w:pPr>
        <w:numPr>
          <w:ilvl w:val="1"/>
          <w:numId w:val="35"/>
        </w:numPr>
        <w:ind w:left="1134" w:hanging="283"/>
        <w:jc w:val="both"/>
        <w:rPr>
          <w:rFonts w:ascii="Calibri" w:hAnsi="Calibri" w:cs="Calibri"/>
          <w:sz w:val="22"/>
          <w:szCs w:val="22"/>
        </w:rPr>
      </w:pPr>
      <w:r w:rsidRPr="00D937C0">
        <w:rPr>
          <w:rFonts w:ascii="Calibri" w:hAnsi="Calibri" w:cs="Calibri"/>
          <w:b/>
          <w:bCs/>
          <w:sz w:val="22"/>
          <w:szCs w:val="22"/>
        </w:rPr>
        <w:t>zwiększenia majątku</w:t>
      </w:r>
      <w:r w:rsidRPr="00D937C0">
        <w:rPr>
          <w:rFonts w:ascii="Calibri" w:hAnsi="Calibri" w:cs="Calibri"/>
          <w:sz w:val="22"/>
          <w:szCs w:val="22"/>
        </w:rPr>
        <w:t xml:space="preserve"> – mienie, w którego posiadanie wejdzie ubezpieczający na zasadach klauzuli automatycznego pokrycia będą stanowiły podstawę do proporcjonalnego naliczenia składki według taryf i zasad przyjętych w przetargu po wykorzystaniu limitów bezskładkowych,</w:t>
      </w:r>
    </w:p>
    <w:p w:rsidR="001A5320" w:rsidRDefault="001A5320" w:rsidP="00B83F17">
      <w:pPr>
        <w:numPr>
          <w:ilvl w:val="1"/>
          <w:numId w:val="35"/>
        </w:numPr>
        <w:ind w:left="1134" w:hanging="283"/>
        <w:jc w:val="both"/>
        <w:rPr>
          <w:rFonts w:ascii="Calibri" w:hAnsi="Calibri" w:cs="Calibri"/>
          <w:sz w:val="22"/>
          <w:szCs w:val="22"/>
        </w:rPr>
      </w:pPr>
      <w:r w:rsidRPr="00D937C0">
        <w:rPr>
          <w:rFonts w:ascii="Calibri" w:hAnsi="Calibri" w:cs="Calibri"/>
          <w:b/>
          <w:bCs/>
          <w:sz w:val="22"/>
          <w:szCs w:val="22"/>
        </w:rPr>
        <w:t>klauzula automatycznego pokrycia</w:t>
      </w:r>
      <w:r w:rsidRPr="00D937C0">
        <w:rPr>
          <w:rFonts w:ascii="Calibri" w:hAnsi="Calibri" w:cs="Calibri"/>
          <w:sz w:val="22"/>
          <w:szCs w:val="22"/>
        </w:rPr>
        <w:t>.</w:t>
      </w:r>
    </w:p>
    <w:p w:rsidR="001A5320" w:rsidRPr="00D937C0" w:rsidRDefault="001A5320" w:rsidP="00D218C9">
      <w:pPr>
        <w:rPr>
          <w:rFonts w:ascii="Calibri" w:hAnsi="Calibri" w:cs="Calibri"/>
          <w:b/>
          <w:bCs/>
          <w:sz w:val="22"/>
          <w:szCs w:val="22"/>
        </w:rPr>
      </w:pPr>
    </w:p>
    <w:p w:rsidR="001A5320" w:rsidRPr="00D937C0" w:rsidRDefault="001A5320" w:rsidP="00576039">
      <w:pPr>
        <w:widowControl w:val="0"/>
        <w:numPr>
          <w:ilvl w:val="0"/>
          <w:numId w:val="37"/>
        </w:numPr>
        <w:jc w:val="both"/>
        <w:rPr>
          <w:rFonts w:ascii="Calibri" w:hAnsi="Calibri" w:cs="Calibri"/>
          <w:sz w:val="22"/>
          <w:szCs w:val="22"/>
        </w:rPr>
      </w:pPr>
      <w:r w:rsidRPr="00D937C0">
        <w:rPr>
          <w:rFonts w:ascii="Calibri" w:hAnsi="Calibri" w:cs="Calibri"/>
          <w:sz w:val="22"/>
          <w:szCs w:val="22"/>
        </w:rPr>
        <w:t>WYBRANE DEFINICJE RYZYK</w:t>
      </w:r>
    </w:p>
    <w:p w:rsidR="001A5320" w:rsidRPr="00D937C0" w:rsidRDefault="001A5320" w:rsidP="00D218C9">
      <w:pPr>
        <w:keepNext/>
        <w:tabs>
          <w:tab w:val="left" w:pos="0"/>
        </w:tabs>
        <w:spacing w:line="300" w:lineRule="exact"/>
        <w:jc w:val="both"/>
        <w:rPr>
          <w:rFonts w:ascii="Calibri" w:hAnsi="Calibri" w:cs="Calibri"/>
          <w:b/>
          <w:bCs/>
          <w:sz w:val="22"/>
          <w:szCs w:val="22"/>
          <w:lang w:eastAsia="zh-CN"/>
        </w:rPr>
      </w:pPr>
      <w:r w:rsidRPr="00D937C0">
        <w:rPr>
          <w:rFonts w:ascii="Calibri" w:hAnsi="Calibri" w:cs="Calibri"/>
          <w:kern w:val="2"/>
          <w:sz w:val="22"/>
          <w:szCs w:val="22"/>
          <w:lang w:eastAsia="zh-CN"/>
        </w:rPr>
        <w:t>Wymienione definicje obowiązują swoim zakresem i rozszerzają warunki wymagane ubezpieczeń i stanowią warunek obligatoryjny ochrony ubezpieczeniowej w zakresach wskazanych poszczególnymi definicjami.</w:t>
      </w:r>
    </w:p>
    <w:p w:rsidR="001A5320" w:rsidRPr="00D937C0" w:rsidRDefault="001A5320" w:rsidP="00B83F17">
      <w:pPr>
        <w:numPr>
          <w:ilvl w:val="0"/>
          <w:numId w:val="36"/>
        </w:numPr>
        <w:tabs>
          <w:tab w:val="clear" w:pos="357"/>
          <w:tab w:val="left" w:pos="709"/>
        </w:tabs>
        <w:spacing w:after="60" w:line="276" w:lineRule="auto"/>
        <w:ind w:left="709" w:hanging="709"/>
        <w:jc w:val="both"/>
        <w:rPr>
          <w:rFonts w:ascii="Calibri" w:hAnsi="Calibri" w:cs="Calibri"/>
          <w:b/>
          <w:bCs/>
          <w:sz w:val="22"/>
          <w:szCs w:val="22"/>
          <w:lang w:eastAsia="zh-CN"/>
        </w:rPr>
      </w:pPr>
      <w:r w:rsidRPr="00D937C0">
        <w:rPr>
          <w:rFonts w:ascii="Calibri" w:hAnsi="Calibri" w:cs="Calibri"/>
          <w:b/>
          <w:bCs/>
          <w:sz w:val="22"/>
          <w:szCs w:val="22"/>
          <w:lang w:eastAsia="zh-CN"/>
        </w:rPr>
        <w:t>Pożar</w:t>
      </w:r>
      <w:r w:rsidRPr="00D937C0">
        <w:rPr>
          <w:rFonts w:ascii="Calibri" w:hAnsi="Calibri" w:cs="Calibri"/>
          <w:sz w:val="22"/>
          <w:szCs w:val="22"/>
          <w:lang w:eastAsia="zh-CN"/>
        </w:rPr>
        <w:t xml:space="preserve"> - Za pożar uważa się ogień, który przedostał się poza palenisko lub powstał bez paleniska i rozszerzył się o własnej sile,</w:t>
      </w:r>
    </w:p>
    <w:p w:rsidR="001A5320" w:rsidRPr="00D937C0" w:rsidRDefault="001A5320" w:rsidP="00B83F17">
      <w:pPr>
        <w:numPr>
          <w:ilvl w:val="0"/>
          <w:numId w:val="36"/>
        </w:numPr>
        <w:tabs>
          <w:tab w:val="clear" w:pos="357"/>
          <w:tab w:val="left" w:pos="709"/>
        </w:tabs>
        <w:spacing w:after="60" w:line="276" w:lineRule="auto"/>
        <w:ind w:left="709" w:hanging="709"/>
        <w:jc w:val="both"/>
        <w:rPr>
          <w:rFonts w:ascii="Calibri" w:hAnsi="Calibri" w:cs="Calibri"/>
          <w:b/>
          <w:bCs/>
          <w:sz w:val="22"/>
          <w:szCs w:val="22"/>
          <w:lang w:eastAsia="zh-CN"/>
        </w:rPr>
      </w:pPr>
      <w:r w:rsidRPr="00D937C0">
        <w:rPr>
          <w:rFonts w:ascii="Calibri" w:hAnsi="Calibri" w:cs="Calibri"/>
          <w:b/>
          <w:bCs/>
          <w:sz w:val="22"/>
          <w:szCs w:val="22"/>
          <w:lang w:eastAsia="zh-CN"/>
        </w:rPr>
        <w:t xml:space="preserve">Uderzenie pioruna - </w:t>
      </w:r>
      <w:r w:rsidRPr="00D937C0">
        <w:rPr>
          <w:rFonts w:ascii="Calibri" w:hAnsi="Calibri" w:cs="Calibri"/>
          <w:sz w:val="22"/>
          <w:szCs w:val="22"/>
          <w:lang w:eastAsia="zh-CN"/>
        </w:rPr>
        <w:t>bezpośrednie oddziaływanie pioruna (wyładowania atmosferycznego) na ubezpieczone mienie,</w:t>
      </w:r>
    </w:p>
    <w:p w:rsidR="001A5320" w:rsidRPr="00D937C0" w:rsidRDefault="001A5320" w:rsidP="00B83F17">
      <w:pPr>
        <w:numPr>
          <w:ilvl w:val="0"/>
          <w:numId w:val="36"/>
        </w:numPr>
        <w:tabs>
          <w:tab w:val="clear" w:pos="357"/>
          <w:tab w:val="left" w:pos="709"/>
        </w:tabs>
        <w:spacing w:after="60" w:line="276" w:lineRule="auto"/>
        <w:ind w:left="709" w:hanging="709"/>
        <w:jc w:val="both"/>
        <w:rPr>
          <w:rFonts w:ascii="Calibri" w:hAnsi="Calibri" w:cs="Calibri"/>
          <w:sz w:val="22"/>
          <w:szCs w:val="22"/>
          <w:lang w:eastAsia="zh-CN"/>
        </w:rPr>
      </w:pPr>
      <w:r w:rsidRPr="00D937C0">
        <w:rPr>
          <w:rFonts w:ascii="Calibri" w:hAnsi="Calibri" w:cs="Calibri"/>
          <w:b/>
          <w:bCs/>
          <w:sz w:val="22"/>
          <w:szCs w:val="22"/>
          <w:lang w:eastAsia="zh-CN"/>
        </w:rPr>
        <w:t xml:space="preserve">Eksplozja - </w:t>
      </w:r>
      <w:r w:rsidRPr="00D937C0">
        <w:rPr>
          <w:rFonts w:ascii="Calibri" w:hAnsi="Calibri" w:cs="Calibri"/>
          <w:sz w:val="22"/>
          <w:szCs w:val="22"/>
          <w:lang w:eastAsia="zh-CN"/>
        </w:rPr>
        <w:t>Za eksplozję uważa się nagłą zmianę stanu równowagi układu z jednoczesnym wyzwoleniem się gazów, pyłów, pary lub cieczy wywołanych ich właściwością do rozprzestrzeniania się. W odniesieniu do naczyń ciśnieniowych i innego tego rodzaju zbiorników, warunkiem uznania szkody za spowodowaną eksplozją jest, aby ściany tych naczyń i zbiorników uległy rozdarciu w takich rozmiarach, iż w skutek ujścia gazów, pyłów, pary lub cieczy nastąpiło nagłe wyrównanie ciśnień.</w:t>
      </w:r>
    </w:p>
    <w:p w:rsidR="001A5320" w:rsidRPr="00D937C0" w:rsidRDefault="001A5320" w:rsidP="00D218C9">
      <w:pPr>
        <w:tabs>
          <w:tab w:val="left" w:pos="709"/>
        </w:tabs>
        <w:spacing w:after="60" w:line="276" w:lineRule="auto"/>
        <w:ind w:left="709" w:hanging="709"/>
        <w:jc w:val="both"/>
        <w:rPr>
          <w:rFonts w:ascii="Calibri" w:hAnsi="Calibri" w:cs="Calibri"/>
          <w:b/>
          <w:bCs/>
          <w:sz w:val="22"/>
          <w:szCs w:val="22"/>
          <w:lang w:eastAsia="zh-CN"/>
        </w:rPr>
      </w:pPr>
      <w:r w:rsidRPr="00D937C0">
        <w:rPr>
          <w:rFonts w:ascii="Calibri" w:hAnsi="Calibri" w:cs="Calibri"/>
          <w:sz w:val="22"/>
          <w:szCs w:val="22"/>
          <w:lang w:eastAsia="zh-CN"/>
        </w:rPr>
        <w:tab/>
        <w:t>Za spowodowane eksplozją uważa się również szkody powstałe wskutek implozji polegającej na uszkodzeniu zbiornika lub aparatu próżniowego ciśnieniem zewnętrznym.</w:t>
      </w:r>
    </w:p>
    <w:p w:rsidR="001A5320" w:rsidRPr="00D937C0" w:rsidRDefault="001A5320" w:rsidP="00B83F17">
      <w:pPr>
        <w:numPr>
          <w:ilvl w:val="0"/>
          <w:numId w:val="36"/>
        </w:numPr>
        <w:tabs>
          <w:tab w:val="clear" w:pos="357"/>
          <w:tab w:val="left" w:pos="709"/>
        </w:tabs>
        <w:spacing w:after="60" w:line="276" w:lineRule="auto"/>
        <w:ind w:left="709" w:hanging="709"/>
        <w:jc w:val="both"/>
        <w:rPr>
          <w:rFonts w:ascii="Calibri" w:hAnsi="Calibri" w:cs="Calibri"/>
          <w:b/>
          <w:bCs/>
          <w:sz w:val="22"/>
          <w:szCs w:val="22"/>
          <w:lang w:eastAsia="zh-CN"/>
        </w:rPr>
      </w:pPr>
      <w:r w:rsidRPr="00D937C0">
        <w:rPr>
          <w:rFonts w:ascii="Calibri" w:hAnsi="Calibri" w:cs="Calibri"/>
          <w:b/>
          <w:bCs/>
          <w:sz w:val="22"/>
          <w:szCs w:val="22"/>
          <w:lang w:eastAsia="zh-CN"/>
        </w:rPr>
        <w:t xml:space="preserve">Upadek statku powietrznego - </w:t>
      </w:r>
      <w:r w:rsidRPr="00D937C0">
        <w:rPr>
          <w:rFonts w:ascii="Calibri" w:hAnsi="Calibri" w:cs="Calibri"/>
          <w:sz w:val="22"/>
          <w:szCs w:val="22"/>
          <w:lang w:eastAsia="zh-CN"/>
        </w:rPr>
        <w:t>Za upadek statku powietrznego uważa się katastrofę bądź przymusowe lądowanie samolotu silnikowego, bezsilnikowego lub innego obiektu latającego, a także upadek jego części lub przewożonego ładunku.</w:t>
      </w:r>
    </w:p>
    <w:p w:rsidR="001A5320" w:rsidRPr="00D937C0" w:rsidRDefault="001A5320" w:rsidP="00B83F17">
      <w:pPr>
        <w:numPr>
          <w:ilvl w:val="0"/>
          <w:numId w:val="36"/>
        </w:numPr>
        <w:tabs>
          <w:tab w:val="clear" w:pos="357"/>
          <w:tab w:val="left" w:pos="709"/>
        </w:tabs>
        <w:spacing w:after="60" w:line="276" w:lineRule="auto"/>
        <w:ind w:left="709" w:hanging="709"/>
        <w:jc w:val="both"/>
        <w:rPr>
          <w:rFonts w:ascii="Calibri" w:hAnsi="Calibri" w:cs="Calibri"/>
          <w:b/>
          <w:bCs/>
          <w:sz w:val="22"/>
          <w:szCs w:val="22"/>
          <w:lang w:eastAsia="zh-CN"/>
        </w:rPr>
      </w:pPr>
      <w:r w:rsidRPr="00D937C0">
        <w:rPr>
          <w:rFonts w:ascii="Calibri" w:hAnsi="Calibri" w:cs="Calibri"/>
          <w:b/>
          <w:bCs/>
          <w:sz w:val="22"/>
          <w:szCs w:val="22"/>
          <w:lang w:eastAsia="zh-CN"/>
        </w:rPr>
        <w:t xml:space="preserve">Huragan - </w:t>
      </w:r>
      <w:r w:rsidRPr="00D937C0">
        <w:rPr>
          <w:rFonts w:ascii="Calibri" w:hAnsi="Calibri" w:cs="Calibri"/>
          <w:sz w:val="22"/>
          <w:szCs w:val="22"/>
          <w:lang w:eastAsia="zh-CN"/>
        </w:rPr>
        <w:t>Za huragan uważa się wiatr, o prędkości nie mniejszej niż 13,5 m/sek ustalonej przez Instytut Meteorologii i Gospodarki Wodnej (IMiGW). W przypadkach braku uzyskania opinii IMiGW wystąpienie huraganu stwierdza się na podstawie stanu faktycznego i rozmiaru szkód w miejscu ich powstania bądź w bezpośrednim sąsiedztwie.</w:t>
      </w:r>
    </w:p>
    <w:p w:rsidR="001A5320" w:rsidRPr="00D937C0" w:rsidRDefault="001A5320" w:rsidP="00B83F17">
      <w:pPr>
        <w:numPr>
          <w:ilvl w:val="0"/>
          <w:numId w:val="36"/>
        </w:numPr>
        <w:tabs>
          <w:tab w:val="clear" w:pos="357"/>
          <w:tab w:val="left" w:pos="709"/>
        </w:tabs>
        <w:spacing w:after="60" w:line="276" w:lineRule="auto"/>
        <w:ind w:left="709" w:hanging="709"/>
        <w:jc w:val="both"/>
        <w:rPr>
          <w:rFonts w:ascii="Calibri" w:hAnsi="Calibri" w:cs="Calibri"/>
          <w:b/>
          <w:bCs/>
          <w:sz w:val="22"/>
          <w:szCs w:val="22"/>
          <w:lang w:eastAsia="zh-CN"/>
        </w:rPr>
      </w:pPr>
      <w:r w:rsidRPr="00D937C0">
        <w:rPr>
          <w:rFonts w:ascii="Calibri" w:hAnsi="Calibri" w:cs="Calibri"/>
          <w:b/>
          <w:bCs/>
          <w:sz w:val="22"/>
          <w:szCs w:val="22"/>
          <w:lang w:eastAsia="zh-CN"/>
        </w:rPr>
        <w:t>Upadek drzew, budynków lub budowli</w:t>
      </w:r>
      <w:r w:rsidRPr="00D937C0">
        <w:rPr>
          <w:rFonts w:ascii="Calibri" w:hAnsi="Calibri" w:cs="Calibri"/>
          <w:sz w:val="22"/>
          <w:szCs w:val="22"/>
          <w:lang w:eastAsia="zh-CN"/>
        </w:rPr>
        <w:t xml:space="preserve"> – przewrócenie się na przedmiot ubezpieczenia rosnących drzew, ich fragmentów lub nie będących we władaniu ubezpieczającego budynków, budowli lub ich części lub elementów;</w:t>
      </w:r>
    </w:p>
    <w:p w:rsidR="001A5320" w:rsidRPr="00D937C0" w:rsidRDefault="001A5320" w:rsidP="00B83F17">
      <w:pPr>
        <w:numPr>
          <w:ilvl w:val="0"/>
          <w:numId w:val="36"/>
        </w:numPr>
        <w:tabs>
          <w:tab w:val="clear" w:pos="357"/>
          <w:tab w:val="left" w:pos="709"/>
        </w:tabs>
        <w:spacing w:after="60" w:line="276" w:lineRule="auto"/>
        <w:ind w:left="709" w:hanging="709"/>
        <w:jc w:val="both"/>
        <w:rPr>
          <w:rFonts w:ascii="Calibri" w:hAnsi="Calibri" w:cs="Calibri"/>
          <w:b/>
          <w:bCs/>
          <w:sz w:val="22"/>
          <w:szCs w:val="22"/>
          <w:lang w:eastAsia="zh-CN"/>
        </w:rPr>
      </w:pPr>
      <w:r w:rsidRPr="00D937C0">
        <w:rPr>
          <w:rFonts w:ascii="Calibri" w:hAnsi="Calibri" w:cs="Calibri"/>
          <w:b/>
          <w:bCs/>
          <w:sz w:val="22"/>
          <w:szCs w:val="22"/>
          <w:lang w:eastAsia="zh-CN"/>
        </w:rPr>
        <w:t xml:space="preserve">Grad - </w:t>
      </w:r>
      <w:r w:rsidRPr="00D937C0">
        <w:rPr>
          <w:rFonts w:ascii="Calibri" w:hAnsi="Calibri" w:cs="Calibri"/>
          <w:sz w:val="22"/>
          <w:szCs w:val="22"/>
          <w:lang w:eastAsia="zh-CN"/>
        </w:rPr>
        <w:t>Za grad uważa się opad atmosferyczny w postaci cząsteczek lodowych.</w:t>
      </w:r>
    </w:p>
    <w:p w:rsidR="001A5320" w:rsidRPr="00D937C0" w:rsidRDefault="001A5320" w:rsidP="00B83F17">
      <w:pPr>
        <w:numPr>
          <w:ilvl w:val="0"/>
          <w:numId w:val="36"/>
        </w:numPr>
        <w:tabs>
          <w:tab w:val="clear" w:pos="357"/>
          <w:tab w:val="left" w:pos="709"/>
        </w:tabs>
        <w:spacing w:after="60" w:line="276" w:lineRule="auto"/>
        <w:ind w:left="709" w:hanging="709"/>
        <w:jc w:val="both"/>
        <w:rPr>
          <w:rFonts w:ascii="Calibri" w:hAnsi="Calibri" w:cs="Calibri"/>
          <w:b/>
          <w:bCs/>
          <w:sz w:val="22"/>
          <w:szCs w:val="22"/>
          <w:lang w:eastAsia="zh-CN"/>
        </w:rPr>
      </w:pPr>
      <w:r w:rsidRPr="00D937C0">
        <w:rPr>
          <w:rFonts w:ascii="Calibri" w:hAnsi="Calibri" w:cs="Calibri"/>
          <w:b/>
          <w:bCs/>
          <w:sz w:val="22"/>
          <w:szCs w:val="22"/>
          <w:lang w:eastAsia="zh-CN"/>
        </w:rPr>
        <w:t xml:space="preserve">Osuwanie się ziemi - </w:t>
      </w:r>
      <w:r w:rsidRPr="00D937C0">
        <w:rPr>
          <w:rFonts w:ascii="Calibri" w:hAnsi="Calibri" w:cs="Calibri"/>
          <w:sz w:val="22"/>
          <w:szCs w:val="22"/>
          <w:lang w:eastAsia="zh-CN"/>
        </w:rPr>
        <w:t>Za osuwanie się ziemi uważa się ruch ziemi na stokach, nie spowodowane działalnością człowieka.</w:t>
      </w:r>
    </w:p>
    <w:p w:rsidR="001A5320" w:rsidRPr="00D937C0" w:rsidRDefault="001A5320" w:rsidP="00B83F17">
      <w:pPr>
        <w:numPr>
          <w:ilvl w:val="0"/>
          <w:numId w:val="36"/>
        </w:numPr>
        <w:tabs>
          <w:tab w:val="clear" w:pos="357"/>
          <w:tab w:val="left" w:pos="709"/>
        </w:tabs>
        <w:spacing w:after="60" w:line="276" w:lineRule="auto"/>
        <w:ind w:left="709" w:hanging="709"/>
        <w:jc w:val="both"/>
        <w:rPr>
          <w:rFonts w:ascii="Calibri" w:hAnsi="Calibri" w:cs="Calibri"/>
          <w:b/>
          <w:bCs/>
          <w:sz w:val="22"/>
          <w:szCs w:val="22"/>
          <w:lang w:eastAsia="zh-CN"/>
        </w:rPr>
      </w:pPr>
      <w:r w:rsidRPr="00D937C0">
        <w:rPr>
          <w:rFonts w:ascii="Calibri" w:hAnsi="Calibri" w:cs="Calibri"/>
          <w:b/>
          <w:bCs/>
          <w:sz w:val="22"/>
          <w:szCs w:val="22"/>
          <w:lang w:eastAsia="zh-CN"/>
        </w:rPr>
        <w:t xml:space="preserve">Zapadanie się ziemi - </w:t>
      </w:r>
      <w:r w:rsidRPr="00D937C0">
        <w:rPr>
          <w:rFonts w:ascii="Calibri" w:hAnsi="Calibri" w:cs="Calibri"/>
          <w:sz w:val="22"/>
          <w:szCs w:val="22"/>
          <w:lang w:eastAsia="zh-CN"/>
        </w:rPr>
        <w:t>Za zapadanie ziemi uważa się obniżenie terenu spowodowane przez próżnie w strukturze ziemi nie spowodowane działalnością ludzką.</w:t>
      </w:r>
    </w:p>
    <w:p w:rsidR="001A5320" w:rsidRPr="00D937C0" w:rsidRDefault="001A5320" w:rsidP="00B83F17">
      <w:pPr>
        <w:numPr>
          <w:ilvl w:val="0"/>
          <w:numId w:val="36"/>
        </w:numPr>
        <w:tabs>
          <w:tab w:val="clear" w:pos="357"/>
          <w:tab w:val="left" w:pos="709"/>
        </w:tabs>
        <w:spacing w:after="60" w:line="276" w:lineRule="auto"/>
        <w:ind w:left="709" w:hanging="709"/>
        <w:jc w:val="both"/>
        <w:rPr>
          <w:rFonts w:ascii="Calibri" w:hAnsi="Calibri" w:cs="Calibri"/>
          <w:b/>
          <w:bCs/>
          <w:sz w:val="22"/>
          <w:szCs w:val="22"/>
          <w:lang w:eastAsia="zh-CN"/>
        </w:rPr>
      </w:pPr>
      <w:r w:rsidRPr="00D937C0">
        <w:rPr>
          <w:rFonts w:ascii="Calibri" w:hAnsi="Calibri" w:cs="Calibri"/>
          <w:b/>
          <w:bCs/>
          <w:sz w:val="22"/>
          <w:szCs w:val="22"/>
          <w:lang w:eastAsia="zh-CN"/>
        </w:rPr>
        <w:t xml:space="preserve">Lawina - </w:t>
      </w:r>
      <w:r w:rsidRPr="00D937C0">
        <w:rPr>
          <w:rFonts w:ascii="Calibri" w:hAnsi="Calibri" w:cs="Calibri"/>
          <w:sz w:val="22"/>
          <w:szCs w:val="22"/>
          <w:lang w:eastAsia="zh-CN"/>
        </w:rPr>
        <w:t>Za lawinę uważa się gwałtowne osuwanie się lub staczanie mas śniegu, lodu, skał, kamieni lub błota ze zboczy górskich.</w:t>
      </w:r>
    </w:p>
    <w:p w:rsidR="001A5320" w:rsidRPr="00D937C0" w:rsidRDefault="001A5320" w:rsidP="00B83F17">
      <w:pPr>
        <w:numPr>
          <w:ilvl w:val="0"/>
          <w:numId w:val="36"/>
        </w:numPr>
        <w:tabs>
          <w:tab w:val="clear" w:pos="357"/>
          <w:tab w:val="left" w:pos="709"/>
        </w:tabs>
        <w:spacing w:after="60" w:line="276" w:lineRule="auto"/>
        <w:ind w:left="709" w:hanging="709"/>
        <w:jc w:val="both"/>
        <w:rPr>
          <w:rFonts w:ascii="Calibri" w:hAnsi="Calibri" w:cs="Calibri"/>
          <w:b/>
          <w:bCs/>
          <w:sz w:val="22"/>
          <w:szCs w:val="22"/>
          <w:lang w:eastAsia="zh-CN"/>
        </w:rPr>
      </w:pPr>
      <w:r w:rsidRPr="00D937C0">
        <w:rPr>
          <w:rFonts w:ascii="Calibri" w:hAnsi="Calibri" w:cs="Calibri"/>
          <w:b/>
          <w:bCs/>
          <w:sz w:val="22"/>
          <w:szCs w:val="22"/>
          <w:lang w:eastAsia="zh-CN"/>
        </w:rPr>
        <w:t xml:space="preserve">Uderzenie pojazdu - </w:t>
      </w:r>
      <w:r w:rsidRPr="00D937C0">
        <w:rPr>
          <w:rFonts w:ascii="Calibri" w:hAnsi="Calibri" w:cs="Calibri"/>
          <w:sz w:val="22"/>
          <w:szCs w:val="22"/>
          <w:lang w:eastAsia="zh-CN"/>
        </w:rPr>
        <w:t>uderzenie w ubezpieczone mienie pojazdu drogowego,  szynowego lub innego, jego części lub przewożonego nim ładunku (w tym pojazdu będącego własnością lub użytkowanego przez ubezpieczonego; przy czym pojęcie pojazdu obejmuje wszystkie pojazdy nie tylko drogowe);</w:t>
      </w:r>
    </w:p>
    <w:p w:rsidR="001A5320" w:rsidRPr="00D937C0" w:rsidRDefault="001A5320" w:rsidP="00B83F17">
      <w:pPr>
        <w:numPr>
          <w:ilvl w:val="0"/>
          <w:numId w:val="36"/>
        </w:numPr>
        <w:tabs>
          <w:tab w:val="clear" w:pos="357"/>
          <w:tab w:val="left" w:pos="709"/>
        </w:tabs>
        <w:spacing w:after="60" w:line="276" w:lineRule="auto"/>
        <w:ind w:left="709" w:hanging="709"/>
        <w:jc w:val="both"/>
        <w:rPr>
          <w:rFonts w:ascii="Calibri" w:hAnsi="Calibri" w:cs="Calibri"/>
          <w:b/>
          <w:bCs/>
          <w:sz w:val="22"/>
          <w:szCs w:val="22"/>
          <w:lang w:eastAsia="zh-CN"/>
        </w:rPr>
      </w:pPr>
      <w:r w:rsidRPr="00D937C0">
        <w:rPr>
          <w:rFonts w:ascii="Calibri" w:hAnsi="Calibri" w:cs="Calibri"/>
          <w:b/>
          <w:bCs/>
          <w:sz w:val="22"/>
          <w:szCs w:val="22"/>
          <w:lang w:eastAsia="zh-CN"/>
        </w:rPr>
        <w:t xml:space="preserve">Trzęsienie ziemi - </w:t>
      </w:r>
      <w:r w:rsidRPr="00D937C0">
        <w:rPr>
          <w:rFonts w:ascii="Calibri" w:hAnsi="Calibri" w:cs="Calibri"/>
          <w:sz w:val="22"/>
          <w:szCs w:val="22"/>
          <w:lang w:eastAsia="zh-CN"/>
        </w:rPr>
        <w:t>Za trzęsienie ziemi uważa się naturalne gwałtowne wstrząsy skorupy ziemskiej.</w:t>
      </w:r>
    </w:p>
    <w:p w:rsidR="001A5320" w:rsidRPr="00D937C0" w:rsidRDefault="001A5320" w:rsidP="00B83F17">
      <w:pPr>
        <w:numPr>
          <w:ilvl w:val="0"/>
          <w:numId w:val="36"/>
        </w:numPr>
        <w:tabs>
          <w:tab w:val="clear" w:pos="357"/>
          <w:tab w:val="left" w:pos="709"/>
        </w:tabs>
        <w:spacing w:after="60" w:line="276" w:lineRule="auto"/>
        <w:ind w:left="709" w:hanging="709"/>
        <w:jc w:val="both"/>
        <w:rPr>
          <w:rFonts w:ascii="Calibri" w:hAnsi="Calibri" w:cs="Calibri"/>
          <w:b/>
          <w:bCs/>
          <w:sz w:val="22"/>
          <w:szCs w:val="22"/>
          <w:lang w:eastAsia="zh-CN"/>
        </w:rPr>
      </w:pPr>
      <w:r w:rsidRPr="00D937C0">
        <w:rPr>
          <w:rFonts w:ascii="Calibri" w:hAnsi="Calibri" w:cs="Calibri"/>
          <w:b/>
          <w:bCs/>
          <w:sz w:val="22"/>
          <w:szCs w:val="22"/>
          <w:lang w:eastAsia="zh-CN"/>
        </w:rPr>
        <w:t xml:space="preserve">Powódź - </w:t>
      </w:r>
      <w:r w:rsidRPr="00D937C0">
        <w:rPr>
          <w:rFonts w:ascii="Calibri" w:hAnsi="Calibri" w:cs="Calibri"/>
          <w:sz w:val="22"/>
          <w:szCs w:val="22"/>
          <w:lang w:eastAsia="zh-CN"/>
        </w:rPr>
        <w:t>zalanie terenu lub podłoża w miejscu ubezpieczenia, które powstało w wyniku np.: wystąpienia z brzegów wód powierzchniowych (stojących lub przepływających), topnienia kry lodowej na rzekach lub zbiornikach wodnych, tworzenia się zatorów lodowych, bądź nadmiernych opadów atmosferycznych; za powódź uważa się również zalanie terenu w następstwie spływu wód po zboczach i stokach na terenach górskich i falistych.</w:t>
      </w:r>
    </w:p>
    <w:p w:rsidR="001A5320" w:rsidRPr="00D937C0" w:rsidRDefault="001A5320" w:rsidP="00B83F17">
      <w:pPr>
        <w:numPr>
          <w:ilvl w:val="0"/>
          <w:numId w:val="36"/>
        </w:numPr>
        <w:tabs>
          <w:tab w:val="clear" w:pos="357"/>
          <w:tab w:val="left" w:pos="709"/>
        </w:tabs>
        <w:spacing w:after="60" w:line="276" w:lineRule="auto"/>
        <w:ind w:left="709" w:hanging="709"/>
        <w:jc w:val="both"/>
        <w:rPr>
          <w:rFonts w:ascii="Calibri" w:hAnsi="Calibri" w:cs="Calibri"/>
          <w:b/>
          <w:bCs/>
          <w:sz w:val="22"/>
          <w:szCs w:val="22"/>
          <w:lang w:eastAsia="zh-CN"/>
        </w:rPr>
      </w:pPr>
      <w:r w:rsidRPr="00D937C0">
        <w:rPr>
          <w:rFonts w:ascii="Calibri" w:hAnsi="Calibri" w:cs="Calibri"/>
          <w:b/>
          <w:bCs/>
          <w:sz w:val="22"/>
          <w:szCs w:val="22"/>
          <w:lang w:eastAsia="zh-CN"/>
        </w:rPr>
        <w:t xml:space="preserve">Deszcz nawalny - </w:t>
      </w:r>
      <w:r w:rsidRPr="00D937C0">
        <w:rPr>
          <w:rFonts w:ascii="Calibri" w:hAnsi="Calibri" w:cs="Calibri"/>
          <w:sz w:val="22"/>
          <w:szCs w:val="22"/>
          <w:lang w:eastAsia="zh-CN"/>
        </w:rPr>
        <w:t>Za deszcz nawalny uważa się opad deszczu o współczynniku wydajności, co najmniej 3, który ustala Instytut Meteorologii i Gospodarki Wodnej. W przypadku braku możliwości uzyskania takiego potwierdzenia, przyjmuje się stan faktyczny i rozmiar szkód w miejscu ubezpieczenia lub w sąsiedztwie, świadczące wyraźnie o działaniu deszczu nawalnego.</w:t>
      </w:r>
    </w:p>
    <w:p w:rsidR="001A5320" w:rsidRPr="00D937C0" w:rsidRDefault="001A5320" w:rsidP="00B83F17">
      <w:pPr>
        <w:numPr>
          <w:ilvl w:val="0"/>
          <w:numId w:val="36"/>
        </w:numPr>
        <w:tabs>
          <w:tab w:val="clear" w:pos="357"/>
          <w:tab w:val="left" w:pos="709"/>
        </w:tabs>
        <w:spacing w:after="60" w:line="276" w:lineRule="auto"/>
        <w:ind w:left="709" w:hanging="709"/>
        <w:jc w:val="both"/>
        <w:rPr>
          <w:rFonts w:ascii="Calibri" w:hAnsi="Calibri" w:cs="Calibri"/>
          <w:b/>
          <w:bCs/>
          <w:sz w:val="22"/>
          <w:szCs w:val="22"/>
          <w:lang w:eastAsia="zh-CN"/>
        </w:rPr>
      </w:pPr>
      <w:r w:rsidRPr="00D937C0">
        <w:rPr>
          <w:rFonts w:ascii="Calibri" w:hAnsi="Calibri" w:cs="Calibri"/>
          <w:b/>
          <w:bCs/>
          <w:sz w:val="22"/>
          <w:szCs w:val="22"/>
          <w:lang w:eastAsia="zh-CN"/>
        </w:rPr>
        <w:t xml:space="preserve">Huk ponaddźwiękowy - </w:t>
      </w:r>
      <w:r w:rsidRPr="00D937C0">
        <w:rPr>
          <w:rFonts w:ascii="Calibri" w:hAnsi="Calibri" w:cs="Calibri"/>
          <w:sz w:val="22"/>
          <w:szCs w:val="22"/>
          <w:lang w:eastAsia="zh-CN"/>
        </w:rPr>
        <w:t>Za huk ponaddźwiękowy uważa się falę uderzeniową wytworzoną przez statek powietrzny podczas przekraczania bariery dźwięku.</w:t>
      </w:r>
    </w:p>
    <w:p w:rsidR="001A5320" w:rsidRPr="00D937C0" w:rsidRDefault="001A5320" w:rsidP="00B83F17">
      <w:pPr>
        <w:numPr>
          <w:ilvl w:val="0"/>
          <w:numId w:val="36"/>
        </w:numPr>
        <w:tabs>
          <w:tab w:val="clear" w:pos="357"/>
          <w:tab w:val="left" w:pos="709"/>
        </w:tabs>
        <w:spacing w:after="60" w:line="276" w:lineRule="auto"/>
        <w:ind w:left="709" w:hanging="709"/>
        <w:jc w:val="both"/>
        <w:rPr>
          <w:rFonts w:ascii="Calibri" w:hAnsi="Calibri" w:cs="Calibri"/>
          <w:b/>
          <w:bCs/>
          <w:sz w:val="22"/>
          <w:szCs w:val="22"/>
          <w:lang w:eastAsia="zh-CN"/>
        </w:rPr>
      </w:pPr>
      <w:r w:rsidRPr="00D937C0">
        <w:rPr>
          <w:rFonts w:ascii="Calibri" w:hAnsi="Calibri" w:cs="Calibri"/>
          <w:b/>
          <w:bCs/>
          <w:sz w:val="22"/>
          <w:szCs w:val="22"/>
          <w:lang w:eastAsia="zh-CN"/>
        </w:rPr>
        <w:t xml:space="preserve">Śnieg - </w:t>
      </w:r>
      <w:r w:rsidRPr="00D937C0">
        <w:rPr>
          <w:rFonts w:ascii="Calibri" w:hAnsi="Calibri" w:cs="Calibri"/>
          <w:sz w:val="22"/>
          <w:szCs w:val="22"/>
          <w:lang w:eastAsia="zh-CN"/>
        </w:rPr>
        <w:t xml:space="preserve">Za szkodę spowodowaną śniegiem uważa się uszkodzenie lub zniszczenie ubezpieczonego mienia w wyniku: - bezpośredniego działania ciężaru śniegu </w:t>
      </w:r>
      <w:r w:rsidRPr="00D937C0">
        <w:rPr>
          <w:rFonts w:ascii="Calibri" w:hAnsi="Calibri" w:cs="Calibri"/>
          <w:b/>
          <w:bCs/>
          <w:sz w:val="22"/>
          <w:szCs w:val="22"/>
          <w:lang w:eastAsia="zh-CN"/>
        </w:rPr>
        <w:t>lub</w:t>
      </w:r>
      <w:r w:rsidRPr="00D937C0">
        <w:rPr>
          <w:rFonts w:ascii="Calibri" w:hAnsi="Calibri" w:cs="Calibri"/>
          <w:sz w:val="22"/>
          <w:szCs w:val="22"/>
          <w:lang w:eastAsia="zh-CN"/>
        </w:rPr>
        <w:t xml:space="preserve"> lodu na przedmiot ubezpieczenia, naporu śniegu i lodu - zawalenia się pod wpływem ciężaru śniegu lub lodu mienia sąsiadującego na mienie ubezpieczone, szkód zalaniowych spowodowanych topnieniem i zamarzaniem; </w:t>
      </w:r>
    </w:p>
    <w:p w:rsidR="001A5320" w:rsidRPr="00D937C0" w:rsidRDefault="001A5320" w:rsidP="00B83F17">
      <w:pPr>
        <w:numPr>
          <w:ilvl w:val="0"/>
          <w:numId w:val="36"/>
        </w:numPr>
        <w:tabs>
          <w:tab w:val="clear" w:pos="357"/>
          <w:tab w:val="left" w:pos="709"/>
        </w:tabs>
        <w:spacing w:after="60" w:line="276" w:lineRule="auto"/>
        <w:ind w:left="709" w:hanging="709"/>
        <w:jc w:val="both"/>
        <w:rPr>
          <w:rFonts w:ascii="Calibri" w:hAnsi="Calibri" w:cs="Calibri"/>
          <w:b/>
          <w:bCs/>
          <w:sz w:val="22"/>
          <w:szCs w:val="22"/>
          <w:lang w:eastAsia="zh-CN"/>
        </w:rPr>
      </w:pPr>
      <w:r w:rsidRPr="00D937C0">
        <w:rPr>
          <w:rFonts w:ascii="Calibri" w:hAnsi="Calibri" w:cs="Calibri"/>
          <w:b/>
          <w:bCs/>
          <w:sz w:val="22"/>
          <w:szCs w:val="22"/>
          <w:lang w:eastAsia="zh-CN"/>
        </w:rPr>
        <w:t xml:space="preserve">Dym i sadza - </w:t>
      </w:r>
      <w:r w:rsidRPr="00D937C0">
        <w:rPr>
          <w:rFonts w:ascii="Calibri" w:hAnsi="Calibri" w:cs="Calibri"/>
          <w:sz w:val="22"/>
          <w:szCs w:val="22"/>
          <w:lang w:eastAsia="zh-CN"/>
        </w:rPr>
        <w:t>zawiesina cząsteczek w powietrzu będącą bezpośrednim skutkiem spalania w tym przypalenie i osmolenie bez widocznego ognia;</w:t>
      </w:r>
      <w:r w:rsidRPr="00D937C0">
        <w:rPr>
          <w:rFonts w:ascii="Calibri" w:hAnsi="Calibri" w:cs="Calibri"/>
          <w:b/>
          <w:bCs/>
          <w:sz w:val="22"/>
          <w:szCs w:val="22"/>
          <w:lang w:eastAsia="zh-CN"/>
        </w:rPr>
        <w:t xml:space="preserve"> </w:t>
      </w:r>
    </w:p>
    <w:p w:rsidR="001A5320" w:rsidRPr="00D937C0" w:rsidRDefault="001A5320" w:rsidP="00B83F17">
      <w:pPr>
        <w:numPr>
          <w:ilvl w:val="0"/>
          <w:numId w:val="36"/>
        </w:numPr>
        <w:tabs>
          <w:tab w:val="clear" w:pos="357"/>
          <w:tab w:val="left" w:pos="709"/>
        </w:tabs>
        <w:spacing w:after="60" w:line="276" w:lineRule="auto"/>
        <w:ind w:left="709" w:hanging="709"/>
        <w:jc w:val="both"/>
        <w:rPr>
          <w:rFonts w:ascii="Calibri" w:hAnsi="Calibri" w:cs="Calibri"/>
          <w:b/>
          <w:bCs/>
          <w:sz w:val="22"/>
          <w:szCs w:val="22"/>
          <w:lang w:eastAsia="zh-CN"/>
        </w:rPr>
      </w:pPr>
      <w:r w:rsidRPr="00D937C0">
        <w:rPr>
          <w:rFonts w:ascii="Calibri" w:hAnsi="Calibri" w:cs="Calibri"/>
          <w:b/>
          <w:bCs/>
          <w:sz w:val="22"/>
          <w:szCs w:val="22"/>
          <w:lang w:eastAsia="zh-CN"/>
        </w:rPr>
        <w:t xml:space="preserve">Szkody wodociągowe - </w:t>
      </w:r>
      <w:r w:rsidRPr="00D937C0">
        <w:rPr>
          <w:rFonts w:ascii="Calibri" w:hAnsi="Calibri" w:cs="Calibri"/>
          <w:sz w:val="22"/>
          <w:szCs w:val="22"/>
          <w:lang w:eastAsia="zh-CN"/>
        </w:rPr>
        <w:t>szkody powstałe wskutek bezpośredniego działania wody lub innych cieczy, jeżeli przyczyną tych szkód było wydostanie się wody, pary, płynów lub substancji z przewodów lub urządzeń wodociągowych, kanalizacyjnych lub centralnego ogrzewania lub innych instalacji (również wskutek pęknięcia lub zamarznięcia, łącznie z kosztami robót pomocniczych związanych z ich naprawą i rozmrożeniem), cofnięcie się wody lub ścieków z urządzeń kanalizacyjnych, samoczynne otworzenie się główek tryskaczowych (z innych przyczyn niż pożar), pozostawienie otwartych kranów lub innych zaworów.</w:t>
      </w:r>
    </w:p>
    <w:p w:rsidR="001A5320" w:rsidRPr="00D937C0" w:rsidRDefault="001A5320" w:rsidP="00B83F17">
      <w:pPr>
        <w:numPr>
          <w:ilvl w:val="0"/>
          <w:numId w:val="36"/>
        </w:numPr>
        <w:tabs>
          <w:tab w:val="clear" w:pos="357"/>
          <w:tab w:val="left" w:pos="709"/>
        </w:tabs>
        <w:spacing w:after="60" w:line="276" w:lineRule="auto"/>
        <w:ind w:left="709" w:hanging="709"/>
        <w:jc w:val="both"/>
        <w:rPr>
          <w:rFonts w:ascii="Calibri" w:hAnsi="Calibri" w:cs="Calibri"/>
          <w:b/>
          <w:bCs/>
          <w:sz w:val="22"/>
          <w:szCs w:val="22"/>
          <w:lang w:eastAsia="zh-CN"/>
        </w:rPr>
      </w:pPr>
      <w:r w:rsidRPr="00D937C0">
        <w:rPr>
          <w:rFonts w:ascii="Calibri" w:hAnsi="Calibri" w:cs="Calibri"/>
          <w:b/>
          <w:bCs/>
          <w:sz w:val="22"/>
          <w:szCs w:val="22"/>
          <w:lang w:eastAsia="zh-CN"/>
        </w:rPr>
        <w:t xml:space="preserve">Akty terrorystyczne - </w:t>
      </w:r>
      <w:r w:rsidRPr="00D937C0">
        <w:rPr>
          <w:rFonts w:ascii="Calibri" w:hAnsi="Calibri" w:cs="Calibri"/>
          <w:sz w:val="22"/>
          <w:szCs w:val="22"/>
          <w:lang w:eastAsia="zh-CN"/>
        </w:rPr>
        <w:t>Za szkody spowodowane przez akty terrorystyczne rozumie się szkody powstałe w wyniku przeprowadzanych nielegalnych akcji organizowanych indywidualnie lub zbiorowo z pobudek religijnych, ideologicznych, politycznych, ekonomicznych lub socjalnych, skierowanych przeciwko interesom politycznym i gospodarczym kraju albo życiu i zdrowiu osób, instytucji i podmiotów gospodarczych oraz bezpieczeństwu publicznemu w celu wprowadzenia chaosu, zastraszenia ludności i dezorganizacji życia publicznego, bądź zorganizowania pracy instytucji i zakładów oraz w celu pozbawienia życia lub zdrowia.</w:t>
      </w:r>
    </w:p>
    <w:p w:rsidR="001A5320" w:rsidRPr="00B04A05" w:rsidRDefault="001A5320" w:rsidP="00B83F17">
      <w:pPr>
        <w:numPr>
          <w:ilvl w:val="0"/>
          <w:numId w:val="36"/>
        </w:numPr>
        <w:tabs>
          <w:tab w:val="clear" w:pos="357"/>
          <w:tab w:val="left" w:pos="709"/>
        </w:tabs>
        <w:spacing w:after="60" w:line="276" w:lineRule="auto"/>
        <w:ind w:left="709" w:hanging="709"/>
        <w:jc w:val="both"/>
        <w:rPr>
          <w:rFonts w:ascii="Calibri" w:hAnsi="Calibri" w:cs="Calibri"/>
          <w:b/>
          <w:bCs/>
          <w:sz w:val="22"/>
          <w:szCs w:val="22"/>
          <w:lang w:eastAsia="zh-CN"/>
        </w:rPr>
      </w:pPr>
      <w:r w:rsidRPr="00B04A05">
        <w:rPr>
          <w:rFonts w:ascii="Calibri" w:hAnsi="Calibri" w:cs="Calibri"/>
          <w:b/>
          <w:bCs/>
          <w:sz w:val="22"/>
          <w:szCs w:val="22"/>
          <w:lang w:eastAsia="zh-CN"/>
        </w:rPr>
        <w:t xml:space="preserve">Dewastacja (wandalizm) - </w:t>
      </w:r>
      <w:r w:rsidRPr="00B04A05">
        <w:rPr>
          <w:rFonts w:ascii="Calibri" w:hAnsi="Calibri" w:cs="Calibri"/>
          <w:sz w:val="22"/>
          <w:szCs w:val="22"/>
          <w:lang w:eastAsia="zh-CN"/>
        </w:rPr>
        <w:t>Za dewastacje uważa się rozmyślne zniszczenie lub uszkodzenie ubezpieczonego mienia przez osoby trzecie w związku z kradzieżą lub bez takiego związku (bez konieczności pokonania zabezpieczeń),</w:t>
      </w:r>
    </w:p>
    <w:p w:rsidR="001A5320" w:rsidRPr="00D937C0" w:rsidRDefault="001A5320" w:rsidP="00B83F17">
      <w:pPr>
        <w:numPr>
          <w:ilvl w:val="0"/>
          <w:numId w:val="36"/>
        </w:numPr>
        <w:tabs>
          <w:tab w:val="clear" w:pos="357"/>
          <w:tab w:val="left" w:pos="709"/>
        </w:tabs>
        <w:spacing w:after="60" w:line="276" w:lineRule="auto"/>
        <w:ind w:left="709" w:hanging="709"/>
        <w:jc w:val="both"/>
        <w:rPr>
          <w:rFonts w:ascii="Calibri" w:hAnsi="Calibri" w:cs="Calibri"/>
          <w:b/>
          <w:bCs/>
          <w:sz w:val="22"/>
          <w:szCs w:val="22"/>
          <w:lang w:eastAsia="zh-CN"/>
        </w:rPr>
      </w:pPr>
      <w:r w:rsidRPr="00D937C0">
        <w:rPr>
          <w:rFonts w:ascii="Calibri" w:hAnsi="Calibri" w:cs="Calibri"/>
          <w:b/>
          <w:bCs/>
          <w:sz w:val="22"/>
          <w:szCs w:val="22"/>
          <w:lang w:eastAsia="zh-CN"/>
        </w:rPr>
        <w:t xml:space="preserve">Kradzież z włamaniem - </w:t>
      </w:r>
      <w:r w:rsidRPr="00D937C0">
        <w:rPr>
          <w:rFonts w:ascii="Calibri" w:hAnsi="Calibri" w:cs="Calibri"/>
          <w:sz w:val="22"/>
          <w:szCs w:val="22"/>
          <w:lang w:eastAsia="zh-CN"/>
        </w:rPr>
        <w:t>Za kradzież z włamaniem rozumie się zabór mienia, którego sprawca dokonał lub usiłował dokonać z zamkniętego lokalu po usunięciu przy użyciu siły</w:t>
      </w:r>
      <w:r w:rsidRPr="00D937C0">
        <w:rPr>
          <w:rFonts w:ascii="Calibri" w:hAnsi="Calibri" w:cs="Calibri"/>
          <w:color w:val="C0C0C0"/>
          <w:sz w:val="22"/>
          <w:szCs w:val="22"/>
          <w:lang w:eastAsia="zh-CN"/>
        </w:rPr>
        <w:t xml:space="preserve"> </w:t>
      </w:r>
      <w:r w:rsidRPr="00D937C0">
        <w:rPr>
          <w:rFonts w:ascii="Calibri" w:hAnsi="Calibri" w:cs="Calibri"/>
          <w:sz w:val="22"/>
          <w:szCs w:val="22"/>
          <w:lang w:eastAsia="zh-CN"/>
        </w:rPr>
        <w:t>lub narzędzi istniejących zabezpieczeń lub otworzeniu zabezpieczenia kluczem oryginalnym, który zdobył przez kradzież z włamaniem z innego lokalu lub w wyniku rabunku, jak również zabór mienia usiłowany lub dokonany przez sprawcę, który ukrył się w lokalu przed jego zamknięciem, jeżeli pozostawił ślady, które mogą być użyte, jako dowód potajemnego ukrycia.</w:t>
      </w:r>
    </w:p>
    <w:p w:rsidR="001A5320" w:rsidRPr="00D937C0" w:rsidRDefault="001A5320" w:rsidP="00B83F17">
      <w:pPr>
        <w:numPr>
          <w:ilvl w:val="0"/>
          <w:numId w:val="36"/>
        </w:numPr>
        <w:tabs>
          <w:tab w:val="clear" w:pos="357"/>
          <w:tab w:val="left" w:pos="709"/>
        </w:tabs>
        <w:spacing w:after="60" w:line="276" w:lineRule="auto"/>
        <w:ind w:left="709" w:hanging="709"/>
        <w:jc w:val="both"/>
        <w:rPr>
          <w:rFonts w:ascii="Calibri" w:hAnsi="Calibri" w:cs="Calibri"/>
          <w:b/>
          <w:bCs/>
          <w:sz w:val="22"/>
          <w:szCs w:val="22"/>
          <w:lang w:eastAsia="zh-CN"/>
        </w:rPr>
      </w:pPr>
      <w:r w:rsidRPr="00D937C0">
        <w:rPr>
          <w:rFonts w:ascii="Calibri" w:hAnsi="Calibri" w:cs="Calibri"/>
          <w:b/>
          <w:bCs/>
          <w:sz w:val="22"/>
          <w:szCs w:val="22"/>
          <w:lang w:eastAsia="zh-CN"/>
        </w:rPr>
        <w:t xml:space="preserve">Rabunek - </w:t>
      </w:r>
      <w:r w:rsidRPr="00D937C0">
        <w:rPr>
          <w:rFonts w:ascii="Calibri" w:hAnsi="Calibri" w:cs="Calibri"/>
          <w:sz w:val="22"/>
          <w:szCs w:val="22"/>
          <w:lang w:eastAsia="zh-CN"/>
        </w:rPr>
        <w:t>Za rabunek uważa się zabór ubezpieczonego mienia, gdy sprawca dokonał zaboru mienia z zastosowaniem przemocy fizycznej lub groźby jej użycia albo z doprowadzeniem lub wykorzystaniem stanu nieprzytomności lub bezbronności ubezpieczającego lub osób działających w jego imieniu lub u niego zatrudnionych, albo gdy sprawca przy zastosowaniu przemocy fizycznej lub groźbą doprowadził do lokalu lub schowka objętego ubezpieczeniem osobę posiadającą klucze i zmusił ją do otworzenia albo sam je otworzył kluczami zrabowanymi.</w:t>
      </w:r>
    </w:p>
    <w:p w:rsidR="001A5320" w:rsidRPr="00D937C0" w:rsidRDefault="001A5320" w:rsidP="00D218C9">
      <w:pPr>
        <w:tabs>
          <w:tab w:val="left" w:pos="709"/>
        </w:tabs>
        <w:spacing w:after="60" w:line="276" w:lineRule="auto"/>
        <w:ind w:left="709"/>
        <w:jc w:val="both"/>
        <w:rPr>
          <w:rFonts w:ascii="Calibri" w:hAnsi="Calibri" w:cs="Calibri"/>
          <w:b/>
          <w:bCs/>
          <w:sz w:val="22"/>
          <w:szCs w:val="22"/>
          <w:highlight w:val="yellow"/>
          <w:lang w:eastAsia="zh-CN"/>
        </w:rPr>
      </w:pPr>
    </w:p>
    <w:p w:rsidR="001A5320" w:rsidRDefault="001A5320" w:rsidP="00576039">
      <w:pPr>
        <w:widowControl w:val="0"/>
        <w:numPr>
          <w:ilvl w:val="0"/>
          <w:numId w:val="37"/>
        </w:numPr>
        <w:jc w:val="both"/>
        <w:rPr>
          <w:rFonts w:ascii="Calibri" w:hAnsi="Calibri" w:cs="Calibri"/>
          <w:sz w:val="22"/>
          <w:szCs w:val="22"/>
        </w:rPr>
      </w:pPr>
      <w:r w:rsidRPr="00D937C0">
        <w:rPr>
          <w:rFonts w:ascii="Calibri" w:hAnsi="Calibri" w:cs="Calibri"/>
          <w:sz w:val="22"/>
          <w:szCs w:val="22"/>
        </w:rPr>
        <w:t>Integralną część opisu przedmiotu zamówienia stanowią następujące załączniki:</w:t>
      </w:r>
    </w:p>
    <w:p w:rsidR="001A5320" w:rsidRPr="00D937C0" w:rsidRDefault="001A5320" w:rsidP="00A74518">
      <w:pPr>
        <w:widowControl w:val="0"/>
        <w:ind w:left="720"/>
        <w:jc w:val="both"/>
        <w:rPr>
          <w:rFonts w:ascii="Calibri" w:hAnsi="Calibri" w:cs="Calibri"/>
          <w:sz w:val="22"/>
          <w:szCs w:val="22"/>
        </w:rPr>
      </w:pPr>
    </w:p>
    <w:p w:rsidR="001A5320" w:rsidRPr="00A74518" w:rsidRDefault="001A5320" w:rsidP="00A74518">
      <w:pPr>
        <w:pStyle w:val="Tekstpodstawowy331"/>
        <w:ind w:firstLine="349"/>
        <w:jc w:val="both"/>
        <w:rPr>
          <w:rFonts w:ascii="Calibri" w:hAnsi="Calibri" w:cs="Calibri"/>
          <w:sz w:val="22"/>
          <w:szCs w:val="22"/>
        </w:rPr>
      </w:pPr>
      <w:r w:rsidRPr="00A74518">
        <w:rPr>
          <w:rFonts w:ascii="Calibri" w:hAnsi="Calibri" w:cs="Calibri"/>
          <w:sz w:val="22"/>
          <w:szCs w:val="22"/>
        </w:rPr>
        <w:t>Załącznik nr 8 - Wykaz budynków/budowli</w:t>
      </w:r>
      <w:r>
        <w:rPr>
          <w:rFonts w:ascii="Calibri" w:hAnsi="Calibri" w:cs="Calibri"/>
          <w:sz w:val="22"/>
          <w:szCs w:val="22"/>
        </w:rPr>
        <w:t>;</w:t>
      </w:r>
    </w:p>
    <w:p w:rsidR="001A5320" w:rsidRPr="00A74518" w:rsidRDefault="001A5320" w:rsidP="00A74518">
      <w:pPr>
        <w:pStyle w:val="Tekstpodstawowy331"/>
        <w:ind w:left="349"/>
        <w:jc w:val="both"/>
        <w:rPr>
          <w:rFonts w:ascii="Calibri" w:hAnsi="Calibri" w:cs="Calibri"/>
          <w:sz w:val="22"/>
          <w:szCs w:val="22"/>
        </w:rPr>
      </w:pPr>
      <w:r w:rsidRPr="00A74518">
        <w:rPr>
          <w:rFonts w:ascii="Calibri" w:hAnsi="Calibri" w:cs="Calibri"/>
          <w:sz w:val="22"/>
          <w:szCs w:val="22"/>
        </w:rPr>
        <w:t>Załącznik nr 9 - Zestawienie wartości środków trwałych w podziale na Ubezpieczonych</w:t>
      </w:r>
      <w:r>
        <w:rPr>
          <w:rFonts w:ascii="Calibri" w:hAnsi="Calibri" w:cs="Calibri"/>
          <w:sz w:val="22"/>
          <w:szCs w:val="22"/>
        </w:rPr>
        <w:t>;</w:t>
      </w:r>
    </w:p>
    <w:p w:rsidR="001A5320" w:rsidRPr="00A74518" w:rsidRDefault="001A5320" w:rsidP="00A74518">
      <w:pPr>
        <w:pStyle w:val="Tekstpodstawowy331"/>
        <w:ind w:left="349"/>
        <w:jc w:val="both"/>
        <w:rPr>
          <w:rFonts w:ascii="Calibri" w:hAnsi="Calibri" w:cs="Calibri"/>
          <w:sz w:val="22"/>
          <w:szCs w:val="22"/>
        </w:rPr>
      </w:pPr>
      <w:r w:rsidRPr="00A74518">
        <w:rPr>
          <w:rFonts w:ascii="Calibri" w:hAnsi="Calibri" w:cs="Calibri"/>
          <w:sz w:val="22"/>
          <w:szCs w:val="22"/>
        </w:rPr>
        <w:t>Załącznik nr 10 - Wykaz mienia Urzędu Miasta Iławy</w:t>
      </w:r>
      <w:r>
        <w:rPr>
          <w:rFonts w:ascii="Calibri" w:hAnsi="Calibri" w:cs="Calibri"/>
          <w:sz w:val="22"/>
          <w:szCs w:val="22"/>
        </w:rPr>
        <w:t>;</w:t>
      </w:r>
    </w:p>
    <w:p w:rsidR="001A5320" w:rsidRPr="00A74518" w:rsidRDefault="001A5320" w:rsidP="00A74518">
      <w:pPr>
        <w:pStyle w:val="Tekstpodstawowy331"/>
        <w:ind w:left="349"/>
        <w:jc w:val="both"/>
        <w:rPr>
          <w:rFonts w:ascii="Calibri" w:hAnsi="Calibri" w:cs="Calibri"/>
          <w:sz w:val="22"/>
          <w:szCs w:val="22"/>
        </w:rPr>
      </w:pPr>
      <w:r w:rsidRPr="00A74518">
        <w:rPr>
          <w:rFonts w:ascii="Calibri" w:hAnsi="Calibri" w:cs="Calibri"/>
          <w:sz w:val="22"/>
          <w:szCs w:val="22"/>
        </w:rPr>
        <w:t>Załącznik nr 11 – Wykaz wyposażenia wozu strażackiego</w:t>
      </w:r>
      <w:r>
        <w:rPr>
          <w:rFonts w:ascii="Calibri" w:hAnsi="Calibri" w:cs="Calibri"/>
          <w:sz w:val="22"/>
          <w:szCs w:val="22"/>
        </w:rPr>
        <w:t>;</w:t>
      </w:r>
    </w:p>
    <w:p w:rsidR="001A5320" w:rsidRPr="00A74518" w:rsidRDefault="001A5320" w:rsidP="00A74518">
      <w:pPr>
        <w:pStyle w:val="Tekstpodstawowy331"/>
        <w:ind w:left="349"/>
        <w:jc w:val="both"/>
        <w:rPr>
          <w:rFonts w:ascii="Calibri" w:hAnsi="Calibri" w:cs="Calibri"/>
          <w:sz w:val="22"/>
          <w:szCs w:val="22"/>
        </w:rPr>
      </w:pPr>
      <w:r w:rsidRPr="00A74518">
        <w:rPr>
          <w:rFonts w:ascii="Calibri" w:hAnsi="Calibri" w:cs="Calibri"/>
          <w:sz w:val="22"/>
          <w:szCs w:val="22"/>
        </w:rPr>
        <w:t>Załącznik nr 12 - Enumeratywny wykaz sprzętu elektronicznego</w:t>
      </w:r>
      <w:r>
        <w:rPr>
          <w:rFonts w:ascii="Calibri" w:hAnsi="Calibri" w:cs="Calibri"/>
          <w:sz w:val="22"/>
          <w:szCs w:val="22"/>
        </w:rPr>
        <w:t>;</w:t>
      </w:r>
      <w:r w:rsidRPr="00A74518">
        <w:rPr>
          <w:rFonts w:ascii="Calibri" w:hAnsi="Calibri" w:cs="Calibri"/>
          <w:sz w:val="22"/>
          <w:szCs w:val="22"/>
        </w:rPr>
        <w:t xml:space="preserve"> </w:t>
      </w:r>
    </w:p>
    <w:p w:rsidR="001A5320" w:rsidRPr="00A74518" w:rsidRDefault="001A5320" w:rsidP="00A74518">
      <w:pPr>
        <w:pStyle w:val="Tekstpodstawowy331"/>
        <w:ind w:left="349"/>
        <w:jc w:val="both"/>
        <w:rPr>
          <w:rFonts w:ascii="Calibri" w:hAnsi="Calibri" w:cs="Calibri"/>
          <w:sz w:val="22"/>
          <w:szCs w:val="22"/>
        </w:rPr>
      </w:pPr>
      <w:r w:rsidRPr="00A74518">
        <w:rPr>
          <w:rFonts w:ascii="Calibri" w:hAnsi="Calibri" w:cs="Calibri"/>
          <w:sz w:val="22"/>
          <w:szCs w:val="22"/>
        </w:rPr>
        <w:t>Załącznik nr 13 - Zestawienie sum ubezpieczenia sprzętu elektronicznego w podziale na Ubezpieczonych</w:t>
      </w:r>
      <w:r>
        <w:rPr>
          <w:rFonts w:ascii="Calibri" w:hAnsi="Calibri" w:cs="Calibri"/>
          <w:sz w:val="22"/>
          <w:szCs w:val="22"/>
        </w:rPr>
        <w:t>;</w:t>
      </w:r>
    </w:p>
    <w:p w:rsidR="001A5320" w:rsidRPr="00F5753F" w:rsidRDefault="001A5320" w:rsidP="00A74518">
      <w:pPr>
        <w:pStyle w:val="Tekstpodstawowy331"/>
        <w:ind w:left="349"/>
        <w:jc w:val="both"/>
        <w:rPr>
          <w:rFonts w:ascii="Calibri" w:hAnsi="Calibri" w:cs="Calibri"/>
          <w:sz w:val="22"/>
          <w:szCs w:val="22"/>
        </w:rPr>
      </w:pPr>
      <w:r w:rsidRPr="00F5753F">
        <w:rPr>
          <w:rFonts w:ascii="Calibri" w:hAnsi="Calibri" w:cs="Calibri"/>
          <w:sz w:val="22"/>
          <w:szCs w:val="22"/>
        </w:rPr>
        <w:t>Załącznik nr 14 - Wykaz pojazdów do ubezpieczenia OC/AC/NW/ASS w podziale na Ubezpieczonych</w:t>
      </w:r>
      <w:r>
        <w:rPr>
          <w:rFonts w:ascii="Calibri" w:hAnsi="Calibri" w:cs="Calibri"/>
          <w:sz w:val="22"/>
          <w:szCs w:val="22"/>
        </w:rPr>
        <w:t>;</w:t>
      </w:r>
    </w:p>
    <w:p w:rsidR="001A5320" w:rsidRPr="00F5753F" w:rsidRDefault="001A5320" w:rsidP="00A74518">
      <w:pPr>
        <w:pStyle w:val="Tekstpodstawowy331"/>
        <w:ind w:left="349"/>
        <w:jc w:val="both"/>
        <w:rPr>
          <w:rFonts w:ascii="Calibri" w:hAnsi="Calibri" w:cs="Calibri"/>
          <w:sz w:val="22"/>
          <w:szCs w:val="22"/>
        </w:rPr>
      </w:pPr>
      <w:r w:rsidRPr="00F5753F">
        <w:rPr>
          <w:rFonts w:ascii="Calibri" w:hAnsi="Calibri" w:cs="Calibri"/>
          <w:sz w:val="22"/>
          <w:szCs w:val="22"/>
        </w:rPr>
        <w:t>Załącznik nr 15 - Informacja o przebiegu szkodowym</w:t>
      </w:r>
      <w:r>
        <w:rPr>
          <w:rFonts w:ascii="Calibri" w:hAnsi="Calibri" w:cs="Calibri"/>
          <w:sz w:val="22"/>
          <w:szCs w:val="22"/>
        </w:rPr>
        <w:t>;</w:t>
      </w:r>
      <w:r w:rsidRPr="00F5753F">
        <w:rPr>
          <w:rFonts w:ascii="Calibri" w:hAnsi="Calibri" w:cs="Calibri"/>
          <w:sz w:val="22"/>
          <w:szCs w:val="22"/>
        </w:rPr>
        <w:t xml:space="preserve"> </w:t>
      </w:r>
    </w:p>
    <w:p w:rsidR="001A5320" w:rsidRPr="00F5753F" w:rsidRDefault="001A5320" w:rsidP="00A74518">
      <w:pPr>
        <w:pStyle w:val="Tekstpodstawowy331"/>
        <w:ind w:left="349"/>
        <w:jc w:val="both"/>
        <w:rPr>
          <w:rFonts w:ascii="Calibri" w:hAnsi="Calibri" w:cs="Calibri"/>
          <w:sz w:val="22"/>
          <w:szCs w:val="22"/>
        </w:rPr>
      </w:pPr>
      <w:r w:rsidRPr="00F5753F">
        <w:rPr>
          <w:rFonts w:ascii="Calibri" w:hAnsi="Calibri" w:cs="Calibri"/>
          <w:sz w:val="22"/>
          <w:szCs w:val="22"/>
        </w:rPr>
        <w:t>Załącznik nr 16 - Informacje ogólne</w:t>
      </w:r>
      <w:r>
        <w:rPr>
          <w:rFonts w:ascii="Calibri" w:hAnsi="Calibri" w:cs="Calibri"/>
          <w:sz w:val="22"/>
          <w:szCs w:val="22"/>
        </w:rPr>
        <w:t>;</w:t>
      </w:r>
    </w:p>
    <w:p w:rsidR="001A5320" w:rsidRPr="00F5753F" w:rsidRDefault="001A5320" w:rsidP="00A74518">
      <w:pPr>
        <w:pStyle w:val="Tekstpodstawowy331"/>
        <w:ind w:left="349"/>
        <w:jc w:val="both"/>
        <w:rPr>
          <w:rFonts w:ascii="Calibri" w:hAnsi="Calibri" w:cs="Calibri"/>
          <w:sz w:val="22"/>
          <w:szCs w:val="22"/>
        </w:rPr>
      </w:pPr>
      <w:r w:rsidRPr="00F5753F">
        <w:rPr>
          <w:rFonts w:ascii="Calibri" w:hAnsi="Calibri" w:cs="Calibri"/>
          <w:sz w:val="22"/>
          <w:szCs w:val="22"/>
        </w:rPr>
        <w:t>Załącznik nr 17 - Wykaz jednostek pływających</w:t>
      </w:r>
      <w:r>
        <w:rPr>
          <w:rFonts w:ascii="Calibri" w:hAnsi="Calibri" w:cs="Calibri"/>
          <w:sz w:val="22"/>
          <w:szCs w:val="22"/>
        </w:rPr>
        <w:t>;</w:t>
      </w:r>
    </w:p>
    <w:p w:rsidR="001A5320" w:rsidRDefault="001A5320" w:rsidP="00E3017A">
      <w:pPr>
        <w:keepNext/>
        <w:widowControl w:val="0"/>
        <w:spacing w:after="120" w:line="276" w:lineRule="auto"/>
        <w:rPr>
          <w:rFonts w:ascii="Calibri" w:hAnsi="Calibri" w:cs="Calibri"/>
          <w:b/>
          <w:bCs/>
          <w:i/>
          <w:iCs/>
          <w:sz w:val="22"/>
          <w:szCs w:val="22"/>
          <w:lang w:eastAsia="en-US"/>
        </w:rPr>
      </w:pPr>
    </w:p>
    <w:p w:rsidR="001A5320" w:rsidRDefault="001A5320" w:rsidP="00E3017A">
      <w:pPr>
        <w:keepNext/>
        <w:widowControl w:val="0"/>
        <w:spacing w:after="120" w:line="276" w:lineRule="auto"/>
        <w:rPr>
          <w:rFonts w:ascii="Calibri" w:hAnsi="Calibri" w:cs="Calibri"/>
          <w:b/>
          <w:bCs/>
          <w:i/>
          <w:iCs/>
          <w:sz w:val="22"/>
          <w:szCs w:val="22"/>
          <w:lang w:eastAsia="en-US"/>
        </w:rPr>
      </w:pPr>
    </w:p>
    <w:p w:rsidR="001A5320" w:rsidRDefault="001A5320" w:rsidP="00E3017A">
      <w:pPr>
        <w:keepNext/>
        <w:widowControl w:val="0"/>
        <w:spacing w:after="120" w:line="276" w:lineRule="auto"/>
        <w:rPr>
          <w:rFonts w:ascii="Calibri" w:hAnsi="Calibri" w:cs="Calibri"/>
          <w:b/>
          <w:bCs/>
          <w:i/>
          <w:iCs/>
          <w:sz w:val="22"/>
          <w:szCs w:val="22"/>
          <w:lang w:eastAsia="en-US"/>
        </w:rPr>
      </w:pPr>
    </w:p>
    <w:p w:rsidR="001A5320" w:rsidRDefault="001A5320" w:rsidP="00D218C9">
      <w:pPr>
        <w:keepNext/>
        <w:widowControl w:val="0"/>
        <w:spacing w:after="120" w:line="276" w:lineRule="auto"/>
        <w:jc w:val="right"/>
        <w:rPr>
          <w:rFonts w:ascii="Calibri" w:hAnsi="Calibri" w:cs="Calibri"/>
          <w:sz w:val="22"/>
          <w:szCs w:val="22"/>
          <w:lang w:eastAsia="en-US"/>
        </w:rPr>
      </w:pPr>
    </w:p>
    <w:p w:rsidR="001A5320" w:rsidRDefault="001A5320" w:rsidP="00D218C9">
      <w:pPr>
        <w:keepNext/>
        <w:widowControl w:val="0"/>
        <w:spacing w:after="120" w:line="276" w:lineRule="auto"/>
        <w:jc w:val="right"/>
        <w:rPr>
          <w:rFonts w:ascii="Calibri" w:hAnsi="Calibri" w:cs="Calibri"/>
          <w:sz w:val="22"/>
          <w:szCs w:val="22"/>
          <w:lang w:eastAsia="en-US"/>
        </w:rPr>
      </w:pPr>
    </w:p>
    <w:p w:rsidR="001A5320" w:rsidRDefault="001A5320" w:rsidP="00D218C9">
      <w:pPr>
        <w:keepNext/>
        <w:widowControl w:val="0"/>
        <w:spacing w:after="120" w:line="276" w:lineRule="auto"/>
        <w:jc w:val="right"/>
        <w:rPr>
          <w:rFonts w:ascii="Calibri" w:hAnsi="Calibri" w:cs="Calibri"/>
          <w:sz w:val="22"/>
          <w:szCs w:val="22"/>
          <w:lang w:eastAsia="en-US"/>
        </w:rPr>
      </w:pPr>
    </w:p>
    <w:p w:rsidR="001A5320" w:rsidRDefault="001A5320" w:rsidP="00D218C9">
      <w:pPr>
        <w:keepNext/>
        <w:widowControl w:val="0"/>
        <w:spacing w:after="120" w:line="276" w:lineRule="auto"/>
        <w:jc w:val="right"/>
        <w:rPr>
          <w:rFonts w:ascii="Calibri" w:hAnsi="Calibri" w:cs="Calibri"/>
          <w:sz w:val="22"/>
          <w:szCs w:val="22"/>
          <w:lang w:eastAsia="en-US"/>
        </w:rPr>
      </w:pPr>
    </w:p>
    <w:p w:rsidR="001A5320" w:rsidRDefault="001A5320" w:rsidP="00D218C9">
      <w:pPr>
        <w:keepNext/>
        <w:widowControl w:val="0"/>
        <w:spacing w:after="120" w:line="276" w:lineRule="auto"/>
        <w:jc w:val="right"/>
        <w:rPr>
          <w:rFonts w:ascii="Calibri" w:hAnsi="Calibri" w:cs="Calibri"/>
          <w:sz w:val="22"/>
          <w:szCs w:val="22"/>
          <w:lang w:eastAsia="en-US"/>
        </w:rPr>
      </w:pPr>
    </w:p>
    <w:p w:rsidR="001A5320" w:rsidRDefault="001A5320" w:rsidP="00D218C9">
      <w:pPr>
        <w:keepNext/>
        <w:widowControl w:val="0"/>
        <w:spacing w:after="120" w:line="276" w:lineRule="auto"/>
        <w:jc w:val="right"/>
        <w:rPr>
          <w:rFonts w:ascii="Calibri" w:hAnsi="Calibri" w:cs="Calibri"/>
          <w:sz w:val="22"/>
          <w:szCs w:val="22"/>
          <w:lang w:eastAsia="en-US"/>
        </w:rPr>
      </w:pPr>
    </w:p>
    <w:p w:rsidR="001A5320" w:rsidRDefault="001A5320" w:rsidP="00D218C9">
      <w:pPr>
        <w:keepNext/>
        <w:widowControl w:val="0"/>
        <w:spacing w:after="120" w:line="276" w:lineRule="auto"/>
        <w:jc w:val="right"/>
        <w:rPr>
          <w:rFonts w:ascii="Calibri" w:hAnsi="Calibri" w:cs="Calibri"/>
          <w:sz w:val="22"/>
          <w:szCs w:val="22"/>
          <w:lang w:eastAsia="en-US"/>
        </w:rPr>
      </w:pPr>
    </w:p>
    <w:p w:rsidR="001A5320" w:rsidRDefault="001A5320" w:rsidP="00D218C9">
      <w:pPr>
        <w:keepNext/>
        <w:widowControl w:val="0"/>
        <w:spacing w:after="120" w:line="276" w:lineRule="auto"/>
        <w:jc w:val="right"/>
        <w:rPr>
          <w:rFonts w:ascii="Calibri" w:hAnsi="Calibri" w:cs="Calibri"/>
          <w:sz w:val="22"/>
          <w:szCs w:val="22"/>
          <w:lang w:eastAsia="en-US"/>
        </w:rPr>
      </w:pPr>
    </w:p>
    <w:p w:rsidR="001A5320" w:rsidRDefault="001A5320" w:rsidP="00D218C9">
      <w:pPr>
        <w:keepNext/>
        <w:widowControl w:val="0"/>
        <w:spacing w:after="120" w:line="276" w:lineRule="auto"/>
        <w:jc w:val="right"/>
        <w:rPr>
          <w:rFonts w:ascii="Calibri" w:hAnsi="Calibri" w:cs="Calibri"/>
          <w:sz w:val="22"/>
          <w:szCs w:val="22"/>
          <w:lang w:eastAsia="en-US"/>
        </w:rPr>
      </w:pPr>
    </w:p>
    <w:p w:rsidR="001A5320" w:rsidRDefault="001A5320" w:rsidP="00D218C9">
      <w:pPr>
        <w:keepNext/>
        <w:widowControl w:val="0"/>
        <w:spacing w:after="120" w:line="276" w:lineRule="auto"/>
        <w:jc w:val="right"/>
        <w:rPr>
          <w:rFonts w:ascii="Calibri" w:hAnsi="Calibri" w:cs="Calibri"/>
          <w:sz w:val="22"/>
          <w:szCs w:val="22"/>
          <w:lang w:eastAsia="en-US"/>
        </w:rPr>
      </w:pPr>
    </w:p>
    <w:p w:rsidR="001A5320" w:rsidRDefault="001A5320" w:rsidP="00D218C9">
      <w:pPr>
        <w:keepNext/>
        <w:widowControl w:val="0"/>
        <w:spacing w:after="120" w:line="276" w:lineRule="auto"/>
        <w:jc w:val="right"/>
        <w:rPr>
          <w:rFonts w:ascii="Calibri" w:hAnsi="Calibri" w:cs="Calibri"/>
          <w:sz w:val="22"/>
          <w:szCs w:val="22"/>
          <w:lang w:eastAsia="en-US"/>
        </w:rPr>
      </w:pPr>
    </w:p>
    <w:p w:rsidR="001A5320" w:rsidRDefault="001A5320" w:rsidP="00D218C9">
      <w:pPr>
        <w:keepNext/>
        <w:widowControl w:val="0"/>
        <w:spacing w:after="120" w:line="276" w:lineRule="auto"/>
        <w:jc w:val="right"/>
        <w:rPr>
          <w:rFonts w:ascii="Calibri" w:hAnsi="Calibri" w:cs="Calibri"/>
          <w:sz w:val="22"/>
          <w:szCs w:val="22"/>
          <w:lang w:eastAsia="en-US"/>
        </w:rPr>
      </w:pPr>
    </w:p>
    <w:p w:rsidR="001A5320" w:rsidRDefault="001A5320" w:rsidP="00D218C9">
      <w:pPr>
        <w:keepNext/>
        <w:widowControl w:val="0"/>
        <w:spacing w:after="120" w:line="276" w:lineRule="auto"/>
        <w:jc w:val="right"/>
        <w:rPr>
          <w:rFonts w:ascii="Calibri" w:hAnsi="Calibri" w:cs="Calibri"/>
          <w:sz w:val="22"/>
          <w:szCs w:val="22"/>
          <w:lang w:eastAsia="en-US"/>
        </w:rPr>
      </w:pPr>
    </w:p>
    <w:p w:rsidR="001A5320" w:rsidRDefault="001A5320" w:rsidP="00D218C9">
      <w:pPr>
        <w:keepNext/>
        <w:widowControl w:val="0"/>
        <w:spacing w:after="120" w:line="276" w:lineRule="auto"/>
        <w:jc w:val="right"/>
        <w:rPr>
          <w:rFonts w:ascii="Calibri" w:hAnsi="Calibri" w:cs="Calibri"/>
          <w:sz w:val="22"/>
          <w:szCs w:val="22"/>
          <w:lang w:eastAsia="en-US"/>
        </w:rPr>
      </w:pPr>
    </w:p>
    <w:p w:rsidR="001A5320" w:rsidRPr="00D218C9" w:rsidRDefault="001A5320" w:rsidP="006B1D38">
      <w:pPr>
        <w:keepNext/>
        <w:widowControl w:val="0"/>
        <w:spacing w:after="120" w:line="276" w:lineRule="auto"/>
        <w:rPr>
          <w:rFonts w:ascii="Calibri" w:hAnsi="Calibri" w:cs="Calibri"/>
          <w:sz w:val="22"/>
          <w:szCs w:val="22"/>
          <w:lang w:eastAsia="en-US"/>
        </w:rPr>
      </w:pPr>
    </w:p>
    <w:bookmarkEnd w:id="0"/>
    <w:bookmarkEnd w:id="1"/>
    <w:p w:rsidR="001A5320" w:rsidRDefault="001A5320" w:rsidP="003F12EA">
      <w:pPr>
        <w:ind w:left="142"/>
        <w:rPr>
          <w:rFonts w:ascii="Arial Narrow" w:hAnsi="Arial Narrow" w:cs="Arial Narrow"/>
          <w:b/>
          <w:bCs/>
          <w:sz w:val="20"/>
          <w:szCs w:val="20"/>
        </w:rPr>
      </w:pPr>
      <w:r>
        <w:rPr>
          <w:rFonts w:ascii="Arial Narrow" w:hAnsi="Arial Narrow" w:cs="Arial Narrow"/>
          <w:b/>
          <w:bCs/>
          <w:sz w:val="20"/>
          <w:szCs w:val="20"/>
        </w:rPr>
        <w:t>`</w:t>
      </w:r>
    </w:p>
    <w:p w:rsidR="001A5320" w:rsidRDefault="001A5320" w:rsidP="003F12EA">
      <w:pPr>
        <w:keepNext/>
        <w:widowControl w:val="0"/>
        <w:spacing w:after="120" w:line="276" w:lineRule="auto"/>
        <w:jc w:val="right"/>
        <w:rPr>
          <w:rFonts w:ascii="Calibri" w:hAnsi="Calibri" w:cs="Calibri"/>
          <w:sz w:val="22"/>
          <w:szCs w:val="22"/>
          <w:lang w:eastAsia="en-US"/>
        </w:rPr>
      </w:pPr>
      <w:r w:rsidRPr="00D937C0">
        <w:rPr>
          <w:rFonts w:ascii="Calibri" w:hAnsi="Calibri" w:cs="Calibri"/>
          <w:b/>
          <w:bCs/>
          <w:i/>
          <w:iCs/>
          <w:sz w:val="22"/>
          <w:szCs w:val="22"/>
          <w:lang w:eastAsia="en-US"/>
        </w:rPr>
        <w:t>Załącznik nr 7</w:t>
      </w:r>
      <w:r>
        <w:rPr>
          <w:rFonts w:ascii="Calibri" w:hAnsi="Calibri" w:cs="Calibri"/>
          <w:b/>
          <w:bCs/>
          <w:i/>
          <w:iCs/>
          <w:sz w:val="22"/>
          <w:szCs w:val="22"/>
          <w:lang w:eastAsia="en-US"/>
        </w:rPr>
        <w:t>A</w:t>
      </w:r>
      <w:r w:rsidRPr="00D937C0">
        <w:rPr>
          <w:rFonts w:ascii="Calibri" w:hAnsi="Calibri" w:cs="Calibri"/>
          <w:b/>
          <w:bCs/>
          <w:i/>
          <w:iCs/>
          <w:sz w:val="22"/>
          <w:szCs w:val="22"/>
          <w:lang w:eastAsia="en-US"/>
        </w:rPr>
        <w:t xml:space="preserve"> – opis przedmiotu zamówienia</w:t>
      </w:r>
      <w:r>
        <w:rPr>
          <w:rFonts w:ascii="Calibri" w:hAnsi="Calibri" w:cs="Calibri"/>
          <w:b/>
          <w:bCs/>
          <w:i/>
          <w:iCs/>
          <w:sz w:val="22"/>
          <w:szCs w:val="22"/>
          <w:lang w:eastAsia="en-US"/>
        </w:rPr>
        <w:t xml:space="preserve"> – część I</w:t>
      </w:r>
      <w:r w:rsidRPr="00D218C9">
        <w:rPr>
          <w:rFonts w:ascii="Calibri" w:hAnsi="Calibri" w:cs="Calibri"/>
          <w:sz w:val="22"/>
          <w:szCs w:val="22"/>
          <w:highlight w:val="red"/>
          <w:lang w:eastAsia="en-US"/>
        </w:rPr>
        <w:t xml:space="preserve"> </w:t>
      </w:r>
    </w:p>
    <w:p w:rsidR="001A5320" w:rsidRPr="00E3017A" w:rsidRDefault="001A5320" w:rsidP="003F12EA">
      <w:pPr>
        <w:ind w:left="142"/>
        <w:rPr>
          <w:rFonts w:ascii="Arial Narrow" w:hAnsi="Arial Narrow" w:cs="Arial Narrow"/>
          <w:b/>
          <w:bCs/>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2"/>
      </w:tblGrid>
      <w:tr w:rsidR="001A5320" w:rsidRPr="00D64C64">
        <w:trPr>
          <w:trHeight w:val="281"/>
        </w:trPr>
        <w:tc>
          <w:tcPr>
            <w:tcW w:w="9912" w:type="dxa"/>
            <w:tcBorders>
              <w:top w:val="double" w:sz="4" w:space="0" w:color="auto"/>
              <w:left w:val="double" w:sz="4" w:space="0" w:color="auto"/>
              <w:bottom w:val="double" w:sz="4" w:space="0" w:color="auto"/>
              <w:right w:val="double" w:sz="4" w:space="0" w:color="auto"/>
            </w:tcBorders>
            <w:shd w:val="clear" w:color="auto" w:fill="D9D9D9"/>
          </w:tcPr>
          <w:p w:rsidR="001A5320" w:rsidRPr="0046453B" w:rsidRDefault="001A5320" w:rsidP="00C868BF">
            <w:pPr>
              <w:autoSpaceDE w:val="0"/>
              <w:spacing w:before="80" w:after="48"/>
              <w:jc w:val="center"/>
              <w:rPr>
                <w:rFonts w:ascii="Calibri" w:hAnsi="Calibri" w:cs="Calibri"/>
                <w:b/>
                <w:bCs/>
                <w:color w:val="000000"/>
                <w:u w:val="single"/>
              </w:rPr>
            </w:pPr>
            <w:r w:rsidRPr="0046453B">
              <w:rPr>
                <w:rFonts w:ascii="Calibri" w:hAnsi="Calibri" w:cs="Calibri"/>
                <w:b/>
                <w:bCs/>
                <w:color w:val="000000"/>
              </w:rPr>
              <w:t>A. UBEZPIECZENIE MIENIA OD WSZYSTKICH RYZYK</w:t>
            </w:r>
          </w:p>
        </w:tc>
      </w:tr>
    </w:tbl>
    <w:p w:rsidR="001A5320" w:rsidRPr="00A85272" w:rsidRDefault="001A5320" w:rsidP="00DE7092">
      <w:pPr>
        <w:tabs>
          <w:tab w:val="left" w:pos="3840"/>
        </w:tabs>
        <w:spacing w:after="120" w:line="276" w:lineRule="auto"/>
        <w:jc w:val="both"/>
        <w:rPr>
          <w:rFonts w:ascii="Calibri" w:hAnsi="Calibri" w:cs="Calibri"/>
          <w:b/>
          <w:bCs/>
          <w:sz w:val="12"/>
          <w:szCs w:val="12"/>
          <w:highlight w:val="yellow"/>
        </w:rPr>
      </w:pPr>
    </w:p>
    <w:p w:rsidR="001A5320" w:rsidRPr="0014245E" w:rsidRDefault="001A5320" w:rsidP="00576039">
      <w:pPr>
        <w:numPr>
          <w:ilvl w:val="0"/>
          <w:numId w:val="50"/>
        </w:numPr>
        <w:spacing w:after="120" w:line="276" w:lineRule="auto"/>
        <w:jc w:val="both"/>
        <w:rPr>
          <w:rFonts w:ascii="Calibri" w:hAnsi="Calibri" w:cs="Calibri"/>
          <w:b/>
          <w:bCs/>
          <w:sz w:val="22"/>
          <w:szCs w:val="22"/>
          <w:lang w:eastAsia="zh-CN"/>
        </w:rPr>
      </w:pPr>
      <w:r w:rsidRPr="0014245E">
        <w:rPr>
          <w:rFonts w:ascii="Calibri" w:hAnsi="Calibri" w:cs="Calibri"/>
          <w:b/>
          <w:bCs/>
          <w:sz w:val="22"/>
          <w:szCs w:val="22"/>
          <w:u w:val="single"/>
          <w:lang w:eastAsia="zh-CN"/>
        </w:rPr>
        <w:t>Przedmiot ubezpieczenia</w:t>
      </w:r>
    </w:p>
    <w:p w:rsidR="001A5320" w:rsidRDefault="001A5320" w:rsidP="0014245E">
      <w:pPr>
        <w:spacing w:after="120"/>
        <w:jc w:val="both"/>
        <w:rPr>
          <w:rFonts w:ascii="Calibri" w:hAnsi="Calibri" w:cs="Calibri"/>
          <w:b/>
          <w:bCs/>
          <w:sz w:val="22"/>
          <w:szCs w:val="22"/>
          <w:u w:val="single"/>
          <w:lang w:eastAsia="zh-CN"/>
        </w:rPr>
      </w:pPr>
      <w:r w:rsidRPr="00DE7092">
        <w:rPr>
          <w:rFonts w:ascii="Calibri" w:hAnsi="Calibri" w:cs="Calibri"/>
          <w:sz w:val="22"/>
          <w:szCs w:val="22"/>
          <w:lang w:eastAsia="zh-CN"/>
        </w:rPr>
        <w:t xml:space="preserve">Przedmiotem ubezpieczenia jest mienie będące w posiadaniu (samoistnym lub zależnym) </w:t>
      </w:r>
      <w:r>
        <w:rPr>
          <w:rFonts w:ascii="Calibri" w:hAnsi="Calibri" w:cs="Calibri"/>
          <w:sz w:val="22"/>
          <w:szCs w:val="22"/>
          <w:lang w:eastAsia="zh-CN"/>
        </w:rPr>
        <w:t xml:space="preserve">Gminy Miejskiej Iławy i </w:t>
      </w:r>
      <w:r w:rsidRPr="00DE7092">
        <w:rPr>
          <w:rFonts w:ascii="Calibri" w:hAnsi="Calibri" w:cs="Calibri"/>
          <w:sz w:val="22"/>
          <w:szCs w:val="22"/>
          <w:lang w:eastAsia="zh-CN"/>
        </w:rPr>
        <w:t>jednostek organizacyjnych oraz pozostałych podmiotów w okresie ubezpieczenia (także mienie w którego posiadanie Zamawiając</w:t>
      </w:r>
      <w:r>
        <w:rPr>
          <w:rFonts w:ascii="Calibri" w:hAnsi="Calibri" w:cs="Calibri"/>
          <w:sz w:val="22"/>
          <w:szCs w:val="22"/>
          <w:lang w:eastAsia="zh-CN"/>
        </w:rPr>
        <w:t>y/ubezpieczone podmioty</w:t>
      </w:r>
      <w:r w:rsidRPr="00DE7092">
        <w:rPr>
          <w:rFonts w:ascii="Calibri" w:hAnsi="Calibri" w:cs="Calibri"/>
          <w:sz w:val="22"/>
          <w:szCs w:val="22"/>
          <w:lang w:eastAsia="zh-CN"/>
        </w:rPr>
        <w:t xml:space="preserve"> wejd</w:t>
      </w:r>
      <w:r>
        <w:rPr>
          <w:rFonts w:ascii="Calibri" w:hAnsi="Calibri" w:cs="Calibri"/>
          <w:sz w:val="22"/>
          <w:szCs w:val="22"/>
          <w:lang w:eastAsia="zh-CN"/>
        </w:rPr>
        <w:t>ą</w:t>
      </w:r>
      <w:r w:rsidRPr="00DE7092">
        <w:rPr>
          <w:rFonts w:ascii="Calibri" w:hAnsi="Calibri" w:cs="Calibri"/>
          <w:sz w:val="22"/>
          <w:szCs w:val="22"/>
          <w:lang w:eastAsia="zh-CN"/>
        </w:rPr>
        <w:t xml:space="preserve"> w okresie trwania umowy ubezpieczenia) oraz inne mienie według SIWZ. Ubezpieczeniem objęte jest mienie bez względu na wiek, termin przyjęcia do ewidencji środków trwałych lub udokumentowania posiadania.</w:t>
      </w:r>
    </w:p>
    <w:p w:rsidR="001A5320" w:rsidRPr="0014245E" w:rsidRDefault="001A5320" w:rsidP="0014245E">
      <w:pPr>
        <w:spacing w:after="120"/>
        <w:jc w:val="both"/>
        <w:rPr>
          <w:rFonts w:ascii="Calibri" w:hAnsi="Calibri" w:cs="Calibri"/>
          <w:b/>
          <w:bCs/>
          <w:sz w:val="22"/>
          <w:szCs w:val="22"/>
          <w:u w:val="single"/>
          <w:lang w:eastAsia="zh-CN"/>
        </w:rPr>
      </w:pPr>
      <w:r>
        <w:rPr>
          <w:rFonts w:ascii="Calibri" w:hAnsi="Calibri" w:cs="Calibri"/>
          <w:b/>
          <w:bCs/>
          <w:sz w:val="22"/>
          <w:szCs w:val="22"/>
          <w:u w:val="single"/>
          <w:lang w:eastAsia="zh-CN"/>
        </w:rPr>
        <w:t xml:space="preserve">1.1 </w:t>
      </w:r>
      <w:r w:rsidRPr="00DE7092">
        <w:rPr>
          <w:rFonts w:ascii="Calibri" w:hAnsi="Calibri" w:cs="Calibri"/>
          <w:b/>
          <w:bCs/>
          <w:sz w:val="22"/>
          <w:szCs w:val="22"/>
          <w:u w:val="single"/>
          <w:lang w:eastAsia="zh-CN"/>
        </w:rPr>
        <w:t>Majątek trwały</w:t>
      </w:r>
      <w:r w:rsidRPr="00DE7092">
        <w:rPr>
          <w:rFonts w:ascii="Calibri" w:hAnsi="Calibri" w:cs="Calibri"/>
          <w:sz w:val="22"/>
          <w:szCs w:val="22"/>
          <w:lang w:eastAsia="zh-CN"/>
        </w:rPr>
        <w:t xml:space="preserve">, w szczególności: </w:t>
      </w:r>
    </w:p>
    <w:p w:rsidR="001A5320" w:rsidRPr="00DE7092" w:rsidRDefault="001A5320" w:rsidP="00B83F17">
      <w:pPr>
        <w:pStyle w:val="ListParagraph"/>
        <w:widowControl w:val="0"/>
        <w:numPr>
          <w:ilvl w:val="2"/>
          <w:numId w:val="43"/>
        </w:numPr>
        <w:autoSpaceDE w:val="0"/>
        <w:autoSpaceDN w:val="0"/>
        <w:adjustRightInd w:val="0"/>
        <w:spacing w:after="0" w:line="240" w:lineRule="auto"/>
        <w:ind w:left="567"/>
        <w:jc w:val="both"/>
        <w:rPr>
          <w:b/>
          <w:bCs/>
          <w:lang w:eastAsia="zh-CN"/>
        </w:rPr>
      </w:pPr>
      <w:r w:rsidRPr="00DE7092">
        <w:rPr>
          <w:b/>
          <w:bCs/>
          <w:lang w:eastAsia="zh-CN"/>
        </w:rPr>
        <w:t xml:space="preserve">budynki – </w:t>
      </w:r>
      <w:r w:rsidRPr="00DE7092">
        <w:rPr>
          <w:lang w:eastAsia="zh-CN"/>
        </w:rPr>
        <w:t xml:space="preserve">w tym obiekty budowlane wraz z instalacjami lub urządzeniami technicznymi oraz elementami wykończeniowymi stanowiącymi całość techniczną i użytkową obejmujące także przyłącza i instalacje wodno – kanalizacyjne i ciepłownicze, grzewcze, elektryczne, alarmowe i inne technologiczne oraz innych urządzeń technicznych służących do normalnej eksploatacji budynku (wraz z wyposażeniem hydroforni, wymiennikowni, węzłów cieplnych i kotłowni oraz infrastrukturę wewnętrzną m.in. okablowanie, sieć internetową, elementy stałe wbudowane i złączone z substancją budynku, przegrody i ścianki działowe, powłoki malarskie, tynki i okładziny ścian i sufitów, podłogi, zabudowy, drzwi wewnętrzne i zewnętrzne, szklane elementy tworzące ściany zewnętrzne, dachy, pokrycie elewacji budynków itp.; </w:t>
      </w:r>
    </w:p>
    <w:p w:rsidR="001A5320" w:rsidRPr="00DE7092" w:rsidRDefault="001A5320" w:rsidP="00DE7092">
      <w:pPr>
        <w:pStyle w:val="ListParagraph"/>
        <w:widowControl w:val="0"/>
        <w:autoSpaceDE w:val="0"/>
        <w:autoSpaceDN w:val="0"/>
        <w:adjustRightInd w:val="0"/>
        <w:spacing w:after="0" w:line="240" w:lineRule="auto"/>
        <w:ind w:left="567"/>
        <w:jc w:val="both"/>
        <w:rPr>
          <w:b/>
          <w:bCs/>
          <w:lang w:eastAsia="zh-CN"/>
        </w:rPr>
      </w:pPr>
      <w:r w:rsidRPr="00DE7092">
        <w:rPr>
          <w:b/>
          <w:bCs/>
        </w:rPr>
        <w:t xml:space="preserve">stałe elementy lokali, budynków i garaży - </w:t>
      </w:r>
      <w:r w:rsidRPr="00DE7092">
        <w:t>zamontowane i wbudowane na stałe elementy wyposażenia lokali niebędące częściami wspólnymi budynku m.in. takie jak: elementy sieci wodno- kanalizacyjnej, grzewczej, elektrycznej i gazowej: armatura sanitarna, kabiny natryskowe, wanny, brodziki, umywalki, sedesy, bidety, zlewy, umywalki, krany, piece, podgrzewacze, kuchenki i podgrzewacze (gazowe i elektryczne), przegrody i ścianki działowe, powłoki malarskie, tynki i okładziny ścian i sufitów, podłogi i podwieszane sufity, drzwi wewnętrzne i zewnętrzne (łącznie z oszkleniem, ościeżnicami, zamknięciami i zabezpieczeniami przeciwwłamaniowymi), okna, piece, kominki, klimatyzatory i wentylatory, grzejniki, zakończenia instalacji tj. gniazdka, wyłączniki, zewnętrzne obróbki i okucia okien i drzwi, rynny itp.</w:t>
      </w:r>
    </w:p>
    <w:p w:rsidR="001A5320" w:rsidRPr="00DE7092" w:rsidRDefault="001A5320" w:rsidP="00B83F17">
      <w:pPr>
        <w:pStyle w:val="ListParagraph"/>
        <w:widowControl w:val="0"/>
        <w:numPr>
          <w:ilvl w:val="2"/>
          <w:numId w:val="43"/>
        </w:numPr>
        <w:autoSpaceDE w:val="0"/>
        <w:autoSpaceDN w:val="0"/>
        <w:adjustRightInd w:val="0"/>
        <w:spacing w:after="0" w:line="240" w:lineRule="auto"/>
        <w:ind w:left="567" w:hanging="567"/>
        <w:jc w:val="both"/>
        <w:rPr>
          <w:lang w:eastAsia="zh-CN"/>
        </w:rPr>
      </w:pPr>
      <w:r w:rsidRPr="00DE7092">
        <w:rPr>
          <w:b/>
          <w:bCs/>
          <w:lang w:eastAsia="zh-CN"/>
        </w:rPr>
        <w:t>lokale</w:t>
      </w:r>
      <w:r w:rsidRPr="00DE7092">
        <w:rPr>
          <w:lang w:eastAsia="zh-CN"/>
        </w:rPr>
        <w:t xml:space="preserve"> - samodzielna, wydzielona część budynku wraz z instalacjami lub urządzeniami technicznymi oraz elementami wykończeniowymi stanowiącymi całość techniczną i użytkową obejmujące także przyłącza wodno – kanalizacyjne i ciepłownicze, grzewczej, elektrycznej oraz infrastrukturę wewnętrzną m.in. okablowanie, sieć internetową, elementy stałe wbudowane i złączone z substancją budynku, przegrody i ścianki działowe, powłoki malarskie, tynki i okładziny ścian i sufitów, podłogi, zabudowy, drzwi wewnętrzne i zewnętrzne, itp.; </w:t>
      </w:r>
    </w:p>
    <w:p w:rsidR="001A5320" w:rsidRPr="00DE7092" w:rsidRDefault="001A5320" w:rsidP="00B83F17">
      <w:pPr>
        <w:pStyle w:val="ListParagraph"/>
        <w:widowControl w:val="0"/>
        <w:numPr>
          <w:ilvl w:val="2"/>
          <w:numId w:val="43"/>
        </w:numPr>
        <w:autoSpaceDE w:val="0"/>
        <w:autoSpaceDN w:val="0"/>
        <w:adjustRightInd w:val="0"/>
        <w:spacing w:after="0" w:line="240" w:lineRule="auto"/>
        <w:ind w:left="567" w:hanging="567"/>
        <w:jc w:val="both"/>
        <w:rPr>
          <w:lang w:eastAsia="zh-CN"/>
        </w:rPr>
      </w:pPr>
      <w:r w:rsidRPr="00DE7092">
        <w:rPr>
          <w:b/>
          <w:bCs/>
          <w:lang w:eastAsia="zh-CN"/>
        </w:rPr>
        <w:t>budowle</w:t>
      </w:r>
      <w:r w:rsidRPr="00DE7092">
        <w:rPr>
          <w:lang w:eastAsia="zh-CN"/>
        </w:rPr>
        <w:t xml:space="preserve"> – w szczególności infrastruktura zewnętrzna, garaże, infrastruktura drogowa i chodnikowa, drogi, ulice, chodniki, mosty, kładki, place, parkingi, ogrodzenia, barierki, mury, mała architektura i jej elementy, ławki, fontanny, pomniki, rzeźby, instalacje artystyczne zewnętrzne i wewnętrzne, place w tym place zabaw, siłownie, , elementy stałe, punkty informacyjne, słupy ogłoszeniowe, szalety, iluminacja świetlna stała i czasowa, , kolektory deszczowe, sieć i przyłącza: wody, energii cieplnej, kanalizacyjne, gazowe, rurociągi, stacje transformatorowe wraz z przyłączami, słupy oświetleniowe, szafy sterownicze, rozdzielnie, oświetlenie, lampy solarowe, promenady, pomosty, siłownie zewnętrzne, bramy, szlabany, boiska szkolne, boiska – Orliki wraz z całą infrastrukturą w tym sztuczna trawą, infrastruktura sportowa, kioski, wiaty przystankowe, zatoki autobusowe, oczyszczalnie, studnie, przepompownie, obiekt PSZOK, wiaty, altany, kontenery stanowiące zaplecze socjalne  – nie dopuszcza się wprowadzenia ograniczenia zakresowego ani limitowego;</w:t>
      </w:r>
    </w:p>
    <w:p w:rsidR="001A5320" w:rsidRPr="00DE7092" w:rsidRDefault="001A5320" w:rsidP="00B83F17">
      <w:pPr>
        <w:numPr>
          <w:ilvl w:val="2"/>
          <w:numId w:val="43"/>
        </w:numPr>
        <w:ind w:left="567" w:hanging="567"/>
        <w:jc w:val="both"/>
        <w:rPr>
          <w:rFonts w:ascii="Calibri" w:hAnsi="Calibri" w:cs="Calibri"/>
          <w:b/>
          <w:bCs/>
          <w:sz w:val="22"/>
          <w:szCs w:val="22"/>
          <w:lang w:eastAsia="zh-CN"/>
        </w:rPr>
      </w:pPr>
      <w:r w:rsidRPr="00DE7092">
        <w:rPr>
          <w:rFonts w:ascii="Calibri" w:hAnsi="Calibri" w:cs="Calibri"/>
          <w:b/>
          <w:bCs/>
          <w:sz w:val="22"/>
          <w:szCs w:val="22"/>
          <w:lang w:eastAsia="zh-CN"/>
        </w:rPr>
        <w:t>nakłady adaptacyjne (inwestycyjne)</w:t>
      </w:r>
      <w:r w:rsidRPr="00DE7092">
        <w:rPr>
          <w:rFonts w:ascii="Calibri" w:hAnsi="Calibri" w:cs="Calibri"/>
          <w:sz w:val="22"/>
          <w:szCs w:val="22"/>
          <w:lang w:eastAsia="zh-CN"/>
        </w:rPr>
        <w:t xml:space="preserve"> –</w:t>
      </w:r>
      <w:r>
        <w:rPr>
          <w:rFonts w:ascii="Calibri" w:hAnsi="Calibri" w:cs="Calibri"/>
          <w:sz w:val="22"/>
          <w:szCs w:val="22"/>
          <w:lang w:eastAsia="zh-CN"/>
        </w:rPr>
        <w:t xml:space="preserve"> </w:t>
      </w:r>
      <w:r w:rsidRPr="00DE7092">
        <w:rPr>
          <w:rFonts w:ascii="Calibri" w:hAnsi="Calibri" w:cs="Calibri"/>
          <w:sz w:val="22"/>
          <w:szCs w:val="22"/>
          <w:lang w:eastAsia="zh-CN"/>
        </w:rPr>
        <w:t xml:space="preserve">rozumiane jako nakłady w mieniu miejskim poniesione przez jednostki organizacyjne korzystające z tego mienia zarówno w obcych środkach trwałych (w mieniu najmowanym i administrowanym) jak i własnych środkach trwałych wskutek zwiększeń wartości, a związane m.in. z wykończeniem, modernizacją, remontem generalnym obiektów o ile nie zostały uwzględnione w sumie ubezpieczenia; </w:t>
      </w:r>
    </w:p>
    <w:p w:rsidR="001A5320" w:rsidRPr="00DE7092" w:rsidRDefault="001A5320" w:rsidP="00B83F17">
      <w:pPr>
        <w:numPr>
          <w:ilvl w:val="2"/>
          <w:numId w:val="43"/>
        </w:numPr>
        <w:autoSpaceDN w:val="0"/>
        <w:ind w:left="567"/>
        <w:jc w:val="both"/>
        <w:rPr>
          <w:rFonts w:ascii="Calibri" w:hAnsi="Calibri" w:cs="Calibri"/>
          <w:b/>
          <w:bCs/>
          <w:sz w:val="22"/>
          <w:szCs w:val="22"/>
          <w:lang w:eastAsia="zh-CN"/>
        </w:rPr>
      </w:pPr>
      <w:r w:rsidRPr="00DE7092">
        <w:rPr>
          <w:rFonts w:ascii="Calibri" w:hAnsi="Calibri" w:cs="Calibri"/>
          <w:b/>
          <w:bCs/>
          <w:sz w:val="22"/>
          <w:szCs w:val="22"/>
          <w:lang w:eastAsia="zh-CN"/>
        </w:rPr>
        <w:t>maszyny, urządzenia, wyposażenie</w:t>
      </w:r>
      <w:r w:rsidRPr="00DE7092">
        <w:rPr>
          <w:rFonts w:ascii="Calibri" w:hAnsi="Calibri" w:cs="Calibri"/>
          <w:sz w:val="22"/>
          <w:szCs w:val="22"/>
          <w:lang w:eastAsia="zh-CN"/>
        </w:rPr>
        <w:t xml:space="preserve"> – w tym również sprzęt elektroniczny nie ubezpieczony w ryzyku sprzętu elektronicznego od wszystkich ryzyk, sprzęt nagłaśniający, audiowizualny, sportowy,  przyrządy pomiarowe, pomoce naukowe, eksponaty wystawiennicze, makiety, stoiska, elementy promocyjne, rekwizyty, , anteny i maszty telewizyjne, satelitarne, przekaźnikowe, kosze śmietnikowe, kolektory słoneczne, zestawy solarne, fotowoltaika, drabiny przeciwpożarowe, hydranty, place zabaw, namioty, sceny, estrady i inne oraz sprzęt pływający, pojazdy, maszyny budowalne i samobieżne maszyny rolnicze niepodlegające obowiązkowej rejestracji.</w:t>
      </w:r>
    </w:p>
    <w:p w:rsidR="001A5320" w:rsidRPr="00DE7092" w:rsidRDefault="001A5320" w:rsidP="00DE7092">
      <w:pPr>
        <w:autoSpaceDN w:val="0"/>
        <w:ind w:left="567"/>
        <w:jc w:val="both"/>
        <w:rPr>
          <w:rFonts w:ascii="Calibri" w:hAnsi="Calibri" w:cs="Calibri"/>
          <w:b/>
          <w:bCs/>
          <w:sz w:val="22"/>
          <w:szCs w:val="22"/>
          <w:lang w:eastAsia="zh-CN"/>
        </w:rPr>
      </w:pPr>
    </w:p>
    <w:p w:rsidR="001A5320" w:rsidRPr="00E44000" w:rsidRDefault="001A5320" w:rsidP="00B83F17">
      <w:pPr>
        <w:numPr>
          <w:ilvl w:val="1"/>
          <w:numId w:val="43"/>
        </w:numPr>
        <w:ind w:left="567" w:hanging="567"/>
        <w:jc w:val="both"/>
        <w:rPr>
          <w:rFonts w:ascii="Calibri" w:hAnsi="Calibri" w:cs="Calibri"/>
          <w:b/>
          <w:bCs/>
          <w:sz w:val="22"/>
          <w:szCs w:val="22"/>
          <w:u w:val="single"/>
          <w:lang w:eastAsia="zh-CN"/>
        </w:rPr>
      </w:pPr>
      <w:r w:rsidRPr="00DE7092">
        <w:rPr>
          <w:rFonts w:ascii="Calibri" w:hAnsi="Calibri" w:cs="Calibri"/>
          <w:b/>
          <w:bCs/>
          <w:sz w:val="22"/>
          <w:szCs w:val="22"/>
          <w:u w:val="single"/>
          <w:lang w:eastAsia="zh-CN"/>
        </w:rPr>
        <w:t>Majątek obrotowy</w:t>
      </w:r>
      <w:r>
        <w:rPr>
          <w:rFonts w:ascii="Calibri" w:hAnsi="Calibri" w:cs="Calibri"/>
          <w:b/>
          <w:bCs/>
          <w:sz w:val="22"/>
          <w:szCs w:val="22"/>
          <w:u w:val="single"/>
          <w:lang w:eastAsia="zh-CN"/>
        </w:rPr>
        <w:t xml:space="preserve"> - </w:t>
      </w:r>
      <w:bookmarkStart w:id="6" w:name="_Hlk19540974"/>
      <w:r>
        <w:rPr>
          <w:rFonts w:ascii="Calibri" w:hAnsi="Calibri" w:cs="Calibri"/>
          <w:sz w:val="22"/>
          <w:szCs w:val="22"/>
          <w:lang w:eastAsia="zh-CN"/>
        </w:rPr>
        <w:t>ubezpieczone w systemie I ryzyka</w:t>
      </w:r>
      <w:bookmarkEnd w:id="6"/>
      <w:r>
        <w:rPr>
          <w:rFonts w:ascii="Calibri" w:hAnsi="Calibri" w:cs="Calibri"/>
          <w:sz w:val="22"/>
          <w:szCs w:val="22"/>
          <w:lang w:eastAsia="zh-CN"/>
        </w:rPr>
        <w:t>,</w:t>
      </w:r>
      <w:r w:rsidRPr="00DE7092">
        <w:rPr>
          <w:rFonts w:ascii="Calibri" w:hAnsi="Calibri" w:cs="Calibri"/>
          <w:sz w:val="22"/>
          <w:szCs w:val="22"/>
          <w:lang w:eastAsia="zh-CN"/>
        </w:rPr>
        <w:t xml:space="preserve"> w tym m.in. materiały i przyrządy do bieżącej działalności jednostek, materiały reklamowe, środki czystości, towary wytworzone w celach sprzedaży, materiały promocyjne, pomoce edukacyjno – kulturalne, materiały w przerobie, wyroby gotowe, zapasy, opakowania oraz zmagazynowane, nie będące w użytkowaniu maszyny, aparaty, urządzenia, części zapasowe i narzędzia oraz środki służące do pracy dydaktycznej, naukowej i edukacyjnej, materiały pomocnicze  itp.,</w:t>
      </w:r>
    </w:p>
    <w:p w:rsidR="001A5320" w:rsidRPr="00DE7092" w:rsidRDefault="001A5320" w:rsidP="00E44000">
      <w:pPr>
        <w:ind w:left="567"/>
        <w:jc w:val="both"/>
        <w:rPr>
          <w:rFonts w:ascii="Calibri" w:hAnsi="Calibri" w:cs="Calibri"/>
          <w:b/>
          <w:bCs/>
          <w:sz w:val="22"/>
          <w:szCs w:val="22"/>
          <w:u w:val="single"/>
          <w:lang w:eastAsia="zh-CN"/>
        </w:rPr>
      </w:pPr>
    </w:p>
    <w:p w:rsidR="001A5320" w:rsidRPr="00DE7092" w:rsidRDefault="001A5320" w:rsidP="00B83F17">
      <w:pPr>
        <w:numPr>
          <w:ilvl w:val="1"/>
          <w:numId w:val="43"/>
        </w:numPr>
        <w:ind w:left="567" w:hanging="567"/>
        <w:jc w:val="both"/>
        <w:rPr>
          <w:rFonts w:ascii="Calibri" w:hAnsi="Calibri" w:cs="Calibri"/>
          <w:b/>
          <w:bCs/>
          <w:sz w:val="22"/>
          <w:szCs w:val="22"/>
          <w:lang w:eastAsia="zh-CN"/>
        </w:rPr>
      </w:pPr>
      <w:r w:rsidRPr="00DE7092">
        <w:rPr>
          <w:rFonts w:ascii="Calibri" w:hAnsi="Calibri" w:cs="Calibri"/>
          <w:b/>
          <w:bCs/>
          <w:sz w:val="22"/>
          <w:szCs w:val="22"/>
          <w:u w:val="single"/>
          <w:lang w:eastAsia="zh-CN"/>
        </w:rPr>
        <w:t>Pozostały majątek</w:t>
      </w:r>
    </w:p>
    <w:p w:rsidR="001A5320" w:rsidRPr="00DE7092" w:rsidRDefault="001A5320" w:rsidP="00B83F17">
      <w:pPr>
        <w:numPr>
          <w:ilvl w:val="2"/>
          <w:numId w:val="43"/>
        </w:numPr>
        <w:ind w:left="567" w:hanging="567"/>
        <w:jc w:val="both"/>
        <w:rPr>
          <w:rFonts w:ascii="Calibri" w:hAnsi="Calibri" w:cs="Calibri"/>
          <w:b/>
          <w:bCs/>
          <w:sz w:val="22"/>
          <w:szCs w:val="22"/>
          <w:lang w:eastAsia="zh-CN"/>
        </w:rPr>
      </w:pPr>
      <w:r w:rsidRPr="00DE7092">
        <w:rPr>
          <w:rFonts w:ascii="Calibri" w:hAnsi="Calibri" w:cs="Calibri"/>
          <w:b/>
          <w:bCs/>
          <w:sz w:val="22"/>
          <w:szCs w:val="22"/>
          <w:lang w:eastAsia="zh-CN"/>
        </w:rPr>
        <w:t>wartości pieniężne</w:t>
      </w:r>
      <w:r w:rsidRPr="00DE7092">
        <w:rPr>
          <w:rFonts w:ascii="Calibri" w:hAnsi="Calibri" w:cs="Calibri"/>
          <w:sz w:val="22"/>
          <w:szCs w:val="22"/>
          <w:lang w:eastAsia="zh-CN"/>
        </w:rPr>
        <w:t xml:space="preserve"> (w szczególności: krajowe i zagraniczne znaki pieniężne, czeki, weksle, znaczki skarbowe i inne walory w wartościach nominalnych np. bilety, w lokalu w pomieszczeniu kasowym, transporcie na terenie Gminy Ożarów), </w:t>
      </w:r>
    </w:p>
    <w:p w:rsidR="001A5320" w:rsidRPr="00DE7092" w:rsidRDefault="001A5320" w:rsidP="00B83F17">
      <w:pPr>
        <w:numPr>
          <w:ilvl w:val="2"/>
          <w:numId w:val="43"/>
        </w:numPr>
        <w:ind w:left="567" w:hanging="567"/>
        <w:jc w:val="both"/>
        <w:rPr>
          <w:rFonts w:ascii="Calibri" w:hAnsi="Calibri" w:cs="Calibri"/>
          <w:sz w:val="22"/>
          <w:szCs w:val="22"/>
          <w:lang w:eastAsia="zh-CN"/>
        </w:rPr>
      </w:pPr>
      <w:r w:rsidRPr="00DE7092">
        <w:rPr>
          <w:rFonts w:ascii="Calibri" w:hAnsi="Calibri" w:cs="Calibri"/>
          <w:b/>
          <w:bCs/>
          <w:sz w:val="22"/>
          <w:szCs w:val="22"/>
          <w:lang w:eastAsia="zh-CN"/>
        </w:rPr>
        <w:t>szyby i inne przedmioty szklane</w:t>
      </w:r>
      <w:r w:rsidRPr="00DE7092">
        <w:rPr>
          <w:rFonts w:ascii="Calibri" w:hAnsi="Calibri" w:cs="Calibri"/>
          <w:sz w:val="22"/>
          <w:szCs w:val="22"/>
          <w:lang w:eastAsia="zh-CN"/>
        </w:rPr>
        <w:t xml:space="preserve"> </w:t>
      </w:r>
      <w:bookmarkStart w:id="7" w:name="_Hlk19541548"/>
      <w:r w:rsidRPr="00DE7092">
        <w:rPr>
          <w:rFonts w:ascii="Calibri" w:hAnsi="Calibri" w:cs="Calibri"/>
          <w:sz w:val="22"/>
          <w:szCs w:val="22"/>
          <w:lang w:eastAsia="zh-CN"/>
        </w:rPr>
        <w:t>w tym w szczególności</w:t>
      </w:r>
      <w:bookmarkEnd w:id="7"/>
      <w:r w:rsidRPr="00DE7092">
        <w:rPr>
          <w:rFonts w:ascii="Calibri" w:hAnsi="Calibri" w:cs="Calibri"/>
          <w:sz w:val="22"/>
          <w:szCs w:val="22"/>
          <w:lang w:eastAsia="zh-CN"/>
        </w:rPr>
        <w:t xml:space="preserve">: </w:t>
      </w:r>
      <w:r w:rsidRPr="00532345">
        <w:rPr>
          <w:rFonts w:ascii="Calibri" w:hAnsi="Calibri" w:cs="Calibri"/>
          <w:sz w:val="22"/>
          <w:szCs w:val="22"/>
        </w:rPr>
        <w:t>szyby i inne przedmioty znajdujące się wewnątrz i na zewnątrz budynków i budowli. Ubezpieczeniem objęte jest również oszklenie ścienne i dachowe, szklane, ceramiczne i kamienne wykładziny ścian, słupów i filarów itp., płyty szklane stanowiące składowe części mebli, stołów, lad oraz gablot reklamowych, szklane przegrody ścienne oraz osłony kantorów, boksów i kabin, szyldy i gabloty poza budynkiem lub lokalem ze szkła, plastiku itp., szyby specjalne tj. szyby antywłamaniowe i przeciwpożarowe, gabloty i tablice reklamowe, szyldy, neony, płyty szklane warstwowe i inne, wiaty przystankowe, reklamy świetlne, tablice świetlne i elektroniczne, witraże, lustra wiszące, stojące i wmontowane w ścianach, tablice świetlne i itp. znajdujące się na terenie i będące w posiadaniu Gminy Miejskiej Iława. Ubezpieczenie obejmuje również zniszczenie ram w gablotach reklamowych.</w:t>
      </w:r>
    </w:p>
    <w:p w:rsidR="001A5320" w:rsidRPr="00DE7092" w:rsidRDefault="001A5320" w:rsidP="00B83F17">
      <w:pPr>
        <w:numPr>
          <w:ilvl w:val="2"/>
          <w:numId w:val="43"/>
        </w:numPr>
        <w:ind w:left="567" w:hanging="567"/>
        <w:jc w:val="both"/>
        <w:rPr>
          <w:rFonts w:ascii="Calibri" w:hAnsi="Calibri" w:cs="Calibri"/>
          <w:b/>
          <w:bCs/>
          <w:sz w:val="22"/>
          <w:szCs w:val="22"/>
          <w:lang w:eastAsia="zh-CN"/>
        </w:rPr>
      </w:pPr>
      <w:r w:rsidRPr="00DE7092">
        <w:rPr>
          <w:rFonts w:ascii="Calibri" w:hAnsi="Calibri" w:cs="Calibri"/>
          <w:b/>
          <w:bCs/>
          <w:sz w:val="22"/>
          <w:szCs w:val="22"/>
          <w:lang w:eastAsia="zh-CN"/>
        </w:rPr>
        <w:t>mienie osób trzecich i mienie powierzone</w:t>
      </w:r>
      <w:r w:rsidRPr="00D77D2D">
        <w:rPr>
          <w:rFonts w:ascii="Calibri" w:hAnsi="Calibri" w:cs="Calibri"/>
          <w:sz w:val="22"/>
          <w:szCs w:val="22"/>
          <w:lang w:eastAsia="zh-CN"/>
        </w:rPr>
        <w:t xml:space="preserve">, w tym </w:t>
      </w:r>
      <w:r w:rsidRPr="00D77D2D">
        <w:rPr>
          <w:rFonts w:ascii="Calibri" w:hAnsi="Calibri" w:cs="Calibri"/>
          <w:sz w:val="22"/>
          <w:szCs w:val="22"/>
        </w:rPr>
        <w:t>mienie powierzone, najmowane, dzierżawione, użyczone - z wyłączeniem pojazdów mechanicznych podlegających obowiązkowi rejestracji, mienie pozostawione w szatniach i schowkach w poszczególnych jednostkach,</w:t>
      </w:r>
    </w:p>
    <w:p w:rsidR="001A5320" w:rsidRPr="00DE7092" w:rsidRDefault="001A5320" w:rsidP="00B83F17">
      <w:pPr>
        <w:numPr>
          <w:ilvl w:val="2"/>
          <w:numId w:val="43"/>
        </w:numPr>
        <w:ind w:left="567" w:hanging="567"/>
        <w:jc w:val="both"/>
        <w:rPr>
          <w:rFonts w:ascii="Calibri" w:hAnsi="Calibri" w:cs="Calibri"/>
          <w:b/>
          <w:bCs/>
          <w:sz w:val="22"/>
          <w:szCs w:val="22"/>
          <w:lang w:eastAsia="zh-CN"/>
        </w:rPr>
      </w:pPr>
      <w:r w:rsidRPr="00DE7092">
        <w:rPr>
          <w:rFonts w:ascii="Calibri" w:hAnsi="Calibri" w:cs="Calibri"/>
          <w:b/>
          <w:bCs/>
          <w:sz w:val="22"/>
          <w:szCs w:val="22"/>
          <w:lang w:eastAsia="zh-CN"/>
        </w:rPr>
        <w:t>środki niskocenne</w:t>
      </w:r>
      <w:r w:rsidRPr="00D77D2D">
        <w:rPr>
          <w:rFonts w:ascii="Calibri" w:hAnsi="Calibri" w:cs="Calibri"/>
          <w:sz w:val="22"/>
          <w:szCs w:val="22"/>
          <w:lang w:eastAsia="zh-CN"/>
        </w:rPr>
        <w:t>,</w:t>
      </w:r>
    </w:p>
    <w:p w:rsidR="001A5320" w:rsidRPr="00DE7092" w:rsidRDefault="001A5320" w:rsidP="00B83F17">
      <w:pPr>
        <w:numPr>
          <w:ilvl w:val="2"/>
          <w:numId w:val="43"/>
        </w:numPr>
        <w:ind w:left="567" w:hanging="567"/>
        <w:jc w:val="both"/>
        <w:rPr>
          <w:rFonts w:ascii="Calibri" w:hAnsi="Calibri" w:cs="Calibri"/>
          <w:b/>
          <w:bCs/>
          <w:sz w:val="22"/>
          <w:szCs w:val="22"/>
          <w:lang w:eastAsia="zh-CN"/>
        </w:rPr>
      </w:pPr>
      <w:r w:rsidRPr="00DE7092">
        <w:rPr>
          <w:rFonts w:ascii="Calibri" w:hAnsi="Calibri" w:cs="Calibri"/>
          <w:b/>
          <w:bCs/>
          <w:sz w:val="22"/>
          <w:szCs w:val="22"/>
          <w:lang w:eastAsia="zh-CN"/>
        </w:rPr>
        <w:t xml:space="preserve">zbiory biblioteczne, księgozbiory, </w:t>
      </w:r>
    </w:p>
    <w:p w:rsidR="001A5320" w:rsidRPr="00D77D2D" w:rsidRDefault="001A5320" w:rsidP="00B83F17">
      <w:pPr>
        <w:numPr>
          <w:ilvl w:val="2"/>
          <w:numId w:val="43"/>
        </w:numPr>
        <w:autoSpaceDN w:val="0"/>
        <w:ind w:left="567" w:hanging="567"/>
        <w:jc w:val="both"/>
        <w:rPr>
          <w:rFonts w:ascii="Calibri" w:hAnsi="Calibri" w:cs="Calibri"/>
          <w:sz w:val="22"/>
          <w:szCs w:val="22"/>
          <w:lang w:eastAsia="zh-CN"/>
        </w:rPr>
      </w:pPr>
      <w:r w:rsidRPr="00DE7092">
        <w:rPr>
          <w:rFonts w:ascii="Calibri" w:hAnsi="Calibri" w:cs="Calibri"/>
          <w:b/>
          <w:bCs/>
          <w:sz w:val="22"/>
          <w:szCs w:val="22"/>
        </w:rPr>
        <w:t xml:space="preserve">pomoce artystyczne </w:t>
      </w:r>
      <w:r w:rsidRPr="00DE7092">
        <w:rPr>
          <w:rFonts w:ascii="Calibri" w:hAnsi="Calibri" w:cs="Calibri"/>
          <w:sz w:val="22"/>
          <w:szCs w:val="22"/>
        </w:rPr>
        <w:t xml:space="preserve">w tym, instrumenty muzyczne, kostiumy, środki inscenizacji, sprzęt audiowizualny i inny wykorzystywany podczas imprez, targów, wystaw, festiwali, flagi, sztandary, proporce, </w:t>
      </w:r>
    </w:p>
    <w:p w:rsidR="001A5320" w:rsidRPr="00DE7092" w:rsidRDefault="001A5320" w:rsidP="00B83F17">
      <w:pPr>
        <w:numPr>
          <w:ilvl w:val="2"/>
          <w:numId w:val="43"/>
        </w:numPr>
        <w:autoSpaceDN w:val="0"/>
        <w:ind w:left="567" w:hanging="567"/>
        <w:jc w:val="both"/>
        <w:rPr>
          <w:rFonts w:ascii="Calibri" w:hAnsi="Calibri" w:cs="Calibri"/>
          <w:sz w:val="22"/>
          <w:szCs w:val="22"/>
          <w:lang w:eastAsia="zh-CN"/>
        </w:rPr>
      </w:pPr>
      <w:r w:rsidRPr="00D77D2D">
        <w:rPr>
          <w:rFonts w:ascii="Calibri" w:hAnsi="Calibri" w:cs="Calibri"/>
          <w:b/>
          <w:bCs/>
          <w:sz w:val="22"/>
          <w:szCs w:val="22"/>
        </w:rPr>
        <w:t xml:space="preserve">mała architektura  </w:t>
      </w:r>
      <w:r w:rsidRPr="00D77D2D">
        <w:rPr>
          <w:rFonts w:ascii="Calibri" w:hAnsi="Calibri" w:cs="Calibri"/>
          <w:sz w:val="22"/>
          <w:szCs w:val="22"/>
          <w:lang w:eastAsia="zh-CN"/>
        </w:rPr>
        <w:t>ubezpieczone w systemie I ryzyka</w:t>
      </w:r>
      <w:r>
        <w:rPr>
          <w:rFonts w:ascii="Calibri" w:hAnsi="Calibri" w:cs="Calibri"/>
          <w:sz w:val="22"/>
          <w:szCs w:val="22"/>
          <w:lang w:eastAsia="zh-CN"/>
        </w:rPr>
        <w:t xml:space="preserve">, </w:t>
      </w:r>
      <w:r>
        <w:rPr>
          <w:rFonts w:ascii="Calibri" w:hAnsi="Calibri" w:cs="Calibri"/>
          <w:b/>
          <w:bCs/>
          <w:sz w:val="22"/>
          <w:szCs w:val="22"/>
          <w:lang w:eastAsia="zh-CN"/>
        </w:rPr>
        <w:t xml:space="preserve"> </w:t>
      </w:r>
      <w:r w:rsidRPr="00DE7092">
        <w:rPr>
          <w:rFonts w:ascii="Calibri" w:hAnsi="Calibri" w:cs="Calibri"/>
          <w:sz w:val="22"/>
          <w:szCs w:val="22"/>
          <w:lang w:eastAsia="zh-CN"/>
        </w:rPr>
        <w:t>w tym w szczególności</w:t>
      </w:r>
      <w:r w:rsidRPr="00D77D2D">
        <w:rPr>
          <w:rFonts w:ascii="Calibri" w:hAnsi="Calibri" w:cs="Calibri"/>
          <w:sz w:val="22"/>
          <w:szCs w:val="22"/>
        </w:rPr>
        <w:t xml:space="preserve"> obiekty służące rekreacji codziennej oraz utrzymaniu porządku, w tym min. wyposażenie placów zabaw, punkty informacyjne, szalety, witacze, ławki, obiekty architektury ogrodowej np. </w:t>
      </w:r>
      <w:hyperlink r:id="rId7" w:tooltip="Altana" w:history="1">
        <w:r w:rsidRPr="00D77D2D">
          <w:rPr>
            <w:rStyle w:val="Hyperlink"/>
            <w:rFonts w:ascii="Calibri" w:hAnsi="Calibri" w:cs="Calibri"/>
            <w:color w:val="auto"/>
            <w:sz w:val="22"/>
            <w:szCs w:val="22"/>
            <w:u w:val="none"/>
          </w:rPr>
          <w:t>altana</w:t>
        </w:r>
      </w:hyperlink>
      <w:r w:rsidRPr="00D77D2D">
        <w:rPr>
          <w:rFonts w:ascii="Calibri" w:hAnsi="Calibri" w:cs="Calibri"/>
          <w:sz w:val="22"/>
          <w:szCs w:val="22"/>
        </w:rPr>
        <w:t xml:space="preserve">, </w:t>
      </w:r>
      <w:hyperlink r:id="rId8" w:tooltip="Posąg" w:history="1">
        <w:r w:rsidRPr="00D77D2D">
          <w:rPr>
            <w:rStyle w:val="Hyperlink"/>
            <w:rFonts w:ascii="Calibri" w:hAnsi="Calibri" w:cs="Calibri"/>
            <w:color w:val="auto"/>
            <w:sz w:val="22"/>
            <w:szCs w:val="22"/>
            <w:u w:val="none"/>
          </w:rPr>
          <w:t>posąg</w:t>
        </w:r>
      </w:hyperlink>
      <w:r w:rsidRPr="00D77D2D">
        <w:rPr>
          <w:rFonts w:ascii="Calibri" w:hAnsi="Calibri" w:cs="Calibri"/>
          <w:sz w:val="22"/>
          <w:szCs w:val="22"/>
        </w:rPr>
        <w:t xml:space="preserve">, </w:t>
      </w:r>
      <w:hyperlink r:id="rId9" w:tooltip="Fontanna" w:history="1">
        <w:r w:rsidRPr="00D77D2D">
          <w:rPr>
            <w:rStyle w:val="Hyperlink"/>
            <w:rFonts w:ascii="Calibri" w:hAnsi="Calibri" w:cs="Calibri"/>
            <w:color w:val="auto"/>
            <w:sz w:val="22"/>
            <w:szCs w:val="22"/>
            <w:u w:val="none"/>
          </w:rPr>
          <w:t>wodotrysk</w:t>
        </w:r>
      </w:hyperlink>
      <w:r w:rsidRPr="00D77D2D">
        <w:rPr>
          <w:rFonts w:ascii="Calibri" w:hAnsi="Calibri" w:cs="Calibri"/>
          <w:sz w:val="22"/>
          <w:szCs w:val="22"/>
        </w:rPr>
        <w:t xml:space="preserve">, </w:t>
      </w:r>
      <w:hyperlink r:id="rId10" w:tooltip="Ogrodzenie" w:history="1">
        <w:r w:rsidRPr="00D77D2D">
          <w:rPr>
            <w:rStyle w:val="Hyperlink"/>
            <w:rFonts w:ascii="Calibri" w:hAnsi="Calibri" w:cs="Calibri"/>
            <w:color w:val="auto"/>
            <w:sz w:val="22"/>
            <w:szCs w:val="22"/>
            <w:u w:val="none"/>
          </w:rPr>
          <w:t>ogrodzenie</w:t>
        </w:r>
      </w:hyperlink>
      <w:r w:rsidRPr="00D77D2D">
        <w:rPr>
          <w:rFonts w:ascii="Calibri" w:hAnsi="Calibri" w:cs="Calibri"/>
          <w:sz w:val="22"/>
          <w:szCs w:val="22"/>
        </w:rPr>
        <w:t xml:space="preserve">  </w:t>
      </w:r>
      <w:r>
        <w:rPr>
          <w:rFonts w:ascii="Calibri" w:hAnsi="Calibri" w:cs="Calibri"/>
          <w:sz w:val="22"/>
          <w:szCs w:val="22"/>
        </w:rPr>
        <w:t>itp.,</w:t>
      </w:r>
    </w:p>
    <w:p w:rsidR="001A5320" w:rsidRPr="00527E11" w:rsidRDefault="001A5320" w:rsidP="00B83F17">
      <w:pPr>
        <w:numPr>
          <w:ilvl w:val="2"/>
          <w:numId w:val="43"/>
        </w:numPr>
        <w:ind w:left="567" w:hanging="567"/>
        <w:jc w:val="both"/>
        <w:rPr>
          <w:rFonts w:ascii="Calibri" w:hAnsi="Calibri" w:cs="Calibri"/>
          <w:sz w:val="22"/>
          <w:szCs w:val="22"/>
          <w:lang w:eastAsia="zh-CN"/>
        </w:rPr>
      </w:pPr>
      <w:r w:rsidRPr="00DE7092">
        <w:rPr>
          <w:rFonts w:ascii="Calibri" w:hAnsi="Calibri" w:cs="Calibri"/>
          <w:b/>
          <w:bCs/>
          <w:sz w:val="22"/>
          <w:szCs w:val="22"/>
          <w:lang w:eastAsia="zh-CN"/>
        </w:rPr>
        <w:t>mienie pracownicze i uczniowskie.</w:t>
      </w:r>
    </w:p>
    <w:p w:rsidR="001A5320" w:rsidRPr="0014245E" w:rsidRDefault="001A5320" w:rsidP="00B83F17">
      <w:pPr>
        <w:numPr>
          <w:ilvl w:val="1"/>
          <w:numId w:val="43"/>
        </w:numPr>
        <w:ind w:left="502"/>
        <w:jc w:val="both"/>
        <w:rPr>
          <w:rFonts w:ascii="Calibri" w:hAnsi="Calibri" w:cs="Calibri"/>
          <w:sz w:val="22"/>
          <w:szCs w:val="22"/>
          <w:lang w:eastAsia="zh-CN"/>
        </w:rPr>
      </w:pPr>
      <w:r w:rsidRPr="0014245E">
        <w:rPr>
          <w:rFonts w:ascii="Calibri" w:hAnsi="Calibri" w:cs="Calibri"/>
          <w:b/>
          <w:bCs/>
          <w:sz w:val="22"/>
          <w:szCs w:val="22"/>
          <w:lang w:eastAsia="zh-CN"/>
        </w:rPr>
        <w:t>Postanowienia dodatkowe dotyczące przedmiotu ubezpieczenia</w:t>
      </w:r>
    </w:p>
    <w:p w:rsidR="001A5320" w:rsidRPr="00DE7092" w:rsidRDefault="001A5320" w:rsidP="00B83F17">
      <w:pPr>
        <w:numPr>
          <w:ilvl w:val="2"/>
          <w:numId w:val="43"/>
        </w:numPr>
        <w:ind w:left="709" w:hanging="644"/>
        <w:jc w:val="both"/>
        <w:rPr>
          <w:rFonts w:ascii="Calibri" w:hAnsi="Calibri" w:cs="Calibri"/>
          <w:sz w:val="22"/>
          <w:szCs w:val="22"/>
          <w:lang w:eastAsia="zh-CN"/>
        </w:rPr>
      </w:pPr>
      <w:r w:rsidRPr="00DE7092">
        <w:rPr>
          <w:rFonts w:ascii="Calibri" w:hAnsi="Calibri" w:cs="Calibri"/>
          <w:sz w:val="22"/>
          <w:szCs w:val="22"/>
          <w:lang w:eastAsia="zh-CN"/>
        </w:rPr>
        <w:t>Ubezpieczeniem objęte zostaje mienie stanowiące własność Zamawiającego oraz mienie nie stanowiące własności Zamawiającego (m.in. mienie osób trzecich, mienie najmowane, leasing, mienie osobiste pracowników</w:t>
      </w:r>
      <w:r>
        <w:rPr>
          <w:rFonts w:ascii="Calibri" w:hAnsi="Calibri" w:cs="Calibri"/>
          <w:sz w:val="22"/>
          <w:szCs w:val="22"/>
          <w:lang w:eastAsia="zh-CN"/>
        </w:rPr>
        <w:t xml:space="preserve"> itp.</w:t>
      </w:r>
      <w:r w:rsidRPr="00DE7092">
        <w:rPr>
          <w:rFonts w:ascii="Calibri" w:hAnsi="Calibri" w:cs="Calibri"/>
          <w:sz w:val="22"/>
          <w:szCs w:val="22"/>
          <w:lang w:eastAsia="zh-CN"/>
        </w:rPr>
        <w:t>).</w:t>
      </w:r>
    </w:p>
    <w:p w:rsidR="001A5320" w:rsidRPr="00D77D2D" w:rsidRDefault="001A5320" w:rsidP="00B83F17">
      <w:pPr>
        <w:numPr>
          <w:ilvl w:val="2"/>
          <w:numId w:val="43"/>
        </w:numPr>
        <w:ind w:left="709" w:hanging="644"/>
        <w:jc w:val="both"/>
        <w:rPr>
          <w:rFonts w:ascii="Calibri" w:hAnsi="Calibri" w:cs="Calibri"/>
          <w:sz w:val="22"/>
          <w:szCs w:val="22"/>
          <w:lang w:eastAsia="zh-CN"/>
        </w:rPr>
      </w:pPr>
      <w:r w:rsidRPr="00D77D2D">
        <w:rPr>
          <w:rFonts w:ascii="Calibri" w:hAnsi="Calibri" w:cs="Calibri"/>
          <w:sz w:val="22"/>
          <w:szCs w:val="22"/>
          <w:lang w:eastAsia="zh-CN"/>
        </w:rPr>
        <w:t>Uznanie za ubezpieczone mienia ulegającego przemieszczeniu pomiędzy lokalizacjami bez konieczności powiadamiania ubezpieczyciela.</w:t>
      </w:r>
    </w:p>
    <w:p w:rsidR="001A5320" w:rsidRPr="00DE7092" w:rsidRDefault="001A5320" w:rsidP="00B83F17">
      <w:pPr>
        <w:numPr>
          <w:ilvl w:val="2"/>
          <w:numId w:val="43"/>
        </w:numPr>
        <w:ind w:left="709" w:hanging="644"/>
        <w:jc w:val="both"/>
        <w:rPr>
          <w:rFonts w:ascii="Calibri" w:hAnsi="Calibri" w:cs="Calibri"/>
          <w:sz w:val="22"/>
          <w:szCs w:val="22"/>
          <w:lang w:eastAsia="zh-CN"/>
        </w:rPr>
      </w:pPr>
      <w:r w:rsidRPr="00DE7092">
        <w:rPr>
          <w:rFonts w:ascii="Calibri" w:hAnsi="Calibri" w:cs="Calibri"/>
          <w:sz w:val="22"/>
          <w:szCs w:val="22"/>
          <w:lang w:eastAsia="zh-CN"/>
        </w:rPr>
        <w:t xml:space="preserve">Ochrona ubezpieczeniowa obejmuje </w:t>
      </w:r>
      <w:r w:rsidRPr="00E44000">
        <w:rPr>
          <w:rFonts w:ascii="Calibri" w:hAnsi="Calibri" w:cs="Calibri"/>
          <w:sz w:val="22"/>
          <w:szCs w:val="22"/>
          <w:lang w:eastAsia="zh-CN"/>
        </w:rPr>
        <w:t>mienie wyłączone z eksploatacji/ użytkowania w tym mienie, które w trakcie okresu ubezpieczenia będzie stopniowo remontowane i włączane do użytkowania, niezależnie od okresu oraz przyczyn jego wyłączenia.</w:t>
      </w:r>
    </w:p>
    <w:p w:rsidR="001A5320" w:rsidRDefault="001A5320" w:rsidP="00B83F17">
      <w:pPr>
        <w:numPr>
          <w:ilvl w:val="2"/>
          <w:numId w:val="43"/>
        </w:numPr>
        <w:ind w:left="709" w:hanging="644"/>
        <w:jc w:val="both"/>
        <w:rPr>
          <w:rFonts w:ascii="Calibri" w:hAnsi="Calibri" w:cs="Calibri"/>
          <w:sz w:val="22"/>
          <w:szCs w:val="22"/>
          <w:lang w:eastAsia="zh-CN"/>
        </w:rPr>
      </w:pPr>
      <w:r w:rsidRPr="00DE7092">
        <w:rPr>
          <w:rFonts w:ascii="Calibri" w:hAnsi="Calibri" w:cs="Calibri"/>
          <w:sz w:val="22"/>
          <w:szCs w:val="22"/>
          <w:lang w:eastAsia="zh-CN"/>
        </w:rPr>
        <w:t>Ochrona obejmuje mienie podczas tymczasowego składowania (np. w okresie wakacyjnym) lub przerwy w działalności, w tym nowo zakupiony sprzęt przed montażem na stanowiskach (odpowiedzialność Ubezpieczyciela za sprzęt od daty jego dostawy do włączenia go do eksploatacji).</w:t>
      </w:r>
    </w:p>
    <w:p w:rsidR="001A5320" w:rsidRDefault="001A5320" w:rsidP="00B83F17">
      <w:pPr>
        <w:numPr>
          <w:ilvl w:val="2"/>
          <w:numId w:val="43"/>
        </w:numPr>
        <w:ind w:left="709" w:hanging="644"/>
        <w:jc w:val="both"/>
        <w:rPr>
          <w:rFonts w:ascii="Calibri" w:hAnsi="Calibri" w:cs="Calibri"/>
          <w:sz w:val="22"/>
          <w:szCs w:val="22"/>
          <w:lang w:eastAsia="zh-CN"/>
        </w:rPr>
      </w:pPr>
      <w:r w:rsidRPr="00D77D2D">
        <w:rPr>
          <w:rFonts w:ascii="Calibri" w:hAnsi="Calibri" w:cs="Calibri"/>
          <w:sz w:val="22"/>
          <w:szCs w:val="22"/>
          <w:lang w:eastAsia="zh-CN"/>
        </w:rPr>
        <w:t>Mienie wymienione do ubezpieczenia jest objęte ochroną w zakresie wynikającym z SIWZ bez możliwości stosowania wyłączeń bądź ograniczeń ochrony z uwagi na przedmiot ubezpieczenia.</w:t>
      </w:r>
    </w:p>
    <w:p w:rsidR="001A5320" w:rsidRPr="00DE7092" w:rsidRDefault="001A5320" w:rsidP="00B83F17">
      <w:pPr>
        <w:numPr>
          <w:ilvl w:val="2"/>
          <w:numId w:val="43"/>
        </w:numPr>
        <w:ind w:left="709" w:hanging="644"/>
        <w:jc w:val="both"/>
        <w:rPr>
          <w:rFonts w:ascii="Calibri" w:hAnsi="Calibri" w:cs="Calibri"/>
          <w:sz w:val="22"/>
          <w:szCs w:val="22"/>
          <w:lang w:eastAsia="zh-CN"/>
        </w:rPr>
      </w:pPr>
      <w:r>
        <w:rPr>
          <w:rFonts w:ascii="Calibri" w:hAnsi="Calibri" w:cs="Calibri"/>
          <w:sz w:val="22"/>
          <w:szCs w:val="22"/>
          <w:lang w:eastAsia="zh-CN"/>
        </w:rPr>
        <w:t>Nie dopuszcza się wprowadzenia limitu odpowiedzialności w związku z przedmiotem ubezpieczenia, Ubezpieczyciel odpowiada do wysokości zgłoszonych sum ubezpieczenia lub ustalonych w SIWZ limitów odpowiedzialności.</w:t>
      </w:r>
    </w:p>
    <w:p w:rsidR="001A5320" w:rsidRPr="00DE7092" w:rsidRDefault="001A5320" w:rsidP="00B83F17">
      <w:pPr>
        <w:numPr>
          <w:ilvl w:val="2"/>
          <w:numId w:val="43"/>
        </w:numPr>
        <w:ind w:left="709" w:hanging="644"/>
        <w:jc w:val="both"/>
        <w:rPr>
          <w:rFonts w:ascii="Calibri" w:hAnsi="Calibri" w:cs="Calibri"/>
          <w:sz w:val="22"/>
          <w:szCs w:val="22"/>
          <w:lang w:eastAsia="zh-CN"/>
        </w:rPr>
      </w:pPr>
      <w:r w:rsidRPr="00DE7092">
        <w:rPr>
          <w:rFonts w:ascii="Calibri" w:hAnsi="Calibri" w:cs="Calibri"/>
          <w:sz w:val="22"/>
          <w:szCs w:val="22"/>
          <w:lang w:eastAsia="zh-CN"/>
        </w:rPr>
        <w:t>Nie dopuszcza się wyłączenia z ochrony ubezpieczeniowej szkód w sieciach elektrycznych, teleinformatycznych i informatycznych (w szczególności powstałych wskutek uderzenia pioruna oraz pośredniego działania elektryczności atmosferycznej).</w:t>
      </w:r>
    </w:p>
    <w:p w:rsidR="001A5320" w:rsidRPr="00DE7092" w:rsidRDefault="001A5320" w:rsidP="00B83F17">
      <w:pPr>
        <w:numPr>
          <w:ilvl w:val="2"/>
          <w:numId w:val="43"/>
        </w:numPr>
        <w:ind w:left="709" w:hanging="644"/>
        <w:jc w:val="both"/>
        <w:rPr>
          <w:rFonts w:ascii="Calibri" w:hAnsi="Calibri" w:cs="Calibri"/>
          <w:sz w:val="22"/>
          <w:szCs w:val="22"/>
          <w:lang w:eastAsia="zh-CN"/>
        </w:rPr>
      </w:pPr>
      <w:r w:rsidRPr="00DE7092">
        <w:rPr>
          <w:rFonts w:ascii="Calibri" w:hAnsi="Calibri" w:cs="Calibri"/>
          <w:sz w:val="22"/>
          <w:szCs w:val="22"/>
        </w:rPr>
        <w:t>Ochrona ubezpieczeniowa dla mienia (środki obrotowe i ruchomości) zainstalowanego bądź składowanego bezpośrednio na podłodze w tym w pomieszczeniach poniżej poziomu gruntu.</w:t>
      </w:r>
    </w:p>
    <w:p w:rsidR="001A5320" w:rsidRPr="00DE7092" w:rsidRDefault="001A5320" w:rsidP="00B83F17">
      <w:pPr>
        <w:numPr>
          <w:ilvl w:val="2"/>
          <w:numId w:val="43"/>
        </w:numPr>
        <w:ind w:left="709" w:hanging="644"/>
        <w:jc w:val="both"/>
        <w:rPr>
          <w:rFonts w:ascii="Calibri" w:hAnsi="Calibri" w:cs="Calibri"/>
          <w:sz w:val="22"/>
          <w:szCs w:val="22"/>
          <w:lang w:eastAsia="zh-CN"/>
        </w:rPr>
      </w:pPr>
      <w:r w:rsidRPr="00DE7092">
        <w:rPr>
          <w:rFonts w:ascii="Calibri" w:hAnsi="Calibri" w:cs="Calibri"/>
          <w:sz w:val="22"/>
          <w:szCs w:val="22"/>
        </w:rPr>
        <w:t>Objęcie ochroną ubezpieczeniową mienia zainstalowanego za zewnątrz budynków lub budowli.</w:t>
      </w:r>
    </w:p>
    <w:p w:rsidR="001A5320" w:rsidRPr="00DE7092" w:rsidRDefault="001A5320" w:rsidP="00B83F17">
      <w:pPr>
        <w:numPr>
          <w:ilvl w:val="2"/>
          <w:numId w:val="43"/>
        </w:numPr>
        <w:ind w:left="709" w:hanging="644"/>
        <w:jc w:val="both"/>
        <w:rPr>
          <w:rFonts w:ascii="Calibri" w:hAnsi="Calibri" w:cs="Calibri"/>
          <w:sz w:val="22"/>
          <w:szCs w:val="22"/>
          <w:lang w:eastAsia="zh-CN"/>
        </w:rPr>
      </w:pPr>
      <w:r w:rsidRPr="007B7191">
        <w:rPr>
          <w:rFonts w:ascii="Calibri" w:hAnsi="Calibri" w:cs="Calibri"/>
          <w:sz w:val="22"/>
          <w:szCs w:val="22"/>
        </w:rPr>
        <w:t>Ochrona ubezpieczeniowa obejmuje mienie w trakcie transportu wewnątrz danej lokalizacji (w tym przewożenia, przenoszenia, załadunku, rozładunku, wypadku środka transportu).</w:t>
      </w:r>
    </w:p>
    <w:p w:rsidR="001A5320" w:rsidRPr="00DE7092" w:rsidRDefault="001A5320" w:rsidP="00B83F17">
      <w:pPr>
        <w:numPr>
          <w:ilvl w:val="2"/>
          <w:numId w:val="43"/>
        </w:numPr>
        <w:ind w:left="709" w:hanging="644"/>
        <w:jc w:val="both"/>
        <w:rPr>
          <w:rFonts w:ascii="Calibri" w:hAnsi="Calibri" w:cs="Calibri"/>
          <w:sz w:val="22"/>
          <w:szCs w:val="22"/>
        </w:rPr>
      </w:pPr>
      <w:r w:rsidRPr="00DE7092">
        <w:rPr>
          <w:rFonts w:ascii="Calibri" w:hAnsi="Calibri" w:cs="Calibri"/>
          <w:sz w:val="22"/>
          <w:szCs w:val="22"/>
        </w:rPr>
        <w:t>Ochrona ubezpieczeniowa obejmuje mienie, które ze względu na specyfikę znajduje się pod ziemią.</w:t>
      </w:r>
    </w:p>
    <w:p w:rsidR="001A5320" w:rsidRPr="00DE7092" w:rsidRDefault="001A5320" w:rsidP="00B83F17">
      <w:pPr>
        <w:numPr>
          <w:ilvl w:val="2"/>
          <w:numId w:val="43"/>
        </w:numPr>
        <w:ind w:left="709" w:hanging="644"/>
        <w:jc w:val="both"/>
        <w:rPr>
          <w:rFonts w:ascii="Calibri" w:hAnsi="Calibri" w:cs="Calibri"/>
          <w:sz w:val="22"/>
          <w:szCs w:val="22"/>
        </w:rPr>
      </w:pPr>
      <w:r w:rsidRPr="007B7191">
        <w:rPr>
          <w:rFonts w:ascii="Calibri" w:hAnsi="Calibri" w:cs="Calibri"/>
          <w:sz w:val="22"/>
          <w:szCs w:val="22"/>
        </w:rPr>
        <w:t>Ochrona ubezpieczeniowa obejmuje mienie o charakterze zabytkowym, w tym w szczególności wpisane do rejestru zabytków i/lub będące pod nadzorem konserwatorskim.</w:t>
      </w:r>
    </w:p>
    <w:p w:rsidR="001A5320" w:rsidRPr="00DE7092" w:rsidRDefault="001A5320" w:rsidP="00B83F17">
      <w:pPr>
        <w:numPr>
          <w:ilvl w:val="2"/>
          <w:numId w:val="43"/>
        </w:numPr>
        <w:ind w:left="709" w:hanging="644"/>
        <w:jc w:val="both"/>
        <w:rPr>
          <w:rFonts w:ascii="Calibri" w:hAnsi="Calibri" w:cs="Calibri"/>
          <w:sz w:val="22"/>
          <w:szCs w:val="22"/>
        </w:rPr>
      </w:pPr>
      <w:r w:rsidRPr="007B7191">
        <w:rPr>
          <w:rFonts w:ascii="Calibri" w:hAnsi="Calibri" w:cs="Calibri"/>
          <w:sz w:val="22"/>
          <w:szCs w:val="22"/>
        </w:rPr>
        <w:t>Nie dopuszcza się wprowadzenia limitu na ryzyko powodzi oraz ograniczenia terytorialnego obowiązywania tego ryzyka w umowie ubezpieczenia.</w:t>
      </w:r>
    </w:p>
    <w:p w:rsidR="001A5320" w:rsidRDefault="001A5320" w:rsidP="00B83F17">
      <w:pPr>
        <w:numPr>
          <w:ilvl w:val="2"/>
          <w:numId w:val="43"/>
        </w:numPr>
        <w:ind w:left="709" w:hanging="644"/>
        <w:jc w:val="both"/>
        <w:rPr>
          <w:rFonts w:ascii="Calibri" w:hAnsi="Calibri" w:cs="Calibri"/>
          <w:sz w:val="22"/>
          <w:szCs w:val="22"/>
        </w:rPr>
      </w:pPr>
      <w:r w:rsidRPr="00DE7092">
        <w:rPr>
          <w:rFonts w:ascii="Calibri" w:hAnsi="Calibri" w:cs="Calibri"/>
          <w:sz w:val="22"/>
          <w:szCs w:val="22"/>
        </w:rPr>
        <w:t>Niektóre spośród składników mienia Zamawiającego mogą nie posiadać wyodrębnionej pozycji w prowadzonych ewidencjach, a ich wartość mogła zostać dołączona na etapie zakończenia inwestycji do nieruchomości lub innych środków trwałych. Fakt nie będzie stanowił podstawy do odmowy wypłaty odszkodowania, a wystarczającym dowodem dla Wykonawcy, że dotknięte szkodą mienie znajduję się we władaniu Zamawiającego będzie złożone przez niego oświadczenie.</w:t>
      </w:r>
    </w:p>
    <w:p w:rsidR="001A5320" w:rsidRPr="00850EB5" w:rsidRDefault="001A5320" w:rsidP="00576039">
      <w:pPr>
        <w:numPr>
          <w:ilvl w:val="2"/>
          <w:numId w:val="43"/>
        </w:numPr>
        <w:jc w:val="both"/>
        <w:rPr>
          <w:rFonts w:ascii="Calibri" w:hAnsi="Calibri" w:cs="Calibri"/>
          <w:sz w:val="22"/>
          <w:szCs w:val="22"/>
        </w:rPr>
      </w:pPr>
      <w:r w:rsidRPr="00850EB5">
        <w:rPr>
          <w:rFonts w:ascii="Calibri" w:hAnsi="Calibri" w:cs="Calibri"/>
          <w:sz w:val="22"/>
          <w:szCs w:val="22"/>
        </w:rPr>
        <w:t xml:space="preserve">W ubezpieczeniu budynków będących w posiadaniu Zamawiającego bądź administracji ITBS przedmiotem ubezpieczenia są budynki, części wspólne, wyodrębnione i niewyodrębnione lokale mieszkalne i użytkowe wraz z pomieszczeniami przynależnymi. </w:t>
      </w:r>
    </w:p>
    <w:p w:rsidR="001A5320" w:rsidRDefault="001A5320" w:rsidP="00B83F17">
      <w:pPr>
        <w:numPr>
          <w:ilvl w:val="2"/>
          <w:numId w:val="43"/>
        </w:numPr>
        <w:ind w:left="709" w:hanging="644"/>
        <w:jc w:val="both"/>
        <w:rPr>
          <w:rFonts w:ascii="Calibri" w:hAnsi="Calibri" w:cs="Calibri"/>
          <w:sz w:val="22"/>
          <w:szCs w:val="22"/>
        </w:rPr>
      </w:pPr>
      <w:r w:rsidRPr="00DE7092">
        <w:rPr>
          <w:rFonts w:ascii="Calibri" w:hAnsi="Calibri" w:cs="Calibri"/>
          <w:sz w:val="22"/>
          <w:szCs w:val="22"/>
        </w:rPr>
        <w:t>Przedmiot</w:t>
      </w:r>
      <w:r>
        <w:rPr>
          <w:rFonts w:ascii="Calibri" w:hAnsi="Calibri" w:cs="Calibri"/>
          <w:sz w:val="22"/>
          <w:szCs w:val="22"/>
        </w:rPr>
        <w:t>y</w:t>
      </w:r>
      <w:r w:rsidRPr="00DE7092">
        <w:rPr>
          <w:rFonts w:ascii="Calibri" w:hAnsi="Calibri" w:cs="Calibri"/>
          <w:sz w:val="22"/>
          <w:szCs w:val="22"/>
        </w:rPr>
        <w:t xml:space="preserve"> ubezpieczenia wymienion</w:t>
      </w:r>
      <w:r>
        <w:rPr>
          <w:rFonts w:ascii="Calibri" w:hAnsi="Calibri" w:cs="Calibri"/>
          <w:sz w:val="22"/>
          <w:szCs w:val="22"/>
        </w:rPr>
        <w:t>e</w:t>
      </w:r>
      <w:r w:rsidRPr="00DE7092">
        <w:rPr>
          <w:rFonts w:ascii="Calibri" w:hAnsi="Calibri" w:cs="Calibri"/>
          <w:sz w:val="22"/>
          <w:szCs w:val="22"/>
        </w:rPr>
        <w:t xml:space="preserve"> w załącznikach wraz z aktualnymi sumami ubezpieczeniami, mogą zostać zaktualizowane przed wystawieniem polis na każdy rok ubezpieczenia.</w:t>
      </w:r>
    </w:p>
    <w:p w:rsidR="001A5320" w:rsidRPr="00DE7092" w:rsidRDefault="001A5320" w:rsidP="00B83F17">
      <w:pPr>
        <w:numPr>
          <w:ilvl w:val="2"/>
          <w:numId w:val="43"/>
        </w:numPr>
        <w:ind w:left="709" w:hanging="644"/>
        <w:jc w:val="both"/>
        <w:rPr>
          <w:rFonts w:ascii="Calibri" w:hAnsi="Calibri" w:cs="Calibri"/>
          <w:sz w:val="22"/>
          <w:szCs w:val="22"/>
        </w:rPr>
      </w:pPr>
      <w:r w:rsidRPr="003E56CD">
        <w:rPr>
          <w:rFonts w:ascii="Calibri" w:hAnsi="Calibri" w:cs="Calibri"/>
          <w:sz w:val="22"/>
          <w:szCs w:val="22"/>
        </w:rPr>
        <w:t>Ubezpieczenia wyposażenie wozu strażackiego – zainstalowane zestawy ratownictwa, wyposażenie specjalistyczne objęte jest ochroną ubezpieczeniową również w czasie akcji ratowniczych, ćwiczeń, przechowywania, czynności załadunkowych, rozładunkowych, w czasie postoju i ruchu pojazdu, na którym znajduje się ubezpieczone mienie – ochrona dotyczy także szkód powstałych podczas wypadku środka transportu i zniszczenia w wyniku tego mienia do wysokości sum ubezpieczenia</w:t>
      </w:r>
      <w:r>
        <w:rPr>
          <w:rFonts w:ascii="Calibri" w:hAnsi="Calibri" w:cs="Calibri"/>
          <w:sz w:val="22"/>
          <w:szCs w:val="22"/>
        </w:rPr>
        <w:t xml:space="preserve"> podanych w </w:t>
      </w:r>
      <w:r w:rsidRPr="00A74518">
        <w:rPr>
          <w:rFonts w:ascii="Calibri" w:hAnsi="Calibri" w:cs="Calibri"/>
          <w:sz w:val="22"/>
          <w:szCs w:val="22"/>
        </w:rPr>
        <w:t>złączniku nr 11 do SIWZ.</w:t>
      </w:r>
    </w:p>
    <w:p w:rsidR="001A5320" w:rsidRDefault="001A5320" w:rsidP="00CA09ED">
      <w:pPr>
        <w:autoSpaceDE w:val="0"/>
        <w:spacing w:before="80" w:after="48"/>
        <w:jc w:val="both"/>
        <w:rPr>
          <w:rFonts w:ascii="Calibri" w:hAnsi="Calibri" w:cs="Calibri"/>
          <w:b/>
          <w:bCs/>
          <w:sz w:val="20"/>
          <w:szCs w:val="20"/>
          <w:u w:val="single"/>
        </w:rPr>
      </w:pPr>
    </w:p>
    <w:p w:rsidR="001A5320" w:rsidRPr="00F25537" w:rsidRDefault="001A5320" w:rsidP="008206A6">
      <w:pPr>
        <w:numPr>
          <w:ilvl w:val="0"/>
          <w:numId w:val="44"/>
        </w:numPr>
        <w:spacing w:afterLines="20"/>
        <w:jc w:val="both"/>
        <w:rPr>
          <w:rFonts w:ascii="Calibri" w:hAnsi="Calibri" w:cs="Calibri"/>
          <w:b/>
          <w:bCs/>
          <w:sz w:val="22"/>
          <w:szCs w:val="22"/>
        </w:rPr>
      </w:pPr>
      <w:r w:rsidRPr="00F25537">
        <w:rPr>
          <w:rFonts w:ascii="Calibri" w:hAnsi="Calibri" w:cs="Calibri"/>
          <w:b/>
          <w:bCs/>
          <w:sz w:val="22"/>
          <w:szCs w:val="22"/>
        </w:rPr>
        <w:t>Zakres ubezpieczenia</w:t>
      </w:r>
    </w:p>
    <w:p w:rsidR="001A5320" w:rsidRPr="00F25537" w:rsidRDefault="001A5320" w:rsidP="001038E3">
      <w:pPr>
        <w:suppressAutoHyphens w:val="0"/>
        <w:ind w:left="360"/>
        <w:jc w:val="both"/>
        <w:rPr>
          <w:rFonts w:ascii="Calibri" w:hAnsi="Calibri" w:cs="Calibri"/>
          <w:sz w:val="22"/>
          <w:szCs w:val="22"/>
        </w:rPr>
      </w:pPr>
      <w:r w:rsidRPr="00F25537">
        <w:rPr>
          <w:rFonts w:ascii="Calibri" w:hAnsi="Calibri" w:cs="Calibri"/>
          <w:sz w:val="22"/>
          <w:szCs w:val="22"/>
        </w:rPr>
        <w:t>Zakres ubezpieczenia obejmuje wszystkie szkody polegających na utracie, zniszczeniu lub uszkodzeniu ubezpieczonego mienia na skutek nagłego, niespodziewanego i niezależnego od woli Ubezpieczającego zdarzenia, o ile nie zostało ono wyłączone na podstawie poniższych akceptowalnych wyłączeń.</w:t>
      </w:r>
    </w:p>
    <w:p w:rsidR="001A5320" w:rsidRPr="00F25537" w:rsidRDefault="001A5320" w:rsidP="00F25537">
      <w:pPr>
        <w:suppressAutoHyphens w:val="0"/>
        <w:ind w:left="360"/>
        <w:jc w:val="both"/>
        <w:rPr>
          <w:rFonts w:ascii="Calibri" w:hAnsi="Calibri" w:cs="Calibri"/>
          <w:sz w:val="22"/>
          <w:szCs w:val="22"/>
        </w:rPr>
      </w:pPr>
    </w:p>
    <w:p w:rsidR="001A5320" w:rsidRPr="00F25537" w:rsidRDefault="001A5320" w:rsidP="00576039">
      <w:pPr>
        <w:numPr>
          <w:ilvl w:val="1"/>
          <w:numId w:val="31"/>
        </w:numPr>
        <w:suppressAutoHyphens w:val="0"/>
        <w:jc w:val="both"/>
        <w:rPr>
          <w:rFonts w:ascii="Calibri" w:hAnsi="Calibri" w:cs="Calibri"/>
          <w:sz w:val="22"/>
          <w:szCs w:val="22"/>
        </w:rPr>
      </w:pPr>
      <w:r w:rsidRPr="00F25537">
        <w:rPr>
          <w:rFonts w:ascii="Calibri" w:hAnsi="Calibri" w:cs="Calibri"/>
          <w:sz w:val="22"/>
          <w:szCs w:val="22"/>
          <w:u w:val="single"/>
        </w:rPr>
        <w:t>Akceptowalne wyłączenia w zakresie ubezpieczenia:</w:t>
      </w:r>
    </w:p>
    <w:p w:rsidR="001A5320" w:rsidRPr="00F25537" w:rsidRDefault="001A5320" w:rsidP="002D7197">
      <w:pPr>
        <w:ind w:firstLine="360"/>
        <w:jc w:val="both"/>
        <w:rPr>
          <w:rFonts w:ascii="Calibri" w:hAnsi="Calibri" w:cs="Calibri"/>
          <w:b/>
          <w:bCs/>
          <w:sz w:val="22"/>
          <w:szCs w:val="22"/>
          <w:u w:val="single"/>
        </w:rPr>
      </w:pPr>
      <w:r>
        <w:rPr>
          <w:rFonts w:ascii="Calibri" w:hAnsi="Calibri" w:cs="Calibri"/>
          <w:sz w:val="22"/>
          <w:szCs w:val="22"/>
        </w:rPr>
        <w:t>U</w:t>
      </w:r>
      <w:r w:rsidRPr="00F25537">
        <w:rPr>
          <w:rFonts w:ascii="Calibri" w:hAnsi="Calibri" w:cs="Calibri"/>
          <w:sz w:val="22"/>
          <w:szCs w:val="22"/>
        </w:rPr>
        <w:t>bezpieczyciel nie ponosi odpowiedzialności za szkody powstałe wskutek:</w:t>
      </w:r>
    </w:p>
    <w:p w:rsidR="001A5320" w:rsidRPr="00F25537" w:rsidRDefault="001A5320" w:rsidP="00576039">
      <w:pPr>
        <w:numPr>
          <w:ilvl w:val="0"/>
          <w:numId w:val="32"/>
        </w:numPr>
        <w:suppressAutoHyphens w:val="0"/>
        <w:autoSpaceDN w:val="0"/>
        <w:jc w:val="both"/>
        <w:rPr>
          <w:rFonts w:ascii="Calibri" w:hAnsi="Calibri" w:cs="Calibri"/>
          <w:sz w:val="22"/>
          <w:szCs w:val="22"/>
        </w:rPr>
      </w:pPr>
      <w:r w:rsidRPr="00F25537">
        <w:rPr>
          <w:rFonts w:ascii="Calibri" w:hAnsi="Calibri" w:cs="Calibri"/>
          <w:sz w:val="22"/>
          <w:szCs w:val="22"/>
        </w:rPr>
        <w:t xml:space="preserve">stanu wojennego (działań wojennych), stanu wyjątkowego (wojny domowej, rewolucji, przewrotu, powstania), </w:t>
      </w:r>
    </w:p>
    <w:p w:rsidR="001A5320" w:rsidRPr="00F25537" w:rsidRDefault="001A5320" w:rsidP="00576039">
      <w:pPr>
        <w:numPr>
          <w:ilvl w:val="0"/>
          <w:numId w:val="32"/>
        </w:numPr>
        <w:suppressAutoHyphens w:val="0"/>
        <w:autoSpaceDN w:val="0"/>
        <w:jc w:val="both"/>
        <w:rPr>
          <w:rFonts w:ascii="Calibri" w:hAnsi="Calibri" w:cs="Calibri"/>
          <w:b/>
          <w:bCs/>
          <w:sz w:val="22"/>
          <w:szCs w:val="22"/>
        </w:rPr>
      </w:pPr>
      <w:r w:rsidRPr="00F25537">
        <w:rPr>
          <w:rFonts w:ascii="Calibri" w:hAnsi="Calibri" w:cs="Calibri"/>
          <w:sz w:val="22"/>
          <w:szCs w:val="22"/>
        </w:rPr>
        <w:t xml:space="preserve">zamieszek i niepokojów społecznych, rozruchów, strajków, lokautów, aktów terroryzmu z zastrzeżeniem postanowień i limitu określonego w klauzuli strajków, zamieszek i aktów terroryzmu  </w:t>
      </w:r>
      <w:r w:rsidRPr="00F25537">
        <w:rPr>
          <w:rFonts w:ascii="Calibri" w:hAnsi="Calibri" w:cs="Calibri"/>
          <w:b/>
          <w:bCs/>
          <w:sz w:val="22"/>
          <w:szCs w:val="22"/>
        </w:rPr>
        <w:t>3 000 000,00 zł</w:t>
      </w:r>
      <w:r w:rsidRPr="00F25537">
        <w:rPr>
          <w:rFonts w:ascii="Calibri" w:hAnsi="Calibri" w:cs="Calibri"/>
          <w:sz w:val="22"/>
          <w:szCs w:val="22"/>
        </w:rPr>
        <w:t xml:space="preserve"> obligatoryjnie,</w:t>
      </w:r>
    </w:p>
    <w:p w:rsidR="001A5320" w:rsidRPr="00F25537" w:rsidRDefault="001A5320" w:rsidP="00576039">
      <w:pPr>
        <w:numPr>
          <w:ilvl w:val="0"/>
          <w:numId w:val="32"/>
        </w:numPr>
        <w:suppressAutoHyphens w:val="0"/>
        <w:autoSpaceDN w:val="0"/>
        <w:jc w:val="both"/>
        <w:rPr>
          <w:rFonts w:ascii="Calibri" w:hAnsi="Calibri" w:cs="Calibri"/>
          <w:sz w:val="22"/>
          <w:szCs w:val="22"/>
        </w:rPr>
      </w:pPr>
      <w:r w:rsidRPr="00F25537">
        <w:rPr>
          <w:rFonts w:ascii="Calibri" w:hAnsi="Calibri" w:cs="Calibri"/>
          <w:sz w:val="22"/>
          <w:szCs w:val="22"/>
        </w:rPr>
        <w:t xml:space="preserve">konfiskaty lub innego rodzaju przejęcia przez ograny władzy państwowej, </w:t>
      </w:r>
    </w:p>
    <w:p w:rsidR="001A5320" w:rsidRPr="00F25537" w:rsidRDefault="001A5320" w:rsidP="00576039">
      <w:pPr>
        <w:numPr>
          <w:ilvl w:val="0"/>
          <w:numId w:val="32"/>
        </w:numPr>
        <w:suppressAutoHyphens w:val="0"/>
        <w:autoSpaceDN w:val="0"/>
        <w:jc w:val="both"/>
        <w:rPr>
          <w:rFonts w:ascii="Calibri" w:hAnsi="Calibri" w:cs="Calibri"/>
          <w:sz w:val="22"/>
          <w:szCs w:val="22"/>
        </w:rPr>
      </w:pPr>
      <w:r w:rsidRPr="00F25537">
        <w:rPr>
          <w:rFonts w:ascii="Calibri" w:hAnsi="Calibri" w:cs="Calibri"/>
          <w:sz w:val="22"/>
          <w:szCs w:val="22"/>
        </w:rPr>
        <w:t>energii jądrowej, promieniowania jonizacyjnym oraz skażenia radioaktywnego, promieniu laserowych lub maserowych,</w:t>
      </w:r>
    </w:p>
    <w:p w:rsidR="001A5320" w:rsidRPr="00F25537" w:rsidRDefault="001A5320" w:rsidP="00576039">
      <w:pPr>
        <w:numPr>
          <w:ilvl w:val="0"/>
          <w:numId w:val="32"/>
        </w:numPr>
        <w:suppressAutoHyphens w:val="0"/>
        <w:autoSpaceDN w:val="0"/>
        <w:jc w:val="both"/>
        <w:rPr>
          <w:rFonts w:ascii="Calibri" w:hAnsi="Calibri" w:cs="Calibri"/>
          <w:sz w:val="22"/>
          <w:szCs w:val="22"/>
        </w:rPr>
      </w:pPr>
      <w:r w:rsidRPr="00F25537">
        <w:rPr>
          <w:rFonts w:ascii="Calibri" w:hAnsi="Calibri" w:cs="Calibri"/>
          <w:sz w:val="22"/>
          <w:szCs w:val="22"/>
        </w:rPr>
        <w:t>umyślnego działania lub zaniechania oraz rażącego niedbalstwa z zastrzeżeniem klauzuli reprezentantów,</w:t>
      </w:r>
    </w:p>
    <w:p w:rsidR="001A5320" w:rsidRPr="00F25537" w:rsidRDefault="001A5320" w:rsidP="00576039">
      <w:pPr>
        <w:numPr>
          <w:ilvl w:val="0"/>
          <w:numId w:val="32"/>
        </w:numPr>
        <w:suppressAutoHyphens w:val="0"/>
        <w:autoSpaceDN w:val="0"/>
        <w:jc w:val="both"/>
        <w:rPr>
          <w:rFonts w:ascii="Calibri" w:hAnsi="Calibri" w:cs="Calibri"/>
          <w:sz w:val="22"/>
          <w:szCs w:val="22"/>
        </w:rPr>
      </w:pPr>
      <w:r w:rsidRPr="00F25537">
        <w:rPr>
          <w:rFonts w:ascii="Calibri" w:hAnsi="Calibri" w:cs="Calibri"/>
          <w:sz w:val="22"/>
          <w:szCs w:val="22"/>
        </w:rPr>
        <w:t>wybuchu (eksplozji) wywołanego przez Ubezpieczonego w celach produkcyjnych, eksploatacyjnych, technologicznych, doświadczalnych lub rozbiórkowych,</w:t>
      </w:r>
    </w:p>
    <w:p w:rsidR="001A5320" w:rsidRPr="00F25537" w:rsidRDefault="001A5320" w:rsidP="00576039">
      <w:pPr>
        <w:numPr>
          <w:ilvl w:val="0"/>
          <w:numId w:val="32"/>
        </w:numPr>
        <w:suppressAutoHyphens w:val="0"/>
        <w:autoSpaceDN w:val="0"/>
        <w:jc w:val="both"/>
        <w:rPr>
          <w:rFonts w:ascii="Calibri" w:hAnsi="Calibri" w:cs="Calibri"/>
          <w:sz w:val="22"/>
          <w:szCs w:val="22"/>
        </w:rPr>
      </w:pPr>
      <w:r w:rsidRPr="00F25537">
        <w:rPr>
          <w:rFonts w:ascii="Calibri" w:hAnsi="Calibri" w:cs="Calibri"/>
          <w:sz w:val="22"/>
          <w:szCs w:val="22"/>
        </w:rPr>
        <w:t xml:space="preserve">awarii (mechanicznej bądź elektrycznej), zakłóceń i uszkodzeń maszyn i </w:t>
      </w:r>
      <w:r w:rsidRPr="00F25537">
        <w:rPr>
          <w:rFonts w:ascii="Calibri" w:hAnsi="Calibri" w:cs="Calibri"/>
          <w:color w:val="000000"/>
          <w:sz w:val="22"/>
          <w:szCs w:val="22"/>
        </w:rPr>
        <w:t xml:space="preserve">urządzeń z zastrzeżeniem klauzuli awarii maszyn i urządzeń z limitem odpowiedzialności </w:t>
      </w:r>
      <w:r w:rsidRPr="00F25537">
        <w:rPr>
          <w:rFonts w:ascii="Calibri" w:hAnsi="Calibri" w:cs="Calibri"/>
          <w:b/>
          <w:bCs/>
          <w:color w:val="000000"/>
          <w:sz w:val="22"/>
          <w:szCs w:val="22"/>
        </w:rPr>
        <w:t>50 000,00 zł</w:t>
      </w:r>
      <w:r w:rsidRPr="00F25537">
        <w:rPr>
          <w:rFonts w:ascii="Calibri" w:hAnsi="Calibri" w:cs="Calibri"/>
          <w:color w:val="000000"/>
          <w:sz w:val="22"/>
          <w:szCs w:val="22"/>
        </w:rPr>
        <w:t>, chyba że w następstwie wystąpiło</w:t>
      </w:r>
      <w:r w:rsidRPr="00F25537">
        <w:rPr>
          <w:rFonts w:ascii="Calibri" w:hAnsi="Calibri" w:cs="Calibri"/>
          <w:sz w:val="22"/>
          <w:szCs w:val="22"/>
        </w:rPr>
        <w:t xml:space="preserve"> inne zdarzenie nie wyłączone z zakresu ubezpieczenia; wówczas Ubezpieczyciel ponosi odpowiedzialność wyłącznie za skutki takiego zdarzenia,</w:t>
      </w:r>
    </w:p>
    <w:p w:rsidR="001A5320" w:rsidRPr="00F25537" w:rsidRDefault="001A5320" w:rsidP="00576039">
      <w:pPr>
        <w:numPr>
          <w:ilvl w:val="0"/>
          <w:numId w:val="32"/>
        </w:numPr>
        <w:suppressAutoHyphens w:val="0"/>
        <w:autoSpaceDE w:val="0"/>
        <w:autoSpaceDN w:val="0"/>
        <w:adjustRightInd w:val="0"/>
        <w:jc w:val="both"/>
        <w:rPr>
          <w:rFonts w:ascii="Calibri" w:hAnsi="Calibri" w:cs="Calibri"/>
          <w:sz w:val="22"/>
          <w:szCs w:val="22"/>
        </w:rPr>
      </w:pPr>
      <w:r w:rsidRPr="00F25537">
        <w:rPr>
          <w:rFonts w:ascii="Calibri" w:hAnsi="Calibri" w:cs="Calibri"/>
          <w:color w:val="000000"/>
          <w:sz w:val="22"/>
          <w:szCs w:val="22"/>
        </w:rPr>
        <w:t xml:space="preserve">zalania, jeśli do zalania przyczynił się zły stan techniczny dachu z zastrzeżeniem postanowień i limitu określonego w pkt. c </w:t>
      </w:r>
      <w:r w:rsidRPr="00F25537">
        <w:rPr>
          <w:rFonts w:ascii="Calibri" w:hAnsi="Calibri" w:cs="Calibri"/>
          <w:b/>
          <w:bCs/>
          <w:color w:val="000000"/>
          <w:sz w:val="22"/>
          <w:szCs w:val="22"/>
        </w:rPr>
        <w:t>150 000,00 zł,</w:t>
      </w:r>
      <w:r w:rsidRPr="00F25537">
        <w:rPr>
          <w:rFonts w:ascii="Calibri" w:hAnsi="Calibri" w:cs="Calibri"/>
          <w:b/>
          <w:bCs/>
          <w:sz w:val="22"/>
          <w:szCs w:val="22"/>
        </w:rPr>
        <w:t xml:space="preserve"> </w:t>
      </w:r>
      <w:r w:rsidRPr="00F25537">
        <w:rPr>
          <w:rFonts w:ascii="Calibri" w:hAnsi="Calibri" w:cs="Calibri"/>
          <w:sz w:val="22"/>
          <w:szCs w:val="22"/>
        </w:rPr>
        <w:t>nie dotyczy to szkód w mieniu znajdującym się w pomieszczeniach najmowanych, jeżeli do obowiązków Ubezpieczającego nie należy dbanie o stan techniczny budynku lub lokalu</w:t>
      </w:r>
      <w:r>
        <w:rPr>
          <w:rFonts w:ascii="Calibri" w:hAnsi="Calibri" w:cs="Calibri"/>
          <w:sz w:val="22"/>
          <w:szCs w:val="22"/>
        </w:rPr>
        <w:t>,</w:t>
      </w:r>
    </w:p>
    <w:p w:rsidR="001A5320" w:rsidRPr="00F25537" w:rsidRDefault="001A5320" w:rsidP="00576039">
      <w:pPr>
        <w:numPr>
          <w:ilvl w:val="0"/>
          <w:numId w:val="32"/>
        </w:numPr>
        <w:suppressAutoHyphens w:val="0"/>
        <w:autoSpaceDN w:val="0"/>
        <w:jc w:val="both"/>
        <w:rPr>
          <w:rFonts w:ascii="Calibri" w:hAnsi="Calibri" w:cs="Calibri"/>
          <w:sz w:val="22"/>
          <w:szCs w:val="22"/>
        </w:rPr>
      </w:pPr>
      <w:r w:rsidRPr="00F25537">
        <w:rPr>
          <w:rFonts w:ascii="Calibri" w:hAnsi="Calibri" w:cs="Calibri"/>
          <w:sz w:val="22"/>
          <w:szCs w:val="22"/>
        </w:rPr>
        <w:t>systematycznego zawilgacania, zgrzybienia i zapleśnienia, pocenia się rur, powolnego oddziaływania wody gruntowej, chyba że w następstwie wystąpiło inne zdarzenie nie wyłączone z zakresu ubezpieczenia; wówczas Ubezpieczyciel ponosi odpowiedzialność wyłącznie za skutki takiego zdarzenia</w:t>
      </w:r>
      <w:r>
        <w:rPr>
          <w:rFonts w:ascii="Calibri" w:hAnsi="Calibri" w:cs="Calibri"/>
          <w:sz w:val="22"/>
          <w:szCs w:val="22"/>
        </w:rPr>
        <w:t>,</w:t>
      </w:r>
    </w:p>
    <w:p w:rsidR="001A5320" w:rsidRPr="00F25537" w:rsidRDefault="001A5320" w:rsidP="00576039">
      <w:pPr>
        <w:numPr>
          <w:ilvl w:val="0"/>
          <w:numId w:val="32"/>
        </w:numPr>
        <w:suppressAutoHyphens w:val="0"/>
        <w:autoSpaceDN w:val="0"/>
        <w:jc w:val="both"/>
        <w:rPr>
          <w:rFonts w:ascii="Calibri" w:hAnsi="Calibri" w:cs="Calibri"/>
          <w:sz w:val="22"/>
          <w:szCs w:val="22"/>
        </w:rPr>
      </w:pPr>
      <w:r w:rsidRPr="00F25537">
        <w:rPr>
          <w:rFonts w:ascii="Calibri" w:hAnsi="Calibri" w:cs="Calibri"/>
          <w:sz w:val="22"/>
          <w:szCs w:val="22"/>
        </w:rPr>
        <w:t>stopniowej utracie pierwotnych właściwości ubezpieczonego mienia wskutek naturalnego zużycia,</w:t>
      </w:r>
    </w:p>
    <w:p w:rsidR="001A5320" w:rsidRPr="00F25537" w:rsidRDefault="001A5320" w:rsidP="00576039">
      <w:pPr>
        <w:numPr>
          <w:ilvl w:val="0"/>
          <w:numId w:val="32"/>
        </w:numPr>
        <w:suppressAutoHyphens w:val="0"/>
        <w:autoSpaceDN w:val="0"/>
        <w:jc w:val="both"/>
        <w:rPr>
          <w:rFonts w:ascii="Calibri" w:hAnsi="Calibri" w:cs="Calibri"/>
          <w:sz w:val="22"/>
          <w:szCs w:val="22"/>
        </w:rPr>
      </w:pPr>
      <w:r w:rsidRPr="00F25537">
        <w:rPr>
          <w:rFonts w:ascii="Calibri" w:hAnsi="Calibri" w:cs="Calibri"/>
          <w:sz w:val="22"/>
          <w:szCs w:val="22"/>
        </w:rPr>
        <w:t xml:space="preserve">katastrofy budowlanej, polegającej na pękaniu, zawaleniu się lub osiadaniu i zapadaniu budynków i budowli z zastrzeżeniem postanowień i limitu określonego poniżej dla katastrofy budowlanej </w:t>
      </w:r>
      <w:r>
        <w:rPr>
          <w:rFonts w:ascii="Calibri" w:hAnsi="Calibri" w:cs="Calibri"/>
          <w:b/>
          <w:bCs/>
          <w:sz w:val="22"/>
          <w:szCs w:val="22"/>
        </w:rPr>
        <w:t>5</w:t>
      </w:r>
      <w:r w:rsidRPr="00F25537">
        <w:rPr>
          <w:rFonts w:ascii="Calibri" w:hAnsi="Calibri" w:cs="Calibri"/>
          <w:b/>
          <w:bCs/>
          <w:sz w:val="22"/>
          <w:szCs w:val="22"/>
        </w:rPr>
        <w:t xml:space="preserve"> 000 000,00 </w:t>
      </w:r>
      <w:r w:rsidRPr="001038E3">
        <w:rPr>
          <w:rFonts w:ascii="Calibri" w:hAnsi="Calibri" w:cs="Calibri"/>
          <w:b/>
          <w:bCs/>
          <w:sz w:val="22"/>
          <w:szCs w:val="22"/>
        </w:rPr>
        <w:t>zł</w:t>
      </w:r>
      <w:r>
        <w:rPr>
          <w:rFonts w:ascii="Calibri" w:hAnsi="Calibri" w:cs="Calibri"/>
          <w:sz w:val="22"/>
          <w:szCs w:val="22"/>
        </w:rPr>
        <w:t xml:space="preserve"> </w:t>
      </w:r>
      <w:r w:rsidRPr="00F25537">
        <w:rPr>
          <w:rFonts w:ascii="Calibri" w:hAnsi="Calibri" w:cs="Calibri"/>
          <w:sz w:val="22"/>
          <w:szCs w:val="22"/>
        </w:rPr>
        <w:t xml:space="preserve">zakres obligatoryjny, </w:t>
      </w:r>
    </w:p>
    <w:p w:rsidR="001A5320" w:rsidRPr="00F25537" w:rsidRDefault="001A5320" w:rsidP="00576039">
      <w:pPr>
        <w:numPr>
          <w:ilvl w:val="0"/>
          <w:numId w:val="32"/>
        </w:numPr>
        <w:suppressAutoHyphens w:val="0"/>
        <w:autoSpaceDN w:val="0"/>
        <w:jc w:val="both"/>
        <w:rPr>
          <w:rFonts w:ascii="Calibri" w:hAnsi="Calibri" w:cs="Calibri"/>
          <w:sz w:val="22"/>
          <w:szCs w:val="22"/>
        </w:rPr>
      </w:pPr>
      <w:r w:rsidRPr="00F25537">
        <w:rPr>
          <w:rFonts w:ascii="Calibri" w:hAnsi="Calibri" w:cs="Calibri"/>
          <w:sz w:val="22"/>
          <w:szCs w:val="22"/>
        </w:rPr>
        <w:t>powstałe wskutek kradzieży mienia za wyjątkiem kradzieży z włamaniem oraz rabunku z zastrzeżeniem postanowień i limitów określonych w tabeli Limity odpowiedzialności z tytułu ubezpieczenie mienia od kradzieży z włamaniem, rabunku</w:t>
      </w:r>
      <w:r>
        <w:rPr>
          <w:rFonts w:ascii="Calibri" w:hAnsi="Calibri" w:cs="Calibri"/>
          <w:sz w:val="22"/>
          <w:szCs w:val="22"/>
        </w:rPr>
        <w:t>,</w:t>
      </w:r>
      <w:r w:rsidRPr="00F25537">
        <w:rPr>
          <w:rFonts w:ascii="Calibri" w:hAnsi="Calibri" w:cs="Calibri"/>
          <w:sz w:val="22"/>
          <w:szCs w:val="22"/>
        </w:rPr>
        <w:t xml:space="preserve">  </w:t>
      </w:r>
    </w:p>
    <w:p w:rsidR="001A5320" w:rsidRPr="00F25537" w:rsidRDefault="001A5320" w:rsidP="00576039">
      <w:pPr>
        <w:numPr>
          <w:ilvl w:val="0"/>
          <w:numId w:val="32"/>
        </w:numPr>
        <w:suppressAutoHyphens w:val="0"/>
        <w:autoSpaceDN w:val="0"/>
        <w:jc w:val="both"/>
        <w:rPr>
          <w:rFonts w:ascii="Calibri" w:hAnsi="Calibri" w:cs="Calibri"/>
          <w:sz w:val="22"/>
          <w:szCs w:val="22"/>
        </w:rPr>
      </w:pPr>
      <w:r w:rsidRPr="00F25537">
        <w:rPr>
          <w:rFonts w:ascii="Calibri" w:hAnsi="Calibri" w:cs="Calibri"/>
          <w:sz w:val="22"/>
          <w:szCs w:val="22"/>
        </w:rPr>
        <w:t xml:space="preserve"> działalności górniczej (w rozumieniu prawa górniczego) oraz geologicznej,</w:t>
      </w:r>
    </w:p>
    <w:p w:rsidR="001A5320" w:rsidRPr="00F25537" w:rsidRDefault="001A5320" w:rsidP="00576039">
      <w:pPr>
        <w:numPr>
          <w:ilvl w:val="0"/>
          <w:numId w:val="32"/>
        </w:numPr>
        <w:suppressAutoHyphens w:val="0"/>
        <w:autoSpaceDN w:val="0"/>
        <w:jc w:val="both"/>
        <w:rPr>
          <w:rFonts w:ascii="Calibri" w:hAnsi="Calibri" w:cs="Calibri"/>
          <w:sz w:val="22"/>
          <w:szCs w:val="22"/>
        </w:rPr>
      </w:pPr>
      <w:r w:rsidRPr="00F25537">
        <w:rPr>
          <w:rFonts w:ascii="Calibri" w:hAnsi="Calibri" w:cs="Calibri"/>
          <w:sz w:val="22"/>
          <w:szCs w:val="22"/>
        </w:rPr>
        <w:t>oszustwa, wyłudzenia, fałszerstwa, poświadczenia nieprawdy, wymuszenia lub szantażu, wprowadzenia w błąd lub pozostawania w błędzie, fałszerstwa lub podstępu,</w:t>
      </w:r>
    </w:p>
    <w:p w:rsidR="001A5320" w:rsidRPr="00F25537" w:rsidRDefault="001A5320" w:rsidP="00576039">
      <w:pPr>
        <w:numPr>
          <w:ilvl w:val="0"/>
          <w:numId w:val="32"/>
        </w:numPr>
        <w:suppressAutoHyphens w:val="0"/>
        <w:autoSpaceDN w:val="0"/>
        <w:jc w:val="both"/>
        <w:rPr>
          <w:rFonts w:ascii="Calibri" w:hAnsi="Calibri" w:cs="Calibri"/>
          <w:sz w:val="22"/>
          <w:szCs w:val="22"/>
        </w:rPr>
      </w:pPr>
      <w:r w:rsidRPr="00F25537">
        <w:rPr>
          <w:rFonts w:ascii="Calibri" w:hAnsi="Calibri" w:cs="Calibri"/>
          <w:sz w:val="22"/>
          <w:szCs w:val="22"/>
        </w:rPr>
        <w:t>wad konstrukcyjnych lub projektowych, chyba że w następstwie wystąpiło inne zdarzenie nie wyłączone w warunkach; wówczas Ubezpieczyciel ponosi odpowiedzialność wyłącznie za skutki takiego zdarzenia,</w:t>
      </w:r>
    </w:p>
    <w:p w:rsidR="001A5320" w:rsidRPr="00F25537" w:rsidRDefault="001A5320" w:rsidP="00576039">
      <w:pPr>
        <w:numPr>
          <w:ilvl w:val="0"/>
          <w:numId w:val="32"/>
        </w:numPr>
        <w:suppressAutoHyphens w:val="0"/>
        <w:autoSpaceDN w:val="0"/>
        <w:jc w:val="both"/>
        <w:rPr>
          <w:rFonts w:ascii="Calibri" w:hAnsi="Calibri" w:cs="Calibri"/>
          <w:sz w:val="22"/>
          <w:szCs w:val="22"/>
        </w:rPr>
      </w:pPr>
      <w:r w:rsidRPr="00F25537">
        <w:rPr>
          <w:rFonts w:ascii="Calibri" w:hAnsi="Calibri" w:cs="Calibri"/>
          <w:sz w:val="22"/>
          <w:szCs w:val="22"/>
        </w:rPr>
        <w:t>nieprawidłowego działania lub zastosowania sprzętu, oprogramowania i nośników informacji, chyba, że w następstwie wystąpiło inne zdarzenie nie wyłączone z zakresu ubezpieczenia; wówczas Ubezpieczyciel ponosi odpowiedzialność wyłącznie za skutki takiego zdarzenia,</w:t>
      </w:r>
    </w:p>
    <w:p w:rsidR="001A5320" w:rsidRPr="00F25537" w:rsidRDefault="001A5320" w:rsidP="00576039">
      <w:pPr>
        <w:numPr>
          <w:ilvl w:val="0"/>
          <w:numId w:val="32"/>
        </w:numPr>
        <w:suppressAutoHyphens w:val="0"/>
        <w:autoSpaceDN w:val="0"/>
        <w:jc w:val="both"/>
        <w:rPr>
          <w:rFonts w:ascii="Calibri" w:hAnsi="Calibri" w:cs="Calibri"/>
          <w:sz w:val="22"/>
          <w:szCs w:val="22"/>
        </w:rPr>
      </w:pPr>
      <w:r w:rsidRPr="00F25537">
        <w:rPr>
          <w:rFonts w:ascii="Calibri" w:hAnsi="Calibri" w:cs="Calibri"/>
          <w:sz w:val="22"/>
          <w:szCs w:val="22"/>
        </w:rPr>
        <w:t>nałożenia na Ubezpieczonego kar umownych i grzywien.</w:t>
      </w:r>
    </w:p>
    <w:p w:rsidR="001A5320" w:rsidRPr="00F25537" w:rsidRDefault="001A5320" w:rsidP="00F25537">
      <w:pPr>
        <w:jc w:val="both"/>
        <w:rPr>
          <w:rFonts w:ascii="Calibri" w:hAnsi="Calibri" w:cs="Calibri"/>
          <w:b/>
          <w:bCs/>
          <w:sz w:val="22"/>
          <w:szCs w:val="22"/>
          <w:highlight w:val="yellow"/>
        </w:rPr>
      </w:pPr>
    </w:p>
    <w:p w:rsidR="001A5320" w:rsidRPr="00F25537" w:rsidRDefault="001A5320" w:rsidP="00576039">
      <w:pPr>
        <w:numPr>
          <w:ilvl w:val="0"/>
          <w:numId w:val="46"/>
        </w:numPr>
        <w:jc w:val="both"/>
        <w:rPr>
          <w:rFonts w:ascii="Calibri" w:hAnsi="Calibri" w:cs="Calibri"/>
          <w:sz w:val="22"/>
          <w:szCs w:val="22"/>
        </w:rPr>
      </w:pPr>
      <w:r w:rsidRPr="00F25537">
        <w:rPr>
          <w:rFonts w:ascii="Calibri" w:hAnsi="Calibri" w:cs="Calibri"/>
          <w:sz w:val="22"/>
          <w:szCs w:val="22"/>
        </w:rPr>
        <w:t>Ubezpieczenie winno także objąć poniższe ryzyka zgodnie z definicją:</w:t>
      </w:r>
    </w:p>
    <w:p w:rsidR="001A5320" w:rsidRPr="00F25537" w:rsidRDefault="001A5320" w:rsidP="00861BE2">
      <w:pPr>
        <w:numPr>
          <w:ilvl w:val="0"/>
          <w:numId w:val="9"/>
        </w:numPr>
        <w:suppressAutoHyphens w:val="0"/>
        <w:jc w:val="both"/>
        <w:rPr>
          <w:rFonts w:ascii="Calibri" w:hAnsi="Calibri" w:cs="Calibri"/>
          <w:sz w:val="22"/>
          <w:szCs w:val="22"/>
        </w:rPr>
      </w:pPr>
      <w:r w:rsidRPr="00F25537">
        <w:rPr>
          <w:rFonts w:ascii="Calibri" w:hAnsi="Calibri" w:cs="Calibri"/>
          <w:b/>
          <w:bCs/>
          <w:sz w:val="22"/>
          <w:szCs w:val="22"/>
        </w:rPr>
        <w:t>Przepięcie</w:t>
      </w:r>
      <w:r w:rsidRPr="00F25537">
        <w:rPr>
          <w:rFonts w:ascii="Calibri" w:hAnsi="Calibri" w:cs="Calibri"/>
          <w:sz w:val="22"/>
          <w:szCs w:val="22"/>
        </w:rPr>
        <w:t xml:space="preserve"> jako szkody spowodowane gwałtownym wzrostem napięcia w sieci elektrycznej </w:t>
      </w:r>
      <w:bookmarkStart w:id="8" w:name="_Hlk19775818"/>
      <w:r w:rsidRPr="00F25537">
        <w:rPr>
          <w:rFonts w:ascii="Calibri" w:hAnsi="Calibri" w:cs="Calibri"/>
          <w:sz w:val="22"/>
          <w:szCs w:val="22"/>
        </w:rPr>
        <w:t xml:space="preserve">w wyniku wyładowań atmosferycznych (min. w sieciach energetycznych i instalacjach elektrycznych i elektronicznych, urządzeniach elektronicznych) – limit na jedno i wszystkie zdarzenia w rocznym okresie ubezpieczenia </w:t>
      </w:r>
      <w:r w:rsidRPr="00F25537">
        <w:rPr>
          <w:rFonts w:ascii="Calibri" w:hAnsi="Calibri" w:cs="Calibri"/>
          <w:b/>
          <w:bCs/>
          <w:sz w:val="22"/>
          <w:szCs w:val="22"/>
        </w:rPr>
        <w:t>1 000 000,00 zł</w:t>
      </w:r>
      <w:r w:rsidRPr="00F25537">
        <w:rPr>
          <w:rFonts w:ascii="Calibri" w:hAnsi="Calibri" w:cs="Calibri"/>
          <w:sz w:val="22"/>
          <w:szCs w:val="22"/>
        </w:rPr>
        <w:t xml:space="preserve"> oraz szkody wynikłe z niewłaściwych parametrów prądu elektrycznego w tym zaniku prądu </w:t>
      </w:r>
      <w:r w:rsidRPr="00F25537">
        <w:rPr>
          <w:rFonts w:ascii="Calibri" w:hAnsi="Calibri" w:cs="Calibri"/>
          <w:b/>
          <w:bCs/>
          <w:sz w:val="22"/>
          <w:szCs w:val="22"/>
        </w:rPr>
        <w:t>100 000,00 zł</w:t>
      </w:r>
      <w:r w:rsidRPr="00F25537">
        <w:rPr>
          <w:rFonts w:ascii="Calibri" w:hAnsi="Calibri" w:cs="Calibri"/>
          <w:sz w:val="22"/>
          <w:szCs w:val="22"/>
        </w:rPr>
        <w:t xml:space="preserve"> - limit na jedno i wszystkie zdarzenia w rocznym okresie ubezpieczenia</w:t>
      </w:r>
      <w:r w:rsidRPr="00F25537">
        <w:rPr>
          <w:rFonts w:ascii="Calibri" w:hAnsi="Calibri" w:cs="Calibri"/>
          <w:b/>
          <w:bCs/>
          <w:sz w:val="22"/>
          <w:szCs w:val="22"/>
        </w:rPr>
        <w:t xml:space="preserve">. </w:t>
      </w:r>
      <w:r w:rsidRPr="00F25537">
        <w:rPr>
          <w:rFonts w:ascii="Calibri" w:hAnsi="Calibri" w:cs="Calibri"/>
          <w:sz w:val="22"/>
          <w:szCs w:val="22"/>
        </w:rPr>
        <w:t xml:space="preserve">Nie dopuszcza się ograniczenia odpowiedzialności w przypadku braku zabezpieczeń przeciwprzepięciowych. </w:t>
      </w:r>
      <w:bookmarkEnd w:id="8"/>
    </w:p>
    <w:p w:rsidR="001A5320" w:rsidRPr="00F25537" w:rsidRDefault="001A5320" w:rsidP="00861BE2">
      <w:pPr>
        <w:numPr>
          <w:ilvl w:val="0"/>
          <w:numId w:val="9"/>
        </w:numPr>
        <w:suppressAutoHyphens w:val="0"/>
        <w:jc w:val="both"/>
        <w:rPr>
          <w:rFonts w:ascii="Calibri" w:hAnsi="Calibri" w:cs="Calibri"/>
          <w:b/>
          <w:bCs/>
          <w:sz w:val="22"/>
          <w:szCs w:val="22"/>
        </w:rPr>
      </w:pPr>
      <w:r w:rsidRPr="00F25537">
        <w:rPr>
          <w:rFonts w:ascii="Calibri" w:hAnsi="Calibri" w:cs="Calibri"/>
          <w:b/>
          <w:bCs/>
          <w:sz w:val="22"/>
          <w:szCs w:val="22"/>
        </w:rPr>
        <w:t>Dewastację</w:t>
      </w:r>
      <w:r w:rsidRPr="00F25537">
        <w:rPr>
          <w:rFonts w:ascii="Calibri" w:hAnsi="Calibri" w:cs="Calibri"/>
          <w:sz w:val="22"/>
          <w:szCs w:val="22"/>
        </w:rPr>
        <w:t xml:space="preserve"> jako rozmyślne zniszczenie lub uszkodzenie </w:t>
      </w:r>
      <w:r>
        <w:rPr>
          <w:rFonts w:ascii="Calibri" w:hAnsi="Calibri" w:cs="Calibri"/>
          <w:sz w:val="22"/>
          <w:szCs w:val="22"/>
        </w:rPr>
        <w:t xml:space="preserve">mienia przez osoby trzecie </w:t>
      </w:r>
      <w:r w:rsidRPr="00F25537">
        <w:rPr>
          <w:rFonts w:ascii="Calibri" w:hAnsi="Calibri" w:cs="Calibri"/>
          <w:sz w:val="22"/>
          <w:szCs w:val="22"/>
        </w:rPr>
        <w:t xml:space="preserve">bez konieczności pokonania zabezpieczeń, </w:t>
      </w:r>
      <w:r w:rsidRPr="00F25537">
        <w:rPr>
          <w:rFonts w:ascii="Calibri" w:hAnsi="Calibri" w:cs="Calibri"/>
          <w:color w:val="000000"/>
          <w:sz w:val="22"/>
          <w:szCs w:val="22"/>
        </w:rPr>
        <w:t xml:space="preserve">Limit w systemie I ryzyka na jedno i wszystkie zdarzenia w rocznym okresie ubezpieczenia w wysokości </w:t>
      </w:r>
      <w:r w:rsidRPr="00F25537">
        <w:rPr>
          <w:rFonts w:ascii="Calibri" w:hAnsi="Calibri" w:cs="Calibri"/>
          <w:b/>
          <w:bCs/>
          <w:color w:val="000000"/>
          <w:sz w:val="22"/>
          <w:szCs w:val="22"/>
        </w:rPr>
        <w:t>150 000,00 zł</w:t>
      </w:r>
      <w:r w:rsidRPr="00F25537">
        <w:rPr>
          <w:rFonts w:ascii="Calibri" w:hAnsi="Calibri" w:cs="Calibri"/>
          <w:color w:val="000000"/>
          <w:sz w:val="22"/>
          <w:szCs w:val="22"/>
        </w:rPr>
        <w:t xml:space="preserve"> na wszystkie lokalizacje (</w:t>
      </w:r>
      <w:r w:rsidRPr="00F25537">
        <w:rPr>
          <w:rFonts w:ascii="Calibri" w:hAnsi="Calibri" w:cs="Calibri"/>
          <w:b/>
          <w:bCs/>
          <w:color w:val="000000"/>
          <w:sz w:val="22"/>
          <w:szCs w:val="22"/>
        </w:rPr>
        <w:t>z podlimitem graffiti 15</w:t>
      </w:r>
      <w:r>
        <w:rPr>
          <w:rFonts w:ascii="Calibri" w:hAnsi="Calibri" w:cs="Calibri"/>
          <w:b/>
          <w:bCs/>
          <w:color w:val="000000"/>
          <w:sz w:val="22"/>
          <w:szCs w:val="22"/>
        </w:rPr>
        <w:t> </w:t>
      </w:r>
      <w:r w:rsidRPr="00F25537">
        <w:rPr>
          <w:rFonts w:ascii="Calibri" w:hAnsi="Calibri" w:cs="Calibri"/>
          <w:b/>
          <w:bCs/>
          <w:color w:val="000000"/>
          <w:sz w:val="22"/>
          <w:szCs w:val="22"/>
        </w:rPr>
        <w:t>000</w:t>
      </w:r>
      <w:r>
        <w:rPr>
          <w:rFonts w:ascii="Calibri" w:hAnsi="Calibri" w:cs="Calibri"/>
          <w:b/>
          <w:bCs/>
          <w:color w:val="000000"/>
          <w:sz w:val="22"/>
          <w:szCs w:val="22"/>
        </w:rPr>
        <w:t>,00</w:t>
      </w:r>
      <w:r w:rsidRPr="00F25537">
        <w:rPr>
          <w:rFonts w:ascii="Calibri" w:hAnsi="Calibri" w:cs="Calibri"/>
          <w:b/>
          <w:bCs/>
          <w:color w:val="000000"/>
          <w:sz w:val="22"/>
          <w:szCs w:val="22"/>
        </w:rPr>
        <w:t xml:space="preserve"> zł</w:t>
      </w:r>
      <w:r w:rsidRPr="00F25537">
        <w:rPr>
          <w:rFonts w:ascii="Calibri" w:hAnsi="Calibri" w:cs="Calibri"/>
          <w:color w:val="000000"/>
          <w:sz w:val="22"/>
          <w:szCs w:val="22"/>
        </w:rPr>
        <w:t xml:space="preserve">). Limit </w:t>
      </w:r>
      <w:r w:rsidRPr="00F25537">
        <w:rPr>
          <w:rFonts w:ascii="Calibri" w:hAnsi="Calibri" w:cs="Calibri"/>
          <w:b/>
          <w:bCs/>
          <w:color w:val="000000"/>
          <w:sz w:val="22"/>
          <w:szCs w:val="22"/>
        </w:rPr>
        <w:t>5 000,00 zł</w:t>
      </w:r>
      <w:r w:rsidRPr="00F25537">
        <w:rPr>
          <w:rFonts w:ascii="Calibri" w:hAnsi="Calibri" w:cs="Calibri"/>
          <w:color w:val="000000"/>
          <w:sz w:val="22"/>
          <w:szCs w:val="22"/>
        </w:rPr>
        <w:t xml:space="preserve"> dla dewastacji </w:t>
      </w:r>
      <w:r>
        <w:rPr>
          <w:rFonts w:ascii="Calibri" w:hAnsi="Calibri" w:cs="Calibri"/>
          <w:color w:val="000000"/>
          <w:sz w:val="22"/>
          <w:szCs w:val="22"/>
        </w:rPr>
        <w:t xml:space="preserve">roślinności, w tym </w:t>
      </w:r>
      <w:r w:rsidRPr="00F25537">
        <w:rPr>
          <w:rFonts w:ascii="Calibri" w:hAnsi="Calibri" w:cs="Calibri"/>
          <w:color w:val="000000"/>
          <w:sz w:val="22"/>
          <w:szCs w:val="22"/>
        </w:rPr>
        <w:t>drzew, krzewów, roślin ozdobnych</w:t>
      </w:r>
      <w:r w:rsidRPr="00F25537">
        <w:rPr>
          <w:rFonts w:ascii="Calibri" w:hAnsi="Calibri" w:cs="Calibri"/>
          <w:sz w:val="22"/>
          <w:szCs w:val="22"/>
        </w:rPr>
        <w:t>.</w:t>
      </w:r>
    </w:p>
    <w:p w:rsidR="001A5320" w:rsidRPr="00F25537" w:rsidRDefault="001A5320" w:rsidP="00F25537">
      <w:pPr>
        <w:suppressAutoHyphens w:val="0"/>
        <w:ind w:left="1077"/>
        <w:jc w:val="both"/>
        <w:rPr>
          <w:rFonts w:ascii="Calibri" w:hAnsi="Calibri" w:cs="Calibri"/>
          <w:sz w:val="22"/>
          <w:szCs w:val="22"/>
        </w:rPr>
      </w:pPr>
      <w:r w:rsidRPr="00F25537">
        <w:rPr>
          <w:rFonts w:ascii="Calibri" w:hAnsi="Calibri" w:cs="Calibri"/>
          <w:b/>
          <w:bCs/>
          <w:sz w:val="22"/>
          <w:szCs w:val="22"/>
        </w:rPr>
        <w:t>Dewastacja</w:t>
      </w:r>
      <w:r w:rsidRPr="00F25537">
        <w:rPr>
          <w:rFonts w:ascii="Calibri" w:hAnsi="Calibri" w:cs="Calibri"/>
          <w:sz w:val="22"/>
          <w:szCs w:val="22"/>
        </w:rPr>
        <w:t xml:space="preserve">  - dodatkowy oddzielny limit tylko dla oświetlenia ulicznego i parkowego</w:t>
      </w:r>
      <w:r w:rsidRPr="00F25537">
        <w:rPr>
          <w:rFonts w:ascii="Calibri" w:hAnsi="Calibri" w:cs="Calibri"/>
          <w:i/>
          <w:iCs/>
          <w:sz w:val="22"/>
          <w:szCs w:val="22"/>
        </w:rPr>
        <w:t xml:space="preserve"> </w:t>
      </w:r>
      <w:r w:rsidRPr="00F25537">
        <w:rPr>
          <w:rFonts w:ascii="Calibri" w:hAnsi="Calibri" w:cs="Calibri"/>
          <w:sz w:val="22"/>
          <w:szCs w:val="22"/>
        </w:rPr>
        <w:t xml:space="preserve">- limit w systemie I ryzyka na jedno i wszystkie zdarzenia w rocznym okresie ubezpieczenia  w wysokości </w:t>
      </w:r>
      <w:r w:rsidRPr="00F25537">
        <w:rPr>
          <w:rFonts w:ascii="Calibri" w:hAnsi="Calibri" w:cs="Calibri"/>
          <w:b/>
          <w:bCs/>
          <w:sz w:val="22"/>
          <w:szCs w:val="22"/>
        </w:rPr>
        <w:t>30 000,00 zł.</w:t>
      </w:r>
    </w:p>
    <w:p w:rsidR="001A5320" w:rsidRPr="00F25537" w:rsidRDefault="001A5320" w:rsidP="006D3750">
      <w:pPr>
        <w:suppressAutoHyphens w:val="0"/>
        <w:ind w:left="1077"/>
        <w:jc w:val="both"/>
        <w:rPr>
          <w:rFonts w:ascii="Calibri" w:hAnsi="Calibri" w:cs="Calibri"/>
          <w:sz w:val="22"/>
          <w:szCs w:val="22"/>
        </w:rPr>
      </w:pPr>
      <w:r w:rsidRPr="00F25537">
        <w:rPr>
          <w:rFonts w:ascii="Calibri" w:hAnsi="Calibri" w:cs="Calibri"/>
          <w:sz w:val="22"/>
          <w:szCs w:val="22"/>
        </w:rPr>
        <w:t>Wypłata odszkodowania następuje do wartości odtworzeniowej (nowej) nie więcej niż do ustalonego powyższej limitu odpowiedzialności.</w:t>
      </w:r>
    </w:p>
    <w:p w:rsidR="001A5320" w:rsidRPr="00F25537" w:rsidRDefault="001A5320" w:rsidP="00861BE2">
      <w:pPr>
        <w:numPr>
          <w:ilvl w:val="0"/>
          <w:numId w:val="9"/>
        </w:numPr>
        <w:suppressAutoHyphens w:val="0"/>
        <w:jc w:val="both"/>
        <w:rPr>
          <w:rFonts w:ascii="Calibri" w:hAnsi="Calibri" w:cs="Calibri"/>
          <w:sz w:val="22"/>
          <w:szCs w:val="22"/>
        </w:rPr>
      </w:pPr>
      <w:r w:rsidRPr="00F25537">
        <w:rPr>
          <w:rFonts w:ascii="Calibri" w:hAnsi="Calibri" w:cs="Calibri"/>
          <w:sz w:val="22"/>
          <w:szCs w:val="22"/>
        </w:rPr>
        <w:t>Włączenie odpowiedzialności za szkody spowodowane zalaniem przez nieszczelny dach, rynny, nieszczelne złącza zewnętrzne budynków, nieszczelną stolarkę okienną</w:t>
      </w:r>
      <w:r>
        <w:rPr>
          <w:rFonts w:ascii="Calibri" w:hAnsi="Calibri" w:cs="Calibri"/>
          <w:sz w:val="22"/>
          <w:szCs w:val="22"/>
        </w:rPr>
        <w:t xml:space="preserve"> itp</w:t>
      </w:r>
      <w:r w:rsidRPr="00F25537">
        <w:rPr>
          <w:rFonts w:ascii="Calibri" w:hAnsi="Calibri" w:cs="Calibri"/>
          <w:sz w:val="22"/>
          <w:szCs w:val="22"/>
        </w:rPr>
        <w:t xml:space="preserve">. Limit na jedno i wszystkie zdarzenia w rocznym  okresie ubezpieczenia: </w:t>
      </w:r>
      <w:r w:rsidRPr="00F25537">
        <w:rPr>
          <w:rFonts w:ascii="Calibri" w:hAnsi="Calibri" w:cs="Calibri"/>
          <w:b/>
          <w:bCs/>
          <w:sz w:val="22"/>
          <w:szCs w:val="22"/>
        </w:rPr>
        <w:t>150 000,00 zł</w:t>
      </w:r>
      <w:r w:rsidRPr="00F25537">
        <w:rPr>
          <w:rFonts w:ascii="Calibri" w:hAnsi="Calibri" w:cs="Calibri"/>
          <w:sz w:val="22"/>
          <w:szCs w:val="22"/>
        </w:rPr>
        <w:t>.</w:t>
      </w:r>
    </w:p>
    <w:p w:rsidR="001A5320" w:rsidRPr="00F25537" w:rsidRDefault="001A5320" w:rsidP="00861BE2">
      <w:pPr>
        <w:numPr>
          <w:ilvl w:val="0"/>
          <w:numId w:val="9"/>
        </w:numPr>
        <w:suppressAutoHyphens w:val="0"/>
        <w:jc w:val="both"/>
        <w:rPr>
          <w:rFonts w:ascii="Calibri" w:hAnsi="Calibri" w:cs="Calibri"/>
          <w:sz w:val="22"/>
          <w:szCs w:val="22"/>
        </w:rPr>
      </w:pPr>
      <w:r w:rsidRPr="00F25537">
        <w:rPr>
          <w:rFonts w:ascii="Calibri" w:hAnsi="Calibri" w:cs="Calibri"/>
          <w:sz w:val="22"/>
          <w:szCs w:val="22"/>
        </w:rPr>
        <w:t xml:space="preserve">Włączenie odpowiedzialności za szkody powstałe w wyniku katastrofy budowlanej. Limit w systemie I ryzyka na jedno i wszystkie zdarzenia w rocznym  okresie ubezpieczenia: w wysokości </w:t>
      </w:r>
      <w:r>
        <w:rPr>
          <w:rFonts w:ascii="Calibri" w:hAnsi="Calibri" w:cs="Calibri"/>
          <w:b/>
          <w:bCs/>
          <w:sz w:val="22"/>
          <w:szCs w:val="22"/>
        </w:rPr>
        <w:t>5</w:t>
      </w:r>
      <w:r w:rsidRPr="00F25537">
        <w:rPr>
          <w:rFonts w:ascii="Calibri" w:hAnsi="Calibri" w:cs="Calibri"/>
          <w:b/>
          <w:bCs/>
          <w:sz w:val="22"/>
          <w:szCs w:val="22"/>
        </w:rPr>
        <w:t xml:space="preserve"> 000 000,00 zł</w:t>
      </w:r>
      <w:r w:rsidRPr="00F25537">
        <w:rPr>
          <w:rFonts w:ascii="Calibri" w:hAnsi="Calibri" w:cs="Calibri"/>
          <w:sz w:val="22"/>
          <w:szCs w:val="22"/>
        </w:rPr>
        <w:t xml:space="preserve"> na wszystkie lokalizacje dotyczy budynków, budowli oraz mienia w nich znajdującego się.</w:t>
      </w:r>
    </w:p>
    <w:p w:rsidR="001A5320" w:rsidRPr="00F25537" w:rsidRDefault="001A5320" w:rsidP="00F25537">
      <w:pPr>
        <w:autoSpaceDN w:val="0"/>
        <w:adjustRightInd w:val="0"/>
        <w:spacing w:line="161" w:lineRule="atLeast"/>
        <w:ind w:left="1077"/>
        <w:jc w:val="both"/>
        <w:rPr>
          <w:rFonts w:ascii="Calibri" w:hAnsi="Calibri" w:cs="Calibri"/>
          <w:color w:val="000000"/>
          <w:sz w:val="22"/>
          <w:szCs w:val="22"/>
        </w:rPr>
      </w:pPr>
      <w:r w:rsidRPr="00F25537">
        <w:rPr>
          <w:rFonts w:ascii="Calibri" w:hAnsi="Calibri" w:cs="Calibri"/>
          <w:b/>
          <w:bCs/>
          <w:color w:val="000000"/>
          <w:sz w:val="22"/>
          <w:szCs w:val="22"/>
          <w:u w:val="single"/>
        </w:rPr>
        <w:t>Przez katastrofę budowlaną</w:t>
      </w:r>
      <w:r w:rsidRPr="00F25537">
        <w:rPr>
          <w:rFonts w:ascii="Calibri" w:hAnsi="Calibri" w:cs="Calibri"/>
          <w:color w:val="000000"/>
          <w:sz w:val="22"/>
          <w:szCs w:val="22"/>
        </w:rPr>
        <w:t xml:space="preserve"> rozumie się niezamierzone, gwałtowne zniszczenie budynku lub budowli lub ich części, a także konstrukcyjnych elementów rusztowań, elementów urządzeń formujących, ścianek szczelnych i obudowy wykopów, o którym zostały powiadomione podmioty określone w art. 75 ust. 1 Prawa Budowlanego.</w:t>
      </w:r>
    </w:p>
    <w:p w:rsidR="001A5320" w:rsidRPr="00F25537" w:rsidRDefault="001A5320" w:rsidP="00F25537">
      <w:pPr>
        <w:ind w:left="1080"/>
        <w:jc w:val="both"/>
        <w:rPr>
          <w:rFonts w:ascii="Calibri" w:hAnsi="Calibri" w:cs="Calibri"/>
          <w:color w:val="000000"/>
          <w:sz w:val="22"/>
          <w:szCs w:val="22"/>
        </w:rPr>
      </w:pPr>
      <w:r w:rsidRPr="00F25537">
        <w:rPr>
          <w:rFonts w:ascii="Calibri" w:hAnsi="Calibri" w:cs="Calibri"/>
          <w:color w:val="000000"/>
          <w:sz w:val="22"/>
          <w:szCs w:val="22"/>
        </w:rPr>
        <w:t xml:space="preserve"> </w:t>
      </w:r>
      <w:r w:rsidRPr="00F25537">
        <w:rPr>
          <w:rFonts w:ascii="Calibri" w:hAnsi="Calibri" w:cs="Calibri"/>
          <w:color w:val="000000"/>
          <w:sz w:val="22"/>
          <w:szCs w:val="22"/>
          <w:u w:val="single"/>
        </w:rPr>
        <w:t>Za katastrofę budowlaną nie uznaje się</w:t>
      </w:r>
      <w:r w:rsidRPr="00F25537">
        <w:rPr>
          <w:rFonts w:ascii="Calibri" w:hAnsi="Calibri" w:cs="Calibri"/>
          <w:color w:val="000000"/>
          <w:sz w:val="22"/>
          <w:szCs w:val="22"/>
        </w:rPr>
        <w:t>:</w:t>
      </w:r>
    </w:p>
    <w:p w:rsidR="001A5320" w:rsidRDefault="001A5320" w:rsidP="00576039">
      <w:pPr>
        <w:numPr>
          <w:ilvl w:val="0"/>
          <w:numId w:val="47"/>
        </w:numPr>
        <w:autoSpaceDN w:val="0"/>
        <w:adjustRightInd w:val="0"/>
        <w:spacing w:line="161" w:lineRule="atLeast"/>
        <w:jc w:val="both"/>
        <w:rPr>
          <w:rFonts w:ascii="Calibri" w:hAnsi="Calibri" w:cs="Calibri"/>
          <w:color w:val="000000"/>
          <w:sz w:val="22"/>
          <w:szCs w:val="22"/>
        </w:rPr>
      </w:pPr>
      <w:r w:rsidRPr="00F25537">
        <w:rPr>
          <w:rFonts w:ascii="Calibri" w:hAnsi="Calibri" w:cs="Calibri"/>
          <w:color w:val="000000"/>
          <w:sz w:val="22"/>
          <w:szCs w:val="22"/>
        </w:rPr>
        <w:t>uszkodzenia elementu wbudowanego w budynek lub budowlę, nadającego się do naprawy lub wymiany,</w:t>
      </w:r>
    </w:p>
    <w:p w:rsidR="001A5320" w:rsidRDefault="001A5320" w:rsidP="00576039">
      <w:pPr>
        <w:numPr>
          <w:ilvl w:val="0"/>
          <w:numId w:val="47"/>
        </w:numPr>
        <w:autoSpaceDN w:val="0"/>
        <w:adjustRightInd w:val="0"/>
        <w:spacing w:line="161" w:lineRule="atLeast"/>
        <w:jc w:val="both"/>
        <w:rPr>
          <w:rFonts w:ascii="Calibri" w:hAnsi="Calibri" w:cs="Calibri"/>
          <w:color w:val="000000"/>
          <w:sz w:val="22"/>
          <w:szCs w:val="22"/>
        </w:rPr>
      </w:pPr>
      <w:r w:rsidRPr="00F25537">
        <w:rPr>
          <w:rFonts w:ascii="Calibri" w:hAnsi="Calibri" w:cs="Calibri"/>
          <w:color w:val="000000"/>
          <w:sz w:val="22"/>
          <w:szCs w:val="22"/>
        </w:rPr>
        <w:t>uszkodzenia lub zniszczenia urządzeń mechanicznych i elektronicznych stanowiących funkcjonalną i integralną część budynku,</w:t>
      </w:r>
    </w:p>
    <w:p w:rsidR="001A5320" w:rsidRPr="006B3F4F" w:rsidRDefault="001A5320" w:rsidP="00576039">
      <w:pPr>
        <w:numPr>
          <w:ilvl w:val="0"/>
          <w:numId w:val="47"/>
        </w:numPr>
        <w:autoSpaceDN w:val="0"/>
        <w:adjustRightInd w:val="0"/>
        <w:spacing w:line="161" w:lineRule="atLeast"/>
        <w:jc w:val="both"/>
        <w:rPr>
          <w:rFonts w:ascii="Calibri" w:hAnsi="Calibri" w:cs="Calibri"/>
          <w:color w:val="000000"/>
          <w:sz w:val="22"/>
          <w:szCs w:val="22"/>
        </w:rPr>
      </w:pPr>
      <w:r w:rsidRPr="00F25537">
        <w:rPr>
          <w:rFonts w:ascii="Calibri" w:hAnsi="Calibri" w:cs="Calibri"/>
          <w:color w:val="000000"/>
          <w:sz w:val="22"/>
          <w:szCs w:val="22"/>
        </w:rPr>
        <w:t>awarii instalacji.</w:t>
      </w:r>
    </w:p>
    <w:p w:rsidR="001A5320" w:rsidRPr="00F25537" w:rsidRDefault="001A5320" w:rsidP="00850EB5">
      <w:pPr>
        <w:autoSpaceDN w:val="0"/>
        <w:adjustRightInd w:val="0"/>
        <w:spacing w:line="161" w:lineRule="atLeast"/>
        <w:jc w:val="both"/>
        <w:rPr>
          <w:rFonts w:ascii="Calibri" w:hAnsi="Calibri" w:cs="Calibri"/>
          <w:color w:val="000000"/>
          <w:sz w:val="22"/>
          <w:szCs w:val="22"/>
        </w:rPr>
      </w:pPr>
    </w:p>
    <w:p w:rsidR="001A5320" w:rsidRPr="0014245E" w:rsidRDefault="001A5320" w:rsidP="00576039">
      <w:pPr>
        <w:widowControl w:val="0"/>
        <w:numPr>
          <w:ilvl w:val="0"/>
          <w:numId w:val="48"/>
        </w:numPr>
        <w:tabs>
          <w:tab w:val="left" w:pos="567"/>
        </w:tabs>
        <w:jc w:val="both"/>
        <w:rPr>
          <w:rFonts w:ascii="Calibri" w:hAnsi="Calibri" w:cs="Calibri"/>
          <w:sz w:val="22"/>
          <w:szCs w:val="22"/>
          <w:lang w:eastAsia="zh-CN"/>
        </w:rPr>
      </w:pPr>
      <w:r w:rsidRPr="0014245E">
        <w:rPr>
          <w:rFonts w:ascii="Calibri" w:hAnsi="Calibri" w:cs="Calibri"/>
          <w:b/>
          <w:bCs/>
          <w:sz w:val="22"/>
          <w:szCs w:val="22"/>
          <w:lang w:eastAsia="zh-CN"/>
        </w:rPr>
        <w:t>Koszty dodatkowe w zakresie ubezpieczenia</w:t>
      </w:r>
    </w:p>
    <w:p w:rsidR="001A5320" w:rsidRPr="0014245E" w:rsidRDefault="001A5320" w:rsidP="004D10F8">
      <w:pPr>
        <w:widowControl w:val="0"/>
        <w:tabs>
          <w:tab w:val="left" w:pos="567"/>
        </w:tabs>
        <w:jc w:val="both"/>
        <w:rPr>
          <w:rFonts w:ascii="Calibri" w:hAnsi="Calibri" w:cs="Calibri"/>
          <w:sz w:val="22"/>
          <w:szCs w:val="22"/>
          <w:lang w:eastAsia="zh-CN"/>
        </w:rPr>
      </w:pPr>
      <w:r>
        <w:rPr>
          <w:rFonts w:ascii="Calibri" w:hAnsi="Calibri" w:cs="Calibri"/>
          <w:sz w:val="22"/>
          <w:szCs w:val="22"/>
          <w:lang w:eastAsia="zh-CN"/>
        </w:rPr>
        <w:tab/>
      </w:r>
      <w:r>
        <w:rPr>
          <w:rFonts w:ascii="Calibri" w:hAnsi="Calibri" w:cs="Calibri"/>
          <w:sz w:val="22"/>
          <w:szCs w:val="22"/>
          <w:lang w:eastAsia="zh-CN"/>
        </w:rPr>
        <w:tab/>
      </w:r>
      <w:r w:rsidRPr="00850EB5">
        <w:rPr>
          <w:rFonts w:ascii="Calibri" w:hAnsi="Calibri" w:cs="Calibri"/>
          <w:sz w:val="22"/>
          <w:szCs w:val="22"/>
          <w:lang w:eastAsia="zh-CN"/>
        </w:rPr>
        <w:t xml:space="preserve">Zakres </w:t>
      </w:r>
      <w:r w:rsidRPr="0014245E">
        <w:rPr>
          <w:rFonts w:ascii="Calibri" w:hAnsi="Calibri" w:cs="Calibri"/>
          <w:sz w:val="22"/>
          <w:szCs w:val="22"/>
          <w:lang w:eastAsia="zh-CN"/>
        </w:rPr>
        <w:t>ubezpieczenia obejmować powinien następujące rodzaje kosztów:</w:t>
      </w:r>
    </w:p>
    <w:p w:rsidR="001A5320" w:rsidRPr="0014245E" w:rsidRDefault="001A5320" w:rsidP="00861BE2">
      <w:pPr>
        <w:widowControl w:val="0"/>
        <w:numPr>
          <w:ilvl w:val="0"/>
          <w:numId w:val="8"/>
        </w:numPr>
        <w:tabs>
          <w:tab w:val="left" w:pos="567"/>
        </w:tabs>
        <w:jc w:val="both"/>
        <w:rPr>
          <w:rFonts w:ascii="Calibri" w:hAnsi="Calibri" w:cs="Calibri"/>
          <w:sz w:val="22"/>
          <w:szCs w:val="22"/>
          <w:lang w:eastAsia="zh-CN"/>
        </w:rPr>
      </w:pPr>
      <w:r w:rsidRPr="0014245E">
        <w:rPr>
          <w:rFonts w:ascii="Calibri" w:hAnsi="Calibri" w:cs="Calibri"/>
          <w:sz w:val="22"/>
          <w:szCs w:val="22"/>
          <w:lang w:eastAsia="zh-CN"/>
        </w:rPr>
        <w:t>Koszty określone w klauzuli kosztów dodatkowych.</w:t>
      </w:r>
    </w:p>
    <w:p w:rsidR="001A5320" w:rsidRPr="0014245E" w:rsidRDefault="001A5320" w:rsidP="00861BE2">
      <w:pPr>
        <w:widowControl w:val="0"/>
        <w:numPr>
          <w:ilvl w:val="0"/>
          <w:numId w:val="8"/>
        </w:numPr>
        <w:tabs>
          <w:tab w:val="left" w:pos="567"/>
        </w:tabs>
        <w:jc w:val="both"/>
        <w:rPr>
          <w:rFonts w:ascii="Calibri" w:hAnsi="Calibri" w:cs="Calibri"/>
          <w:sz w:val="22"/>
          <w:szCs w:val="22"/>
          <w:lang w:eastAsia="zh-CN"/>
        </w:rPr>
      </w:pPr>
      <w:r w:rsidRPr="0014245E">
        <w:rPr>
          <w:rFonts w:ascii="Calibri" w:hAnsi="Calibri" w:cs="Calibri"/>
          <w:sz w:val="22"/>
          <w:szCs w:val="22"/>
          <w:lang w:eastAsia="zh-CN"/>
        </w:rPr>
        <w:t>Koszty związane z zabezpieczeniem przed szkodą ubezpieczonego mienia, koszty mające na celu niedopuszczenie do zwiększenia strat, koszty akcji w szczególności: gaszenia, rozbiórki, ewakuacji itp., koszty uprzątnięcia pozostałości po szkodzie łącznie z rozbiórką i demontażem części niezdatnych do użytku – w ramach sum ubezpieczenia.</w:t>
      </w:r>
    </w:p>
    <w:p w:rsidR="001A5320" w:rsidRPr="0014245E" w:rsidRDefault="001A5320" w:rsidP="00861BE2">
      <w:pPr>
        <w:widowControl w:val="0"/>
        <w:numPr>
          <w:ilvl w:val="0"/>
          <w:numId w:val="8"/>
        </w:numPr>
        <w:tabs>
          <w:tab w:val="left" w:pos="567"/>
        </w:tabs>
        <w:jc w:val="both"/>
        <w:rPr>
          <w:rFonts w:ascii="Calibri" w:hAnsi="Calibri" w:cs="Calibri"/>
          <w:sz w:val="22"/>
          <w:szCs w:val="22"/>
          <w:lang w:eastAsia="zh-CN"/>
        </w:rPr>
      </w:pPr>
      <w:r w:rsidRPr="0014245E">
        <w:rPr>
          <w:rFonts w:ascii="Calibri" w:hAnsi="Calibri" w:cs="Calibri"/>
          <w:sz w:val="22"/>
          <w:szCs w:val="22"/>
          <w:lang w:eastAsia="zh-CN"/>
        </w:rPr>
        <w:t>Koszty naprawy zabezpieczeń w związku z realizacją jakiegokolwiek ryzyka kradzieżowego oraz dewastacji z limitem odpowiedzialności 30 000,00 zł na jedno i wszystkie zdarzenia. Koszty obejmują w szczególności naprawę lub wymianę uszkodzonych lub zniszczonych drzwi, zamków, okien, ścian, framug oraz systemów zabezpieczających ( w tym monitoring) itp.</w:t>
      </w:r>
    </w:p>
    <w:p w:rsidR="001A5320" w:rsidRPr="0014245E" w:rsidRDefault="001A5320" w:rsidP="00861BE2">
      <w:pPr>
        <w:widowControl w:val="0"/>
        <w:numPr>
          <w:ilvl w:val="0"/>
          <w:numId w:val="8"/>
        </w:numPr>
        <w:tabs>
          <w:tab w:val="left" w:pos="567"/>
        </w:tabs>
        <w:jc w:val="both"/>
        <w:rPr>
          <w:rFonts w:ascii="Calibri" w:hAnsi="Calibri" w:cs="Calibri"/>
          <w:sz w:val="22"/>
          <w:szCs w:val="22"/>
          <w:lang w:eastAsia="zh-CN"/>
        </w:rPr>
      </w:pPr>
      <w:r w:rsidRPr="0014245E">
        <w:rPr>
          <w:rFonts w:ascii="Calibri" w:hAnsi="Calibri" w:cs="Calibri"/>
          <w:sz w:val="22"/>
          <w:szCs w:val="22"/>
          <w:lang w:eastAsia="zh-CN"/>
        </w:rPr>
        <w:t>Koszty dodatkowe w odniesieniu do szkód w przedmiotach szklanych itp. - koszty demontażu oraz montażu, koszty transportu, koszty znaków reklamowych i informacyjnych, koszty ustawienia i rozebrania rusztowań, koszty użycia dźwigu lub innych urządzeń, koszty pokrycia folią antywłamaniową lub podobną substancją, koszty wykonania usług ekspresowych itp., z limitem odpowiedzialności 10 000,00 zł na jedno i wszystkie zdarzenia.</w:t>
      </w:r>
    </w:p>
    <w:p w:rsidR="001A5320" w:rsidRPr="0014245E" w:rsidRDefault="001A5320" w:rsidP="00861BE2">
      <w:pPr>
        <w:widowControl w:val="0"/>
        <w:numPr>
          <w:ilvl w:val="0"/>
          <w:numId w:val="8"/>
        </w:numPr>
        <w:tabs>
          <w:tab w:val="left" w:pos="567"/>
        </w:tabs>
        <w:jc w:val="both"/>
        <w:rPr>
          <w:rFonts w:ascii="Calibri" w:hAnsi="Calibri" w:cs="Calibri"/>
          <w:sz w:val="22"/>
          <w:szCs w:val="22"/>
          <w:lang w:eastAsia="zh-CN"/>
        </w:rPr>
      </w:pPr>
      <w:r w:rsidRPr="0014245E">
        <w:rPr>
          <w:rFonts w:ascii="Calibri" w:hAnsi="Calibri" w:cs="Calibri"/>
          <w:sz w:val="22"/>
          <w:szCs w:val="22"/>
          <w:lang w:eastAsia="zh-CN"/>
        </w:rPr>
        <w:t>Koszty ponownego napełnienia urządzeń gaśniczych – limit 10 000,00 zł.</w:t>
      </w:r>
    </w:p>
    <w:p w:rsidR="001A5320" w:rsidRPr="0014245E" w:rsidRDefault="001A5320" w:rsidP="00861BE2">
      <w:pPr>
        <w:widowControl w:val="0"/>
        <w:numPr>
          <w:ilvl w:val="0"/>
          <w:numId w:val="8"/>
        </w:numPr>
        <w:tabs>
          <w:tab w:val="left" w:pos="567"/>
        </w:tabs>
        <w:jc w:val="both"/>
        <w:rPr>
          <w:rFonts w:ascii="Calibri" w:hAnsi="Calibri" w:cs="Calibri"/>
          <w:sz w:val="22"/>
          <w:szCs w:val="22"/>
          <w:lang w:eastAsia="zh-CN"/>
        </w:rPr>
      </w:pPr>
      <w:r w:rsidRPr="0014245E">
        <w:rPr>
          <w:rFonts w:ascii="Calibri" w:hAnsi="Calibri" w:cs="Calibri"/>
          <w:sz w:val="22"/>
          <w:szCs w:val="22"/>
          <w:lang w:eastAsia="zh-CN"/>
        </w:rPr>
        <w:t>Koszty odtworzenia dokumentacji zniszczonej w związku z objętymi ochroną zdarzeniami (obejmujące koszty robocizny oraz materiałów poniesionych na jej odtworzenie wraz z kosztami niezbędnych analiz oraz badań) – limit 100 000,00 zł na jedno i wszystkie zdarzenia.</w:t>
      </w:r>
    </w:p>
    <w:p w:rsidR="001A5320" w:rsidRPr="0014245E" w:rsidRDefault="001A5320" w:rsidP="00861BE2">
      <w:pPr>
        <w:widowControl w:val="0"/>
        <w:numPr>
          <w:ilvl w:val="0"/>
          <w:numId w:val="8"/>
        </w:numPr>
        <w:tabs>
          <w:tab w:val="left" w:pos="567"/>
        </w:tabs>
        <w:jc w:val="both"/>
        <w:rPr>
          <w:rFonts w:ascii="Calibri" w:hAnsi="Calibri" w:cs="Calibri"/>
          <w:sz w:val="22"/>
          <w:szCs w:val="22"/>
          <w:lang w:eastAsia="zh-CN"/>
        </w:rPr>
      </w:pPr>
      <w:r w:rsidRPr="0014245E">
        <w:rPr>
          <w:rFonts w:ascii="Calibri" w:hAnsi="Calibri" w:cs="Calibri"/>
          <w:sz w:val="22"/>
          <w:szCs w:val="22"/>
          <w:lang w:eastAsia="zh-CN"/>
        </w:rPr>
        <w:t xml:space="preserve">Koszty naprawy oraz koszty robót pomocniczych pękniętych przewodów, urządzeń, zbiorników będących częścią instalacji wodociągowych, centralnego ogrzewania i innych urządzeń i instalacji technologicznych będących (lub mogących być) przyczyną powstania szkody, </w:t>
      </w:r>
      <w:r w:rsidRPr="0014245E">
        <w:rPr>
          <w:rFonts w:ascii="Calibri" w:hAnsi="Calibri" w:cs="Calibri"/>
          <w:sz w:val="22"/>
          <w:szCs w:val="22"/>
        </w:rPr>
        <w:t>koszty poszukiwania przyczyny szkody,</w:t>
      </w:r>
      <w:r w:rsidRPr="0014245E">
        <w:rPr>
          <w:rFonts w:ascii="Calibri" w:hAnsi="Calibri" w:cs="Calibri"/>
          <w:sz w:val="22"/>
          <w:szCs w:val="22"/>
          <w:lang w:eastAsia="zh-CN"/>
        </w:rPr>
        <w:t xml:space="preserve"> koszty poszukiwania miejsca wycieku i usunięcia awarii – limit 50 000,00 zł.</w:t>
      </w:r>
    </w:p>
    <w:p w:rsidR="001A5320" w:rsidRPr="0014245E" w:rsidRDefault="001A5320" w:rsidP="00861BE2">
      <w:pPr>
        <w:widowControl w:val="0"/>
        <w:numPr>
          <w:ilvl w:val="0"/>
          <w:numId w:val="8"/>
        </w:numPr>
        <w:tabs>
          <w:tab w:val="left" w:pos="567"/>
        </w:tabs>
        <w:jc w:val="both"/>
        <w:rPr>
          <w:rFonts w:ascii="Calibri" w:hAnsi="Calibri" w:cs="Calibri"/>
          <w:sz w:val="22"/>
          <w:szCs w:val="22"/>
          <w:lang w:eastAsia="zh-CN"/>
        </w:rPr>
      </w:pPr>
      <w:r w:rsidRPr="0014245E">
        <w:rPr>
          <w:rFonts w:ascii="Calibri" w:hAnsi="Calibri" w:cs="Calibri"/>
          <w:sz w:val="22"/>
          <w:szCs w:val="22"/>
          <w:lang w:eastAsia="zh-CN"/>
        </w:rPr>
        <w:t>Koszty poszukiwania przyczyny szkody w tym na terenie osób trzecich – limit odpowiedzialności 30 000,00 zł na jedno i wszystkie zdarzenia.</w:t>
      </w:r>
    </w:p>
    <w:p w:rsidR="001A5320" w:rsidRPr="0014245E" w:rsidRDefault="001A5320" w:rsidP="00861BE2">
      <w:pPr>
        <w:widowControl w:val="0"/>
        <w:numPr>
          <w:ilvl w:val="0"/>
          <w:numId w:val="8"/>
        </w:numPr>
        <w:tabs>
          <w:tab w:val="left" w:pos="567"/>
        </w:tabs>
        <w:jc w:val="both"/>
        <w:rPr>
          <w:rFonts w:ascii="Calibri" w:hAnsi="Calibri" w:cs="Calibri"/>
          <w:sz w:val="22"/>
          <w:szCs w:val="22"/>
          <w:lang w:eastAsia="zh-CN"/>
        </w:rPr>
      </w:pPr>
      <w:r w:rsidRPr="0014245E">
        <w:rPr>
          <w:rFonts w:ascii="Calibri" w:hAnsi="Calibri" w:cs="Calibri"/>
          <w:sz w:val="22"/>
          <w:szCs w:val="22"/>
          <w:lang w:eastAsia="zh-CN"/>
        </w:rPr>
        <w:t>Koszty związane z tymczasowym zakwaterowaniem najemców (lokal zastępczy) wykwaterowanych na skutek szkody losowej lub awarii – limit 15 000,00 zł na jedno zdarzenie i 30 000,00 zł na wszystkie zdarzenia.</w:t>
      </w:r>
    </w:p>
    <w:p w:rsidR="001A5320" w:rsidRPr="003E56CD" w:rsidRDefault="001A5320" w:rsidP="00861BE2">
      <w:pPr>
        <w:widowControl w:val="0"/>
        <w:numPr>
          <w:ilvl w:val="0"/>
          <w:numId w:val="8"/>
        </w:numPr>
        <w:tabs>
          <w:tab w:val="left" w:pos="567"/>
        </w:tabs>
        <w:jc w:val="both"/>
        <w:rPr>
          <w:rFonts w:ascii="Calibri" w:hAnsi="Calibri" w:cs="Calibri"/>
          <w:sz w:val="22"/>
          <w:szCs w:val="22"/>
          <w:lang w:eastAsia="zh-CN"/>
        </w:rPr>
      </w:pPr>
      <w:r w:rsidRPr="0014245E">
        <w:rPr>
          <w:rFonts w:ascii="Calibri" w:hAnsi="Calibri" w:cs="Calibri"/>
          <w:sz w:val="22"/>
          <w:szCs w:val="22"/>
          <w:lang w:eastAsia="zh-CN"/>
        </w:rPr>
        <w:t>Pokrycie wzrostu kosztów działalności po szkodzie, w tym koszty przeniesienia mienia do innej</w:t>
      </w:r>
      <w:r w:rsidRPr="00425535">
        <w:rPr>
          <w:rFonts w:ascii="Calibri" w:hAnsi="Calibri" w:cs="Calibri"/>
          <w:sz w:val="22"/>
          <w:szCs w:val="22"/>
          <w:lang w:eastAsia="zh-CN"/>
        </w:rPr>
        <w:t xml:space="preserve"> lokalizacji, koszty użytkowania pomieszczeń zastępczych, itp. – limit </w:t>
      </w:r>
      <w:r>
        <w:rPr>
          <w:rFonts w:ascii="Calibri" w:hAnsi="Calibri" w:cs="Calibri"/>
          <w:sz w:val="22"/>
          <w:szCs w:val="22"/>
          <w:lang w:eastAsia="zh-CN"/>
        </w:rPr>
        <w:t>5</w:t>
      </w:r>
      <w:r w:rsidRPr="00425535">
        <w:rPr>
          <w:rFonts w:ascii="Calibri" w:hAnsi="Calibri" w:cs="Calibri"/>
          <w:sz w:val="22"/>
          <w:szCs w:val="22"/>
          <w:lang w:eastAsia="zh-CN"/>
        </w:rPr>
        <w:t>0 000,00 zł.</w:t>
      </w:r>
    </w:p>
    <w:p w:rsidR="001A5320" w:rsidRDefault="001A5320" w:rsidP="00CA09ED">
      <w:pPr>
        <w:autoSpaceDE w:val="0"/>
        <w:spacing w:before="80" w:after="48"/>
        <w:jc w:val="both"/>
        <w:rPr>
          <w:rFonts w:ascii="Calibri" w:hAnsi="Calibri" w:cs="Calibri"/>
          <w:b/>
          <w:bCs/>
          <w:sz w:val="20"/>
          <w:szCs w:val="20"/>
          <w:u w:val="single"/>
        </w:rPr>
      </w:pPr>
    </w:p>
    <w:p w:rsidR="001A5320" w:rsidRPr="0014245E" w:rsidRDefault="001A5320" w:rsidP="00B83F17">
      <w:pPr>
        <w:widowControl w:val="0"/>
        <w:numPr>
          <w:ilvl w:val="0"/>
          <w:numId w:val="49"/>
        </w:numPr>
        <w:tabs>
          <w:tab w:val="left" w:pos="567"/>
        </w:tabs>
        <w:suppressAutoHyphens w:val="0"/>
        <w:ind w:left="284" w:firstLine="0"/>
        <w:jc w:val="both"/>
        <w:rPr>
          <w:rFonts w:ascii="Calibri" w:hAnsi="Calibri" w:cs="Calibri"/>
          <w:b/>
          <w:bCs/>
          <w:sz w:val="22"/>
          <w:szCs w:val="22"/>
          <w:lang w:eastAsia="zh-CN"/>
        </w:rPr>
      </w:pPr>
      <w:r w:rsidRPr="0014245E">
        <w:rPr>
          <w:rFonts w:ascii="Calibri" w:hAnsi="Calibri" w:cs="Calibri"/>
          <w:b/>
          <w:bCs/>
          <w:sz w:val="22"/>
          <w:szCs w:val="22"/>
          <w:lang w:eastAsia="zh-CN"/>
        </w:rPr>
        <w:t>Sumy ubezpieczenia (system, sposób ustalania i przedmiotowe limity odpowiedzialności, zabezpieczenia)</w:t>
      </w:r>
    </w:p>
    <w:p w:rsidR="001A5320" w:rsidRPr="003475F8" w:rsidRDefault="001A5320" w:rsidP="00576039">
      <w:pPr>
        <w:pStyle w:val="BodyText"/>
        <w:numPr>
          <w:ilvl w:val="0"/>
          <w:numId w:val="45"/>
        </w:numPr>
        <w:suppressAutoHyphens w:val="0"/>
        <w:rPr>
          <w:rFonts w:ascii="Calibri" w:hAnsi="Calibri" w:cs="Calibri"/>
          <w:sz w:val="22"/>
          <w:szCs w:val="22"/>
        </w:rPr>
      </w:pPr>
      <w:r w:rsidRPr="003475F8">
        <w:rPr>
          <w:rFonts w:ascii="Calibri" w:hAnsi="Calibri" w:cs="Calibri"/>
          <w:sz w:val="22"/>
          <w:szCs w:val="22"/>
        </w:rPr>
        <w:t>Podane sumy ubezpieczenia, wszystkie  limity odpowiedzialności dotyczą rocznego okresu ubezpieczenia i zostają automatycznie odnowione w drugim okresie rozliczeniowym potwierdzonym polisą.</w:t>
      </w:r>
    </w:p>
    <w:p w:rsidR="001A5320" w:rsidRPr="003475F8" w:rsidRDefault="001A5320" w:rsidP="00576039">
      <w:pPr>
        <w:pStyle w:val="BodyText"/>
        <w:numPr>
          <w:ilvl w:val="0"/>
          <w:numId w:val="45"/>
        </w:numPr>
        <w:suppressAutoHyphens w:val="0"/>
        <w:rPr>
          <w:rFonts w:ascii="Calibri" w:hAnsi="Calibri" w:cs="Calibri"/>
          <w:sz w:val="22"/>
          <w:szCs w:val="22"/>
        </w:rPr>
      </w:pPr>
      <w:r w:rsidRPr="003475F8">
        <w:rPr>
          <w:rFonts w:ascii="Calibri" w:hAnsi="Calibri" w:cs="Calibri"/>
          <w:sz w:val="22"/>
          <w:szCs w:val="22"/>
        </w:rPr>
        <w:t xml:space="preserve"> </w:t>
      </w:r>
      <w:r w:rsidRPr="003475F8">
        <w:rPr>
          <w:rFonts w:ascii="Calibri" w:hAnsi="Calibri" w:cs="Calibri"/>
          <w:color w:val="000000"/>
          <w:sz w:val="22"/>
          <w:szCs w:val="22"/>
        </w:rPr>
        <w:t xml:space="preserve"> </w:t>
      </w:r>
      <w:r w:rsidRPr="003475F8">
        <w:rPr>
          <w:rFonts w:ascii="Calibri" w:hAnsi="Calibri" w:cs="Calibri"/>
          <w:sz w:val="22"/>
          <w:szCs w:val="22"/>
          <w:lang w:eastAsia="zh-CN"/>
        </w:rPr>
        <w:t>Sumy ubezpieczenia – sumy ubezpieczenia zawierają VAT dla tych jednostek, które nie są płatnikami VAT-u oraz sumy ubezpieczenia bez VAT dla płatników tego podatku.</w:t>
      </w:r>
    </w:p>
    <w:p w:rsidR="001A5320" w:rsidRPr="003475F8" w:rsidRDefault="001A5320" w:rsidP="00576039">
      <w:pPr>
        <w:pStyle w:val="BodyText"/>
        <w:numPr>
          <w:ilvl w:val="0"/>
          <w:numId w:val="45"/>
        </w:numPr>
        <w:suppressAutoHyphens w:val="0"/>
        <w:rPr>
          <w:rFonts w:ascii="Calibri" w:hAnsi="Calibri" w:cs="Calibri"/>
          <w:sz w:val="22"/>
          <w:szCs w:val="22"/>
        </w:rPr>
      </w:pPr>
      <w:r w:rsidRPr="003475F8">
        <w:rPr>
          <w:rFonts w:ascii="Calibri" w:hAnsi="Calibri" w:cs="Calibri"/>
          <w:sz w:val="22"/>
          <w:szCs w:val="22"/>
          <w:lang w:eastAsia="zh-CN"/>
        </w:rPr>
        <w:t>Aktualizacja sum ubezpieczenia jest możliwa przed wystawieniem polis ubezpieczeniowych lub w trakcie okresu ubezpieczenia.</w:t>
      </w:r>
    </w:p>
    <w:p w:rsidR="001A5320" w:rsidRPr="003475F8" w:rsidRDefault="001A5320" w:rsidP="00576039">
      <w:pPr>
        <w:pStyle w:val="BodyText"/>
        <w:numPr>
          <w:ilvl w:val="0"/>
          <w:numId w:val="45"/>
        </w:numPr>
        <w:suppressAutoHyphens w:val="0"/>
        <w:rPr>
          <w:rFonts w:ascii="Calibri" w:hAnsi="Calibri" w:cs="Calibri"/>
          <w:sz w:val="22"/>
          <w:szCs w:val="22"/>
        </w:rPr>
      </w:pPr>
      <w:r>
        <w:rPr>
          <w:rFonts w:ascii="Calibri" w:hAnsi="Calibri" w:cs="Calibri"/>
          <w:sz w:val="22"/>
          <w:szCs w:val="22"/>
          <w:lang w:eastAsia="zh-CN"/>
        </w:rPr>
        <w:t xml:space="preserve">Sumy </w:t>
      </w:r>
      <w:r w:rsidRPr="003475F8">
        <w:rPr>
          <w:rFonts w:ascii="Calibri" w:hAnsi="Calibri" w:cs="Calibri"/>
          <w:sz w:val="22"/>
          <w:szCs w:val="22"/>
          <w:lang w:eastAsia="zh-CN"/>
        </w:rPr>
        <w:t>dotyczące środków trwałych uwzględniają zmiany nadzień 30 czerwca 2019 r..</w:t>
      </w:r>
    </w:p>
    <w:p w:rsidR="001A5320" w:rsidRPr="003475F8" w:rsidRDefault="001A5320" w:rsidP="00576039">
      <w:pPr>
        <w:pStyle w:val="BodyText"/>
        <w:numPr>
          <w:ilvl w:val="0"/>
          <w:numId w:val="45"/>
        </w:numPr>
        <w:suppressAutoHyphens w:val="0"/>
        <w:rPr>
          <w:rFonts w:ascii="Calibri" w:hAnsi="Calibri" w:cs="Calibri"/>
          <w:sz w:val="22"/>
          <w:szCs w:val="22"/>
        </w:rPr>
      </w:pPr>
      <w:r w:rsidRPr="003475F8">
        <w:rPr>
          <w:rFonts w:ascii="Calibri" w:hAnsi="Calibri" w:cs="Calibri"/>
          <w:sz w:val="22"/>
          <w:szCs w:val="22"/>
          <w:lang w:eastAsia="zh-CN"/>
        </w:rPr>
        <w:t>Zamawiający zastrzega sobie możliwość skorygowania sum ubezpieczenia w przypadku przejścia ryzyka ubezpieczeniowego z/na Zamawiającego wskutek zawarcia i/lub zmian umów dzierżawy, użyczenia, najmu itp.</w:t>
      </w:r>
    </w:p>
    <w:p w:rsidR="001A5320" w:rsidRDefault="001A5320" w:rsidP="00576039">
      <w:pPr>
        <w:pStyle w:val="BodyText"/>
        <w:numPr>
          <w:ilvl w:val="0"/>
          <w:numId w:val="45"/>
        </w:numPr>
        <w:suppressAutoHyphens w:val="0"/>
        <w:rPr>
          <w:rFonts w:ascii="Calibri" w:hAnsi="Calibri" w:cs="Calibri"/>
          <w:sz w:val="22"/>
          <w:szCs w:val="22"/>
        </w:rPr>
      </w:pPr>
      <w:r w:rsidRPr="003475F8">
        <w:rPr>
          <w:rFonts w:ascii="Calibri" w:hAnsi="Calibri" w:cs="Calibri"/>
          <w:sz w:val="22"/>
          <w:szCs w:val="22"/>
          <w:lang w:eastAsia="zh-CN"/>
        </w:rPr>
        <w:t>Mienie ubezpieczane według wartości księgowej brutto lub odtworzeniowej bez względu na wiek i stopień umorzenia/zużycia technicznego, z odszkodowania nie będzie potrącana amortyzacja/zużycie techniczne.</w:t>
      </w:r>
    </w:p>
    <w:p w:rsidR="001A5320" w:rsidRPr="003475F8" w:rsidRDefault="001A5320" w:rsidP="00576039">
      <w:pPr>
        <w:pStyle w:val="BodyText"/>
        <w:numPr>
          <w:ilvl w:val="0"/>
          <w:numId w:val="45"/>
        </w:numPr>
        <w:suppressAutoHyphens w:val="0"/>
        <w:rPr>
          <w:rFonts w:ascii="Calibri" w:hAnsi="Calibri" w:cs="Calibri"/>
          <w:sz w:val="22"/>
          <w:szCs w:val="22"/>
        </w:rPr>
      </w:pPr>
      <w:bookmarkStart w:id="9" w:name="_Hlk19709652"/>
      <w:r>
        <w:rPr>
          <w:rFonts w:ascii="Calibri" w:hAnsi="Calibri" w:cs="Calibri"/>
          <w:sz w:val="22"/>
          <w:szCs w:val="22"/>
          <w:lang w:eastAsia="zh-CN"/>
        </w:rPr>
        <w:t>Brak konsumpcji sumy ubezpieczenia w ubezpieczeniu na sumy stałe.</w:t>
      </w:r>
    </w:p>
    <w:bookmarkEnd w:id="9"/>
    <w:p w:rsidR="001A5320" w:rsidRDefault="001A5320" w:rsidP="00576039">
      <w:pPr>
        <w:pStyle w:val="BodyText"/>
        <w:numPr>
          <w:ilvl w:val="0"/>
          <w:numId w:val="45"/>
        </w:numPr>
        <w:suppressAutoHyphens w:val="0"/>
        <w:rPr>
          <w:rFonts w:ascii="Calibri" w:hAnsi="Calibri" w:cs="Calibri"/>
          <w:sz w:val="22"/>
          <w:szCs w:val="22"/>
        </w:rPr>
      </w:pPr>
      <w:r w:rsidRPr="003475F8">
        <w:rPr>
          <w:rFonts w:ascii="Calibri" w:hAnsi="Calibri" w:cs="Calibri"/>
          <w:sz w:val="22"/>
          <w:szCs w:val="22"/>
        </w:rPr>
        <w:t>Górną granicę odpowiedzialności ubezpieczyciela, dla mienia ubezpieczonego w wartości księgowej brutto, odtworzeniowej, stanowi suma ubezpieczenia dla poszczególnego środka trwałego, bez względu na wiek i stopień umorzenia księgowego/zużycia technicznego. Nie ma zastosowania zasada proporcji zarówno dla szkód częściowych jak i całkowitych.</w:t>
      </w:r>
    </w:p>
    <w:p w:rsidR="001A5320" w:rsidRPr="003E56CD" w:rsidRDefault="001A5320" w:rsidP="00576039">
      <w:pPr>
        <w:numPr>
          <w:ilvl w:val="0"/>
          <w:numId w:val="45"/>
        </w:numPr>
        <w:jc w:val="both"/>
        <w:rPr>
          <w:rFonts w:ascii="Calibri" w:hAnsi="Calibri" w:cs="Calibri"/>
          <w:sz w:val="22"/>
          <w:szCs w:val="22"/>
        </w:rPr>
      </w:pPr>
      <w:r w:rsidRPr="003E56CD">
        <w:rPr>
          <w:rFonts w:ascii="Calibri" w:hAnsi="Calibri" w:cs="Calibri"/>
          <w:sz w:val="22"/>
          <w:szCs w:val="22"/>
        </w:rPr>
        <w:t>Za wysokość szkody przyjmuje się koszty naprawy uszkodzonego mienia lub koszt zakupu identycznego lub zbliżonego parametrami mienia nie więcej niż podana suma ubezpieczenia. W przypadku braku dostępności na rynku urządzeń o możliwie zbliżonych parametrach jakości i wydajności do urządzenia zniszczonego odszkodowanie wypłacane jest do wartości odtworzenia uszkodzonego mienia, nie więcej niż podana suma ubezpieczenia danego środka trwałego, rozumianego jako koszt zastąpienia ubezpieczonego urządzenia przez urządzenie  fabrycznie nowe, dostępne na rynku o najniższych parametrach jakości i wydajności z uwzględnieniem kosztów transportu, demontażu i montażu ponownego oraz opłat celnych i innych tego typu należności.</w:t>
      </w:r>
    </w:p>
    <w:p w:rsidR="001A5320" w:rsidRDefault="001A5320" w:rsidP="00576039">
      <w:pPr>
        <w:pStyle w:val="BodyText"/>
        <w:numPr>
          <w:ilvl w:val="0"/>
          <w:numId w:val="45"/>
        </w:numPr>
        <w:suppressAutoHyphens w:val="0"/>
        <w:rPr>
          <w:rFonts w:ascii="Calibri" w:hAnsi="Calibri" w:cs="Calibri"/>
          <w:sz w:val="22"/>
          <w:szCs w:val="22"/>
        </w:rPr>
      </w:pPr>
      <w:r w:rsidRPr="003475F8">
        <w:rPr>
          <w:rFonts w:ascii="Calibri" w:hAnsi="Calibri" w:cs="Calibri"/>
          <w:b/>
          <w:bCs/>
          <w:sz w:val="22"/>
          <w:szCs w:val="22"/>
        </w:rPr>
        <w:t>Ubezpieczenie według wartości:</w:t>
      </w:r>
      <w:r w:rsidRPr="003475F8">
        <w:rPr>
          <w:rFonts w:ascii="Calibri" w:hAnsi="Calibri" w:cs="Calibri"/>
          <w:sz w:val="22"/>
          <w:szCs w:val="22"/>
        </w:rPr>
        <w:t xml:space="preserve"> budynki</w:t>
      </w:r>
      <w:r>
        <w:rPr>
          <w:rFonts w:ascii="Calibri" w:hAnsi="Calibri" w:cs="Calibri"/>
          <w:sz w:val="22"/>
          <w:szCs w:val="22"/>
        </w:rPr>
        <w:t>, lokale</w:t>
      </w:r>
      <w:r w:rsidRPr="003475F8">
        <w:rPr>
          <w:rFonts w:ascii="Calibri" w:hAnsi="Calibri" w:cs="Calibri"/>
          <w:sz w:val="22"/>
          <w:szCs w:val="22"/>
        </w:rPr>
        <w:t xml:space="preserve"> i budowle – </w:t>
      </w:r>
      <w:r>
        <w:rPr>
          <w:rFonts w:ascii="Calibri" w:hAnsi="Calibri" w:cs="Calibri"/>
          <w:sz w:val="22"/>
          <w:szCs w:val="22"/>
        </w:rPr>
        <w:t xml:space="preserve">wartość </w:t>
      </w:r>
      <w:r w:rsidRPr="003475F8">
        <w:rPr>
          <w:rFonts w:ascii="Calibri" w:hAnsi="Calibri" w:cs="Calibri"/>
          <w:sz w:val="22"/>
          <w:szCs w:val="22"/>
        </w:rPr>
        <w:t>księgowa brutto, odtworzeniowa; maszyny, urządzenia i wyposażenie – wartoś</w:t>
      </w:r>
      <w:r>
        <w:rPr>
          <w:rFonts w:ascii="Calibri" w:hAnsi="Calibri" w:cs="Calibri"/>
          <w:sz w:val="22"/>
          <w:szCs w:val="22"/>
        </w:rPr>
        <w:t>ć</w:t>
      </w:r>
      <w:r w:rsidRPr="003475F8">
        <w:rPr>
          <w:rFonts w:ascii="Calibri" w:hAnsi="Calibri" w:cs="Calibri"/>
          <w:sz w:val="22"/>
          <w:szCs w:val="22"/>
        </w:rPr>
        <w:t xml:space="preserve"> księgowe brutto; środki obrotowe – I ryzyko, ubezpieczenie według wartości zakupu lub wytworzenia; nakłady adaptacyjne, mienie niskocenne, mienie pracownicze i uczniowskie, mienie osób trzecich, mała architektura, pomoce artystyczne – system I ryzyka, ubezpieczone według wartości odtworzeniowej; wartości pieniężne (w szczególności: krajowe i zagraniczne znaki pieniężne, czeki, weksle, znaczki skarbowe, gwarancje i inne dokumenty zastępujące w obrocie gotówkę) – system I ryzyka według wartości nominalnej.</w:t>
      </w:r>
    </w:p>
    <w:p w:rsidR="001A5320" w:rsidRPr="0064167E" w:rsidRDefault="001A5320" w:rsidP="0064167E">
      <w:pPr>
        <w:pStyle w:val="BodyText"/>
        <w:suppressAutoHyphens w:val="0"/>
        <w:ind w:left="1077"/>
        <w:rPr>
          <w:rFonts w:ascii="Calibri" w:hAnsi="Calibri" w:cs="Calibri"/>
          <w:sz w:val="22"/>
          <w:szCs w:val="22"/>
        </w:rPr>
      </w:pPr>
    </w:p>
    <w:tbl>
      <w:tblPr>
        <w:tblW w:w="0" w:type="auto"/>
        <w:tblInd w:w="2" w:type="dxa"/>
        <w:tblLayout w:type="fixed"/>
        <w:tblCellMar>
          <w:left w:w="70" w:type="dxa"/>
          <w:right w:w="70" w:type="dxa"/>
        </w:tblCellMar>
        <w:tblLook w:val="00A0"/>
      </w:tblPr>
      <w:tblGrid>
        <w:gridCol w:w="400"/>
        <w:gridCol w:w="3402"/>
        <w:gridCol w:w="3402"/>
      </w:tblGrid>
      <w:tr w:rsidR="001A5320" w:rsidRPr="00D64C64">
        <w:trPr>
          <w:trHeight w:val="615"/>
        </w:trPr>
        <w:tc>
          <w:tcPr>
            <w:tcW w:w="400"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1A5320" w:rsidRPr="00D64C64" w:rsidRDefault="001A5320" w:rsidP="00492FD3">
            <w:pPr>
              <w:suppressAutoHyphens w:val="0"/>
              <w:rPr>
                <w:rFonts w:ascii="Calibri" w:hAnsi="Calibri" w:cs="Calibri"/>
                <w:b/>
                <w:bCs/>
                <w:sz w:val="20"/>
                <w:szCs w:val="20"/>
                <w:lang w:eastAsia="pl-PL"/>
              </w:rPr>
            </w:pPr>
            <w:r w:rsidRPr="00D64C64">
              <w:rPr>
                <w:rFonts w:ascii="Calibri" w:hAnsi="Calibri" w:cs="Calibri"/>
                <w:b/>
                <w:bCs/>
                <w:sz w:val="20"/>
                <w:szCs w:val="20"/>
                <w:lang w:eastAsia="pl-PL"/>
              </w:rPr>
              <w:t>Lp.</w:t>
            </w:r>
          </w:p>
        </w:tc>
        <w:tc>
          <w:tcPr>
            <w:tcW w:w="3402" w:type="dxa"/>
            <w:tcBorders>
              <w:top w:val="single" w:sz="4" w:space="0" w:color="auto"/>
              <w:left w:val="single" w:sz="4" w:space="0" w:color="auto"/>
              <w:bottom w:val="single" w:sz="4" w:space="0" w:color="auto"/>
              <w:right w:val="single" w:sz="4" w:space="0" w:color="auto"/>
            </w:tcBorders>
            <w:shd w:val="clear" w:color="000000" w:fill="F2F2F2"/>
            <w:vAlign w:val="center"/>
          </w:tcPr>
          <w:p w:rsidR="001A5320" w:rsidRPr="00A74518" w:rsidRDefault="001A5320" w:rsidP="00492FD3">
            <w:pPr>
              <w:suppressAutoHyphens w:val="0"/>
              <w:jc w:val="center"/>
              <w:rPr>
                <w:rFonts w:ascii="Calibri" w:hAnsi="Calibri" w:cs="Calibri"/>
                <w:b/>
                <w:bCs/>
                <w:sz w:val="20"/>
                <w:szCs w:val="20"/>
                <w:lang w:eastAsia="pl-PL"/>
              </w:rPr>
            </w:pPr>
            <w:r w:rsidRPr="00A74518">
              <w:rPr>
                <w:rFonts w:ascii="Calibri" w:hAnsi="Calibri" w:cs="Calibri"/>
                <w:b/>
                <w:bCs/>
                <w:sz w:val="20"/>
                <w:szCs w:val="20"/>
                <w:lang w:eastAsia="pl-PL"/>
              </w:rPr>
              <w:t>nazwa jednostki</w:t>
            </w:r>
          </w:p>
        </w:tc>
        <w:tc>
          <w:tcPr>
            <w:tcW w:w="3402" w:type="dxa"/>
            <w:tcBorders>
              <w:top w:val="single" w:sz="4" w:space="0" w:color="auto"/>
              <w:left w:val="single" w:sz="4" w:space="0" w:color="auto"/>
              <w:bottom w:val="single" w:sz="4" w:space="0" w:color="auto"/>
              <w:right w:val="single" w:sz="4" w:space="0" w:color="auto"/>
            </w:tcBorders>
            <w:shd w:val="clear" w:color="000000" w:fill="F2F2F2"/>
            <w:vAlign w:val="center"/>
          </w:tcPr>
          <w:p w:rsidR="001A5320" w:rsidRPr="00A74518" w:rsidRDefault="001A5320" w:rsidP="00492FD3">
            <w:pPr>
              <w:suppressAutoHyphens w:val="0"/>
              <w:jc w:val="center"/>
              <w:rPr>
                <w:rFonts w:ascii="Calibri" w:hAnsi="Calibri" w:cs="Calibri"/>
                <w:b/>
                <w:bCs/>
                <w:sz w:val="20"/>
                <w:szCs w:val="20"/>
                <w:lang w:eastAsia="pl-PL"/>
              </w:rPr>
            </w:pPr>
            <w:r w:rsidRPr="00A74518">
              <w:rPr>
                <w:rFonts w:ascii="Calibri" w:hAnsi="Calibri" w:cs="Calibri"/>
                <w:b/>
                <w:bCs/>
                <w:sz w:val="20"/>
                <w:szCs w:val="20"/>
                <w:lang w:eastAsia="pl-PL"/>
              </w:rPr>
              <w:t xml:space="preserve">Suma ubezpieczenia -ubezpieczenie od wszystkich ryzyk </w:t>
            </w:r>
          </w:p>
        </w:tc>
      </w:tr>
      <w:tr w:rsidR="001A5320" w:rsidRPr="00D64C64">
        <w:trPr>
          <w:trHeight w:val="439"/>
        </w:trPr>
        <w:tc>
          <w:tcPr>
            <w:tcW w:w="400" w:type="dxa"/>
            <w:tcBorders>
              <w:top w:val="single" w:sz="4" w:space="0" w:color="auto"/>
              <w:left w:val="single" w:sz="4" w:space="0" w:color="auto"/>
              <w:bottom w:val="nil"/>
              <w:right w:val="single" w:sz="4" w:space="0" w:color="auto"/>
            </w:tcBorders>
            <w:noWrap/>
            <w:vAlign w:val="bottom"/>
          </w:tcPr>
          <w:p w:rsidR="001A5320" w:rsidRPr="00D64C64" w:rsidRDefault="001A5320" w:rsidP="00A74518">
            <w:pPr>
              <w:suppressAutoHyphens w:val="0"/>
              <w:jc w:val="right"/>
              <w:rPr>
                <w:rFonts w:ascii="Calibri" w:hAnsi="Calibri" w:cs="Calibri"/>
                <w:sz w:val="20"/>
                <w:szCs w:val="20"/>
                <w:lang w:eastAsia="pl-PL"/>
              </w:rPr>
            </w:pPr>
            <w:r w:rsidRPr="00D64C64">
              <w:rPr>
                <w:rFonts w:ascii="Calibri" w:hAnsi="Calibri" w:cs="Calibri"/>
                <w:sz w:val="20"/>
                <w:szCs w:val="20"/>
                <w:lang w:eastAsia="pl-PL"/>
              </w:rPr>
              <w:t>1</w:t>
            </w:r>
          </w:p>
        </w:tc>
        <w:tc>
          <w:tcPr>
            <w:tcW w:w="3402" w:type="dxa"/>
            <w:tcBorders>
              <w:top w:val="single" w:sz="4" w:space="0" w:color="auto"/>
              <w:left w:val="nil"/>
              <w:bottom w:val="single" w:sz="4" w:space="0" w:color="auto"/>
              <w:right w:val="single" w:sz="4" w:space="0" w:color="auto"/>
            </w:tcBorders>
            <w:vAlign w:val="center"/>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Gmina Iława i Urząd Miasta Iławy wybrane pozycje</w:t>
            </w:r>
          </w:p>
        </w:tc>
        <w:tc>
          <w:tcPr>
            <w:tcW w:w="3402" w:type="dxa"/>
            <w:tcBorders>
              <w:top w:val="nil"/>
              <w:left w:val="single" w:sz="4" w:space="0" w:color="auto"/>
              <w:bottom w:val="single" w:sz="4" w:space="0" w:color="000000"/>
              <w:right w:val="single" w:sz="4" w:space="0" w:color="auto"/>
            </w:tcBorders>
            <w:noWrap/>
            <w:vAlign w:val="center"/>
          </w:tcPr>
          <w:p w:rsidR="001A5320" w:rsidRPr="0064167E" w:rsidRDefault="001A5320" w:rsidP="0064167E">
            <w:pPr>
              <w:suppressAutoHyphens w:val="0"/>
              <w:jc w:val="center"/>
              <w:rPr>
                <w:rFonts w:ascii="Calibri" w:hAnsi="Calibri" w:cs="Calibri"/>
                <w:b/>
                <w:bCs/>
                <w:color w:val="000000"/>
                <w:lang w:eastAsia="pl-PL"/>
              </w:rPr>
            </w:pPr>
            <w:r>
              <w:rPr>
                <w:rFonts w:ascii="Calibri" w:hAnsi="Calibri" w:cs="Calibri"/>
                <w:b/>
                <w:bCs/>
                <w:color w:val="000000"/>
                <w:sz w:val="22"/>
                <w:szCs w:val="22"/>
              </w:rPr>
              <w:t xml:space="preserve">   12 053 055,29 </w:t>
            </w:r>
          </w:p>
        </w:tc>
      </w:tr>
      <w:tr w:rsidR="001A5320" w:rsidRPr="00D64C64">
        <w:trPr>
          <w:trHeight w:val="409"/>
        </w:trPr>
        <w:tc>
          <w:tcPr>
            <w:tcW w:w="400" w:type="dxa"/>
            <w:tcBorders>
              <w:top w:val="nil"/>
              <w:left w:val="single" w:sz="4" w:space="0" w:color="auto"/>
              <w:bottom w:val="nil"/>
              <w:right w:val="single" w:sz="4" w:space="0" w:color="auto"/>
            </w:tcBorders>
            <w:noWrap/>
            <w:vAlign w:val="bottom"/>
          </w:tcPr>
          <w:p w:rsidR="001A5320" w:rsidRPr="00D64C64" w:rsidRDefault="001A5320" w:rsidP="00A74518">
            <w:pPr>
              <w:suppressAutoHyphens w:val="0"/>
              <w:rPr>
                <w:rFonts w:ascii="Calibri" w:hAnsi="Calibri" w:cs="Calibri"/>
                <w:sz w:val="20"/>
                <w:szCs w:val="20"/>
                <w:lang w:eastAsia="pl-PL"/>
              </w:rPr>
            </w:pPr>
            <w:r w:rsidRPr="00D64C64">
              <w:rPr>
                <w:rFonts w:ascii="Calibri" w:hAnsi="Calibri" w:cs="Calibri"/>
                <w:sz w:val="20"/>
                <w:szCs w:val="20"/>
                <w:lang w:eastAsia="pl-PL"/>
              </w:rPr>
              <w:t> </w:t>
            </w:r>
          </w:p>
        </w:tc>
        <w:tc>
          <w:tcPr>
            <w:tcW w:w="3402" w:type="dxa"/>
            <w:tcBorders>
              <w:top w:val="nil"/>
              <w:left w:val="nil"/>
              <w:bottom w:val="single" w:sz="4" w:space="0" w:color="auto"/>
              <w:right w:val="single" w:sz="4" w:space="0" w:color="auto"/>
            </w:tcBorders>
            <w:vAlign w:val="center"/>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Gmina Miejska - budynki, budowle, lokale (w tym administrowane przez ITBS)</w:t>
            </w:r>
          </w:p>
        </w:tc>
        <w:tc>
          <w:tcPr>
            <w:tcW w:w="3402" w:type="dxa"/>
            <w:tcBorders>
              <w:top w:val="nil"/>
              <w:left w:val="single" w:sz="4" w:space="0" w:color="auto"/>
              <w:bottom w:val="single" w:sz="4" w:space="0" w:color="auto"/>
              <w:right w:val="single" w:sz="4" w:space="0" w:color="auto"/>
            </w:tcBorders>
            <w:noWrap/>
            <w:vAlign w:val="center"/>
          </w:tcPr>
          <w:p w:rsidR="001A5320" w:rsidRPr="00A74518" w:rsidRDefault="001A5320" w:rsidP="00A74518">
            <w:pPr>
              <w:jc w:val="center"/>
              <w:rPr>
                <w:rFonts w:ascii="Calibri" w:hAnsi="Calibri" w:cs="Calibri"/>
                <w:b/>
                <w:bCs/>
                <w:sz w:val="20"/>
                <w:szCs w:val="20"/>
              </w:rPr>
            </w:pPr>
            <w:r w:rsidRPr="00A74518">
              <w:rPr>
                <w:rFonts w:ascii="Calibri" w:hAnsi="Calibri" w:cs="Calibri"/>
                <w:b/>
                <w:bCs/>
                <w:sz w:val="20"/>
                <w:szCs w:val="20"/>
              </w:rPr>
              <w:t>30 607 832,12</w:t>
            </w:r>
          </w:p>
        </w:tc>
      </w:tr>
      <w:tr w:rsidR="001A5320" w:rsidRPr="00D64C64">
        <w:trPr>
          <w:trHeight w:val="402"/>
        </w:trPr>
        <w:tc>
          <w:tcPr>
            <w:tcW w:w="400" w:type="dxa"/>
            <w:tcBorders>
              <w:top w:val="nil"/>
              <w:left w:val="single" w:sz="4" w:space="0" w:color="auto"/>
              <w:bottom w:val="nil"/>
              <w:right w:val="single" w:sz="4" w:space="0" w:color="auto"/>
            </w:tcBorders>
            <w:noWrap/>
            <w:vAlign w:val="bottom"/>
          </w:tcPr>
          <w:p w:rsidR="001A5320" w:rsidRPr="00D64C64" w:rsidRDefault="001A5320" w:rsidP="00A74518">
            <w:pPr>
              <w:suppressAutoHyphens w:val="0"/>
              <w:jc w:val="center"/>
              <w:rPr>
                <w:rFonts w:ascii="Calibri" w:hAnsi="Calibri" w:cs="Calibri"/>
                <w:sz w:val="20"/>
                <w:szCs w:val="20"/>
                <w:lang w:eastAsia="pl-PL"/>
              </w:rPr>
            </w:pPr>
            <w:r w:rsidRPr="00D64C64">
              <w:rPr>
                <w:rFonts w:ascii="Calibri" w:hAnsi="Calibri" w:cs="Calibri"/>
                <w:sz w:val="20"/>
                <w:szCs w:val="20"/>
                <w:lang w:eastAsia="pl-PL"/>
              </w:rPr>
              <w:t> </w:t>
            </w:r>
          </w:p>
        </w:tc>
        <w:tc>
          <w:tcPr>
            <w:tcW w:w="3402" w:type="dxa"/>
            <w:tcBorders>
              <w:top w:val="nil"/>
              <w:left w:val="nil"/>
              <w:bottom w:val="single" w:sz="4" w:space="0" w:color="auto"/>
              <w:right w:val="single" w:sz="4" w:space="0" w:color="auto"/>
            </w:tcBorders>
            <w:vAlign w:val="center"/>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Gmina Miejska -Wiaty przystankowe</w:t>
            </w:r>
          </w:p>
        </w:tc>
        <w:tc>
          <w:tcPr>
            <w:tcW w:w="3402" w:type="dxa"/>
            <w:tcBorders>
              <w:top w:val="nil"/>
              <w:left w:val="single" w:sz="4" w:space="0" w:color="auto"/>
              <w:bottom w:val="nil"/>
              <w:right w:val="single" w:sz="4" w:space="0" w:color="auto"/>
            </w:tcBorders>
            <w:noWrap/>
            <w:vAlign w:val="center"/>
          </w:tcPr>
          <w:p w:rsidR="001A5320" w:rsidRPr="00A74518" w:rsidRDefault="001A5320" w:rsidP="00A74518">
            <w:pPr>
              <w:jc w:val="center"/>
              <w:rPr>
                <w:rFonts w:ascii="Calibri" w:hAnsi="Calibri" w:cs="Calibri"/>
                <w:b/>
                <w:bCs/>
                <w:sz w:val="20"/>
                <w:szCs w:val="20"/>
              </w:rPr>
            </w:pPr>
            <w:r w:rsidRPr="00A74518">
              <w:rPr>
                <w:rFonts w:ascii="Calibri" w:hAnsi="Calibri" w:cs="Calibri"/>
                <w:b/>
                <w:bCs/>
                <w:sz w:val="20"/>
                <w:szCs w:val="20"/>
              </w:rPr>
              <w:t>427 699,51</w:t>
            </w:r>
          </w:p>
        </w:tc>
      </w:tr>
      <w:tr w:rsidR="001A5320" w:rsidRPr="00D64C64">
        <w:trPr>
          <w:trHeight w:val="437"/>
        </w:trPr>
        <w:tc>
          <w:tcPr>
            <w:tcW w:w="400" w:type="dxa"/>
            <w:tcBorders>
              <w:top w:val="nil"/>
              <w:left w:val="single" w:sz="4" w:space="0" w:color="auto"/>
              <w:bottom w:val="nil"/>
              <w:right w:val="single" w:sz="4" w:space="0" w:color="auto"/>
            </w:tcBorders>
            <w:noWrap/>
            <w:vAlign w:val="bottom"/>
          </w:tcPr>
          <w:p w:rsidR="001A5320" w:rsidRPr="00D64C64" w:rsidRDefault="001A5320" w:rsidP="00A74518">
            <w:pPr>
              <w:suppressAutoHyphens w:val="0"/>
              <w:rPr>
                <w:rFonts w:ascii="Calibri" w:hAnsi="Calibri" w:cs="Calibri"/>
                <w:sz w:val="20"/>
                <w:szCs w:val="20"/>
                <w:lang w:eastAsia="pl-PL"/>
              </w:rPr>
            </w:pPr>
            <w:r w:rsidRPr="00D64C64">
              <w:rPr>
                <w:rFonts w:ascii="Calibri" w:hAnsi="Calibri" w:cs="Calibri"/>
                <w:sz w:val="20"/>
                <w:szCs w:val="20"/>
                <w:lang w:eastAsia="pl-PL"/>
              </w:rPr>
              <w:t> </w:t>
            </w:r>
          </w:p>
        </w:tc>
        <w:tc>
          <w:tcPr>
            <w:tcW w:w="3402" w:type="dxa"/>
            <w:tcBorders>
              <w:top w:val="nil"/>
              <w:left w:val="nil"/>
              <w:bottom w:val="single" w:sz="4" w:space="0" w:color="auto"/>
              <w:right w:val="single" w:sz="4" w:space="0" w:color="auto"/>
            </w:tcBorders>
            <w:vAlign w:val="bottom"/>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Gmina Miejska - Oświetlenie uliczne i parkowe na terenie Iławy</w:t>
            </w:r>
          </w:p>
        </w:tc>
        <w:tc>
          <w:tcPr>
            <w:tcW w:w="3402" w:type="dxa"/>
            <w:tcBorders>
              <w:top w:val="single" w:sz="4" w:space="0" w:color="auto"/>
              <w:left w:val="single" w:sz="4" w:space="0" w:color="auto"/>
              <w:bottom w:val="nil"/>
              <w:right w:val="single" w:sz="4" w:space="0" w:color="auto"/>
            </w:tcBorders>
            <w:noWrap/>
            <w:vAlign w:val="center"/>
          </w:tcPr>
          <w:p w:rsidR="001A5320" w:rsidRPr="00A74518" w:rsidRDefault="001A5320" w:rsidP="00A74518">
            <w:pPr>
              <w:jc w:val="center"/>
              <w:rPr>
                <w:rFonts w:ascii="Calibri" w:hAnsi="Calibri" w:cs="Calibri"/>
                <w:b/>
                <w:bCs/>
                <w:sz w:val="20"/>
                <w:szCs w:val="20"/>
              </w:rPr>
            </w:pPr>
            <w:r w:rsidRPr="00A74518">
              <w:rPr>
                <w:rFonts w:ascii="Calibri" w:hAnsi="Calibri" w:cs="Calibri"/>
                <w:b/>
                <w:bCs/>
                <w:sz w:val="20"/>
                <w:szCs w:val="20"/>
              </w:rPr>
              <w:t>7 492 698,00</w:t>
            </w:r>
          </w:p>
        </w:tc>
      </w:tr>
      <w:tr w:rsidR="001A5320" w:rsidRPr="00D64C64">
        <w:trPr>
          <w:trHeight w:val="556"/>
        </w:trPr>
        <w:tc>
          <w:tcPr>
            <w:tcW w:w="400" w:type="dxa"/>
            <w:tcBorders>
              <w:top w:val="nil"/>
              <w:left w:val="single" w:sz="4" w:space="0" w:color="auto"/>
              <w:bottom w:val="nil"/>
              <w:right w:val="single" w:sz="4" w:space="0" w:color="auto"/>
            </w:tcBorders>
            <w:noWrap/>
            <w:vAlign w:val="bottom"/>
          </w:tcPr>
          <w:p w:rsidR="001A5320" w:rsidRPr="00D64C64" w:rsidRDefault="001A5320" w:rsidP="00A74518">
            <w:pPr>
              <w:suppressAutoHyphens w:val="0"/>
              <w:rPr>
                <w:rFonts w:ascii="Calibri" w:hAnsi="Calibri" w:cs="Calibri"/>
                <w:sz w:val="20"/>
                <w:szCs w:val="20"/>
                <w:lang w:eastAsia="pl-PL"/>
              </w:rPr>
            </w:pPr>
            <w:r w:rsidRPr="00D64C64">
              <w:rPr>
                <w:rFonts w:ascii="Calibri" w:hAnsi="Calibri" w:cs="Calibri"/>
                <w:sz w:val="20"/>
                <w:szCs w:val="20"/>
                <w:lang w:eastAsia="pl-PL"/>
              </w:rPr>
              <w:t> </w:t>
            </w:r>
          </w:p>
        </w:tc>
        <w:tc>
          <w:tcPr>
            <w:tcW w:w="3402" w:type="dxa"/>
            <w:tcBorders>
              <w:top w:val="nil"/>
              <w:left w:val="nil"/>
              <w:bottom w:val="single" w:sz="4" w:space="0" w:color="auto"/>
              <w:right w:val="single" w:sz="4" w:space="0" w:color="auto"/>
            </w:tcBorders>
            <w:vAlign w:val="center"/>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 xml:space="preserve">Gmina Miejska - wyposażenie wozu strażackiego -użytkownik OSP </w:t>
            </w:r>
          </w:p>
        </w:tc>
        <w:tc>
          <w:tcPr>
            <w:tcW w:w="3402" w:type="dxa"/>
            <w:tcBorders>
              <w:top w:val="single" w:sz="4" w:space="0" w:color="auto"/>
              <w:left w:val="nil"/>
              <w:bottom w:val="nil"/>
              <w:right w:val="single" w:sz="4" w:space="0" w:color="auto"/>
            </w:tcBorders>
            <w:noWrap/>
            <w:vAlign w:val="center"/>
          </w:tcPr>
          <w:p w:rsidR="001A5320" w:rsidRPr="00A74518" w:rsidRDefault="001A5320" w:rsidP="00A74518">
            <w:pPr>
              <w:jc w:val="center"/>
              <w:rPr>
                <w:rFonts w:ascii="Calibri" w:hAnsi="Calibri" w:cs="Calibri"/>
                <w:b/>
                <w:bCs/>
                <w:sz w:val="20"/>
                <w:szCs w:val="20"/>
              </w:rPr>
            </w:pPr>
            <w:r w:rsidRPr="00A74518">
              <w:rPr>
                <w:rFonts w:ascii="Calibri" w:hAnsi="Calibri" w:cs="Calibri"/>
                <w:b/>
                <w:bCs/>
                <w:sz w:val="20"/>
                <w:szCs w:val="20"/>
              </w:rPr>
              <w:t>182 841,41</w:t>
            </w:r>
          </w:p>
        </w:tc>
      </w:tr>
      <w:tr w:rsidR="001A5320" w:rsidRPr="00D64C64">
        <w:trPr>
          <w:trHeight w:val="402"/>
        </w:trPr>
        <w:tc>
          <w:tcPr>
            <w:tcW w:w="400" w:type="dxa"/>
            <w:tcBorders>
              <w:top w:val="single" w:sz="4" w:space="0" w:color="auto"/>
              <w:left w:val="single" w:sz="4" w:space="0" w:color="auto"/>
              <w:bottom w:val="single" w:sz="4" w:space="0" w:color="auto"/>
              <w:right w:val="single" w:sz="4" w:space="0" w:color="auto"/>
            </w:tcBorders>
            <w:noWrap/>
            <w:vAlign w:val="bottom"/>
          </w:tcPr>
          <w:p w:rsidR="001A5320" w:rsidRPr="00D64C64" w:rsidRDefault="001A5320" w:rsidP="00A74518">
            <w:pPr>
              <w:suppressAutoHyphens w:val="0"/>
              <w:jc w:val="right"/>
              <w:rPr>
                <w:rFonts w:ascii="Calibri" w:hAnsi="Calibri" w:cs="Calibri"/>
                <w:sz w:val="20"/>
                <w:szCs w:val="20"/>
                <w:lang w:eastAsia="pl-PL"/>
              </w:rPr>
            </w:pPr>
            <w:r w:rsidRPr="00D64C64">
              <w:rPr>
                <w:rFonts w:ascii="Calibri" w:hAnsi="Calibri" w:cs="Calibri"/>
                <w:sz w:val="20"/>
                <w:szCs w:val="20"/>
                <w:lang w:eastAsia="pl-PL"/>
              </w:rPr>
              <w:t>2</w:t>
            </w:r>
          </w:p>
        </w:tc>
        <w:tc>
          <w:tcPr>
            <w:tcW w:w="3402" w:type="dxa"/>
            <w:tcBorders>
              <w:top w:val="nil"/>
              <w:left w:val="nil"/>
              <w:bottom w:val="single" w:sz="4" w:space="0" w:color="auto"/>
              <w:right w:val="single" w:sz="4" w:space="0" w:color="auto"/>
            </w:tcBorders>
            <w:vAlign w:val="bottom"/>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Miejski Ośrodek Pomocy Społecznej</w:t>
            </w:r>
          </w:p>
        </w:tc>
        <w:tc>
          <w:tcPr>
            <w:tcW w:w="3402" w:type="dxa"/>
            <w:tcBorders>
              <w:top w:val="single" w:sz="4" w:space="0" w:color="auto"/>
              <w:left w:val="single" w:sz="4" w:space="0" w:color="auto"/>
              <w:bottom w:val="nil"/>
              <w:right w:val="single" w:sz="4" w:space="0" w:color="auto"/>
            </w:tcBorders>
            <w:noWrap/>
            <w:vAlign w:val="center"/>
          </w:tcPr>
          <w:p w:rsidR="001A5320" w:rsidRPr="00A74518" w:rsidRDefault="001A5320" w:rsidP="00A74518">
            <w:pPr>
              <w:jc w:val="center"/>
              <w:rPr>
                <w:rFonts w:ascii="Calibri" w:hAnsi="Calibri" w:cs="Calibri"/>
                <w:b/>
                <w:bCs/>
                <w:sz w:val="20"/>
                <w:szCs w:val="20"/>
              </w:rPr>
            </w:pPr>
            <w:r w:rsidRPr="00A74518">
              <w:rPr>
                <w:rFonts w:ascii="Calibri" w:hAnsi="Calibri" w:cs="Calibri"/>
                <w:b/>
                <w:bCs/>
                <w:sz w:val="20"/>
                <w:szCs w:val="20"/>
              </w:rPr>
              <w:t>11 093 090,70</w:t>
            </w:r>
          </w:p>
        </w:tc>
      </w:tr>
      <w:tr w:rsidR="001A5320" w:rsidRPr="00D64C64">
        <w:trPr>
          <w:trHeight w:val="490"/>
        </w:trPr>
        <w:tc>
          <w:tcPr>
            <w:tcW w:w="400" w:type="dxa"/>
            <w:vMerge w:val="restart"/>
            <w:tcBorders>
              <w:top w:val="nil"/>
              <w:left w:val="single" w:sz="4" w:space="0" w:color="auto"/>
              <w:right w:val="single" w:sz="4" w:space="0" w:color="auto"/>
            </w:tcBorders>
            <w:noWrap/>
            <w:vAlign w:val="center"/>
          </w:tcPr>
          <w:p w:rsidR="001A5320" w:rsidRPr="00D64C64" w:rsidRDefault="001A5320" w:rsidP="00A74518">
            <w:pPr>
              <w:suppressAutoHyphens w:val="0"/>
              <w:jc w:val="right"/>
              <w:rPr>
                <w:rFonts w:ascii="Calibri" w:hAnsi="Calibri" w:cs="Calibri"/>
                <w:sz w:val="20"/>
                <w:szCs w:val="20"/>
                <w:lang w:eastAsia="pl-PL"/>
              </w:rPr>
            </w:pPr>
            <w:r w:rsidRPr="00D64C64">
              <w:rPr>
                <w:rFonts w:ascii="Calibri" w:hAnsi="Calibri" w:cs="Calibri"/>
                <w:sz w:val="20"/>
                <w:szCs w:val="20"/>
                <w:lang w:eastAsia="pl-PL"/>
              </w:rPr>
              <w:t>3</w:t>
            </w:r>
          </w:p>
        </w:tc>
        <w:tc>
          <w:tcPr>
            <w:tcW w:w="3402" w:type="dxa"/>
            <w:tcBorders>
              <w:top w:val="nil"/>
              <w:left w:val="nil"/>
              <w:bottom w:val="single" w:sz="4" w:space="0" w:color="auto"/>
              <w:right w:val="single" w:sz="4" w:space="0" w:color="auto"/>
            </w:tcBorders>
            <w:vAlign w:val="bottom"/>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Iławskie Centrum Sportu, Turystyki i Rekreacji</w:t>
            </w:r>
          </w:p>
        </w:tc>
        <w:tc>
          <w:tcPr>
            <w:tcW w:w="3402" w:type="dxa"/>
            <w:tcBorders>
              <w:top w:val="single" w:sz="4" w:space="0" w:color="auto"/>
              <w:left w:val="single" w:sz="4" w:space="0" w:color="auto"/>
              <w:bottom w:val="single" w:sz="4" w:space="0" w:color="auto"/>
              <w:right w:val="single" w:sz="4" w:space="0" w:color="auto"/>
            </w:tcBorders>
            <w:noWrap/>
            <w:vAlign w:val="center"/>
          </w:tcPr>
          <w:p w:rsidR="001A5320" w:rsidRPr="00A74518" w:rsidRDefault="001A5320" w:rsidP="00A74518">
            <w:pPr>
              <w:jc w:val="center"/>
              <w:rPr>
                <w:rFonts w:ascii="Calibri" w:hAnsi="Calibri" w:cs="Calibri"/>
                <w:b/>
                <w:bCs/>
                <w:sz w:val="20"/>
                <w:szCs w:val="20"/>
              </w:rPr>
            </w:pPr>
            <w:r w:rsidRPr="00A74518">
              <w:rPr>
                <w:rFonts w:ascii="Calibri" w:hAnsi="Calibri" w:cs="Calibri"/>
                <w:b/>
                <w:bCs/>
                <w:sz w:val="20"/>
                <w:szCs w:val="20"/>
              </w:rPr>
              <w:t>59 628 308,93</w:t>
            </w:r>
          </w:p>
        </w:tc>
      </w:tr>
      <w:tr w:rsidR="001A5320" w:rsidRPr="00D64C64">
        <w:trPr>
          <w:trHeight w:val="284"/>
        </w:trPr>
        <w:tc>
          <w:tcPr>
            <w:tcW w:w="400" w:type="dxa"/>
            <w:vMerge/>
            <w:tcBorders>
              <w:left w:val="single" w:sz="4" w:space="0" w:color="auto"/>
              <w:bottom w:val="single" w:sz="4" w:space="0" w:color="auto"/>
              <w:right w:val="single" w:sz="4" w:space="0" w:color="auto"/>
            </w:tcBorders>
            <w:noWrap/>
            <w:vAlign w:val="bottom"/>
          </w:tcPr>
          <w:p w:rsidR="001A5320" w:rsidRPr="00D64C64" w:rsidRDefault="001A5320" w:rsidP="00A74518">
            <w:pPr>
              <w:suppressAutoHyphens w:val="0"/>
              <w:jc w:val="right"/>
              <w:rPr>
                <w:rFonts w:ascii="Calibri" w:hAnsi="Calibri" w:cs="Calibri"/>
                <w:sz w:val="20"/>
                <w:szCs w:val="20"/>
                <w:lang w:eastAsia="pl-PL"/>
              </w:rPr>
            </w:pPr>
          </w:p>
        </w:tc>
        <w:tc>
          <w:tcPr>
            <w:tcW w:w="3402" w:type="dxa"/>
            <w:tcBorders>
              <w:top w:val="nil"/>
              <w:left w:val="nil"/>
              <w:bottom w:val="single" w:sz="4" w:space="0" w:color="auto"/>
              <w:right w:val="single" w:sz="4" w:space="0" w:color="auto"/>
            </w:tcBorders>
            <w:vAlign w:val="bottom"/>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Ekomarina</w:t>
            </w:r>
          </w:p>
        </w:tc>
        <w:tc>
          <w:tcPr>
            <w:tcW w:w="3402" w:type="dxa"/>
            <w:tcBorders>
              <w:top w:val="nil"/>
              <w:left w:val="nil"/>
              <w:bottom w:val="single" w:sz="4" w:space="0" w:color="auto"/>
              <w:right w:val="single" w:sz="4" w:space="0" w:color="auto"/>
            </w:tcBorders>
            <w:noWrap/>
            <w:vAlign w:val="center"/>
          </w:tcPr>
          <w:p w:rsidR="001A5320" w:rsidRPr="00A74518" w:rsidRDefault="001A5320" w:rsidP="00A74518">
            <w:pPr>
              <w:jc w:val="center"/>
              <w:rPr>
                <w:rFonts w:ascii="Calibri" w:hAnsi="Calibri" w:cs="Calibri"/>
                <w:b/>
                <w:bCs/>
                <w:sz w:val="20"/>
                <w:szCs w:val="20"/>
              </w:rPr>
            </w:pPr>
            <w:r w:rsidRPr="00A74518">
              <w:rPr>
                <w:rFonts w:ascii="Calibri" w:hAnsi="Calibri" w:cs="Calibri"/>
                <w:b/>
                <w:bCs/>
                <w:sz w:val="20"/>
                <w:szCs w:val="20"/>
              </w:rPr>
              <w:t>4 214 910,87</w:t>
            </w:r>
          </w:p>
        </w:tc>
      </w:tr>
      <w:tr w:rsidR="001A5320" w:rsidRPr="00D64C64">
        <w:trPr>
          <w:trHeight w:val="402"/>
        </w:trPr>
        <w:tc>
          <w:tcPr>
            <w:tcW w:w="400" w:type="dxa"/>
            <w:tcBorders>
              <w:top w:val="nil"/>
              <w:left w:val="single" w:sz="4" w:space="0" w:color="auto"/>
              <w:bottom w:val="single" w:sz="4" w:space="0" w:color="auto"/>
              <w:right w:val="single" w:sz="4" w:space="0" w:color="auto"/>
            </w:tcBorders>
            <w:noWrap/>
            <w:vAlign w:val="bottom"/>
          </w:tcPr>
          <w:p w:rsidR="001A5320" w:rsidRPr="00D64C64" w:rsidRDefault="001A5320" w:rsidP="00A74518">
            <w:pPr>
              <w:suppressAutoHyphens w:val="0"/>
              <w:jc w:val="right"/>
              <w:rPr>
                <w:rFonts w:ascii="Calibri" w:hAnsi="Calibri" w:cs="Calibri"/>
                <w:sz w:val="20"/>
                <w:szCs w:val="20"/>
                <w:lang w:eastAsia="pl-PL"/>
              </w:rPr>
            </w:pPr>
            <w:r w:rsidRPr="00D64C64">
              <w:rPr>
                <w:rFonts w:ascii="Calibri" w:hAnsi="Calibri" w:cs="Calibri"/>
                <w:sz w:val="20"/>
                <w:szCs w:val="20"/>
                <w:lang w:eastAsia="pl-PL"/>
              </w:rPr>
              <w:t>4</w:t>
            </w:r>
          </w:p>
        </w:tc>
        <w:tc>
          <w:tcPr>
            <w:tcW w:w="3402" w:type="dxa"/>
            <w:tcBorders>
              <w:top w:val="nil"/>
              <w:left w:val="nil"/>
              <w:bottom w:val="single" w:sz="4" w:space="0" w:color="auto"/>
              <w:right w:val="single" w:sz="4" w:space="0" w:color="auto"/>
            </w:tcBorders>
            <w:vAlign w:val="bottom"/>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Iławskie Centrum Kultury</w:t>
            </w:r>
          </w:p>
        </w:tc>
        <w:tc>
          <w:tcPr>
            <w:tcW w:w="3402" w:type="dxa"/>
            <w:tcBorders>
              <w:top w:val="nil"/>
              <w:left w:val="single" w:sz="4" w:space="0" w:color="auto"/>
              <w:bottom w:val="single" w:sz="4" w:space="0" w:color="auto"/>
              <w:right w:val="single" w:sz="4" w:space="0" w:color="auto"/>
            </w:tcBorders>
            <w:noWrap/>
            <w:vAlign w:val="center"/>
          </w:tcPr>
          <w:p w:rsidR="001A5320" w:rsidRPr="00A74518" w:rsidRDefault="001A5320" w:rsidP="00A74518">
            <w:pPr>
              <w:jc w:val="center"/>
              <w:rPr>
                <w:rFonts w:ascii="Calibri" w:hAnsi="Calibri" w:cs="Calibri"/>
                <w:b/>
                <w:bCs/>
                <w:sz w:val="20"/>
                <w:szCs w:val="20"/>
              </w:rPr>
            </w:pPr>
            <w:r w:rsidRPr="00A74518">
              <w:rPr>
                <w:rFonts w:ascii="Calibri" w:hAnsi="Calibri" w:cs="Calibri"/>
                <w:b/>
                <w:bCs/>
                <w:sz w:val="20"/>
                <w:szCs w:val="20"/>
              </w:rPr>
              <w:t>14 605 115,85</w:t>
            </w:r>
          </w:p>
        </w:tc>
      </w:tr>
      <w:tr w:rsidR="001A5320" w:rsidRPr="00D64C64">
        <w:trPr>
          <w:trHeight w:val="402"/>
        </w:trPr>
        <w:tc>
          <w:tcPr>
            <w:tcW w:w="400" w:type="dxa"/>
            <w:tcBorders>
              <w:top w:val="nil"/>
              <w:left w:val="single" w:sz="4" w:space="0" w:color="auto"/>
              <w:bottom w:val="single" w:sz="4" w:space="0" w:color="auto"/>
              <w:right w:val="single" w:sz="4" w:space="0" w:color="auto"/>
            </w:tcBorders>
            <w:noWrap/>
            <w:vAlign w:val="bottom"/>
          </w:tcPr>
          <w:p w:rsidR="001A5320" w:rsidRPr="00D64C64" w:rsidRDefault="001A5320" w:rsidP="00A74518">
            <w:pPr>
              <w:suppressAutoHyphens w:val="0"/>
              <w:jc w:val="right"/>
              <w:rPr>
                <w:rFonts w:ascii="Calibri" w:hAnsi="Calibri" w:cs="Calibri"/>
                <w:sz w:val="20"/>
                <w:szCs w:val="20"/>
                <w:lang w:eastAsia="pl-PL"/>
              </w:rPr>
            </w:pPr>
            <w:r w:rsidRPr="00D64C64">
              <w:rPr>
                <w:rFonts w:ascii="Calibri" w:hAnsi="Calibri" w:cs="Calibri"/>
                <w:sz w:val="20"/>
                <w:szCs w:val="20"/>
                <w:lang w:eastAsia="pl-PL"/>
              </w:rPr>
              <w:t>5</w:t>
            </w:r>
          </w:p>
        </w:tc>
        <w:tc>
          <w:tcPr>
            <w:tcW w:w="3402" w:type="dxa"/>
            <w:tcBorders>
              <w:top w:val="nil"/>
              <w:left w:val="nil"/>
              <w:bottom w:val="single" w:sz="4" w:space="0" w:color="auto"/>
              <w:right w:val="single" w:sz="4" w:space="0" w:color="auto"/>
            </w:tcBorders>
            <w:vAlign w:val="bottom"/>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Miejska Biblioteka Publiczna</w:t>
            </w:r>
          </w:p>
        </w:tc>
        <w:tc>
          <w:tcPr>
            <w:tcW w:w="3402" w:type="dxa"/>
            <w:tcBorders>
              <w:top w:val="nil"/>
              <w:left w:val="single" w:sz="4" w:space="0" w:color="auto"/>
              <w:bottom w:val="single" w:sz="4" w:space="0" w:color="auto"/>
              <w:right w:val="single" w:sz="4" w:space="0" w:color="auto"/>
            </w:tcBorders>
            <w:noWrap/>
            <w:vAlign w:val="center"/>
          </w:tcPr>
          <w:p w:rsidR="001A5320" w:rsidRPr="00A74518" w:rsidRDefault="001A5320" w:rsidP="00A74518">
            <w:pPr>
              <w:jc w:val="center"/>
              <w:rPr>
                <w:rFonts w:ascii="Calibri" w:hAnsi="Calibri" w:cs="Calibri"/>
                <w:b/>
                <w:bCs/>
                <w:sz w:val="20"/>
                <w:szCs w:val="20"/>
              </w:rPr>
            </w:pPr>
            <w:r w:rsidRPr="00A74518">
              <w:rPr>
                <w:rFonts w:ascii="Calibri" w:hAnsi="Calibri" w:cs="Calibri"/>
                <w:b/>
                <w:bCs/>
                <w:sz w:val="20"/>
                <w:szCs w:val="20"/>
              </w:rPr>
              <w:t>1 680 041,30</w:t>
            </w:r>
          </w:p>
        </w:tc>
      </w:tr>
      <w:tr w:rsidR="001A5320" w:rsidRPr="00D64C64">
        <w:trPr>
          <w:trHeight w:val="447"/>
        </w:trPr>
        <w:tc>
          <w:tcPr>
            <w:tcW w:w="400" w:type="dxa"/>
            <w:tcBorders>
              <w:top w:val="nil"/>
              <w:left w:val="single" w:sz="4" w:space="0" w:color="auto"/>
              <w:bottom w:val="single" w:sz="4" w:space="0" w:color="auto"/>
              <w:right w:val="single" w:sz="4" w:space="0" w:color="auto"/>
            </w:tcBorders>
            <w:noWrap/>
            <w:vAlign w:val="bottom"/>
          </w:tcPr>
          <w:p w:rsidR="001A5320" w:rsidRPr="00D64C64" w:rsidRDefault="001A5320" w:rsidP="00A74518">
            <w:pPr>
              <w:suppressAutoHyphens w:val="0"/>
              <w:jc w:val="right"/>
              <w:rPr>
                <w:rFonts w:ascii="Calibri" w:hAnsi="Calibri" w:cs="Calibri"/>
                <w:sz w:val="20"/>
                <w:szCs w:val="20"/>
                <w:lang w:eastAsia="pl-PL"/>
              </w:rPr>
            </w:pPr>
            <w:r w:rsidRPr="00D64C64">
              <w:rPr>
                <w:rFonts w:ascii="Calibri" w:hAnsi="Calibri" w:cs="Calibri"/>
                <w:sz w:val="20"/>
                <w:szCs w:val="20"/>
                <w:lang w:eastAsia="pl-PL"/>
              </w:rPr>
              <w:t>6</w:t>
            </w:r>
          </w:p>
        </w:tc>
        <w:tc>
          <w:tcPr>
            <w:tcW w:w="3402" w:type="dxa"/>
            <w:tcBorders>
              <w:top w:val="nil"/>
              <w:left w:val="nil"/>
              <w:bottom w:val="single" w:sz="4" w:space="0" w:color="auto"/>
              <w:right w:val="single" w:sz="4" w:space="0" w:color="auto"/>
            </w:tcBorders>
            <w:vAlign w:val="bottom"/>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Miejski Zespół Obsługi Szkół i Przedszkoli w Iławie</w:t>
            </w:r>
          </w:p>
        </w:tc>
        <w:tc>
          <w:tcPr>
            <w:tcW w:w="3402" w:type="dxa"/>
            <w:tcBorders>
              <w:top w:val="nil"/>
              <w:left w:val="single" w:sz="4" w:space="0" w:color="auto"/>
              <w:bottom w:val="nil"/>
              <w:right w:val="single" w:sz="4" w:space="0" w:color="auto"/>
            </w:tcBorders>
            <w:noWrap/>
            <w:vAlign w:val="center"/>
          </w:tcPr>
          <w:p w:rsidR="001A5320" w:rsidRPr="00A74518" w:rsidRDefault="001A5320" w:rsidP="00A74518">
            <w:pPr>
              <w:jc w:val="center"/>
              <w:rPr>
                <w:rFonts w:ascii="Calibri" w:hAnsi="Calibri" w:cs="Calibri"/>
                <w:b/>
                <w:bCs/>
                <w:sz w:val="20"/>
                <w:szCs w:val="20"/>
              </w:rPr>
            </w:pPr>
            <w:r w:rsidRPr="00A74518">
              <w:rPr>
                <w:rFonts w:ascii="Calibri" w:hAnsi="Calibri" w:cs="Calibri"/>
                <w:b/>
                <w:bCs/>
                <w:sz w:val="20"/>
                <w:szCs w:val="20"/>
              </w:rPr>
              <w:t>151 601,93</w:t>
            </w:r>
          </w:p>
        </w:tc>
      </w:tr>
      <w:tr w:rsidR="001A5320" w:rsidRPr="00D64C64">
        <w:trPr>
          <w:trHeight w:val="506"/>
        </w:trPr>
        <w:tc>
          <w:tcPr>
            <w:tcW w:w="400" w:type="dxa"/>
            <w:tcBorders>
              <w:top w:val="nil"/>
              <w:left w:val="single" w:sz="4" w:space="0" w:color="auto"/>
              <w:bottom w:val="single" w:sz="4" w:space="0" w:color="auto"/>
              <w:right w:val="single" w:sz="4" w:space="0" w:color="auto"/>
            </w:tcBorders>
            <w:noWrap/>
            <w:vAlign w:val="bottom"/>
          </w:tcPr>
          <w:p w:rsidR="001A5320" w:rsidRPr="00D64C64" w:rsidRDefault="001A5320" w:rsidP="00A74518">
            <w:pPr>
              <w:suppressAutoHyphens w:val="0"/>
              <w:jc w:val="right"/>
              <w:rPr>
                <w:rFonts w:ascii="Calibri" w:hAnsi="Calibri" w:cs="Calibri"/>
                <w:sz w:val="20"/>
                <w:szCs w:val="20"/>
                <w:lang w:eastAsia="pl-PL"/>
              </w:rPr>
            </w:pPr>
            <w:r w:rsidRPr="00D64C64">
              <w:rPr>
                <w:rFonts w:ascii="Calibri" w:hAnsi="Calibri" w:cs="Calibri"/>
                <w:sz w:val="20"/>
                <w:szCs w:val="20"/>
                <w:lang w:eastAsia="pl-PL"/>
              </w:rPr>
              <w:t>7</w:t>
            </w:r>
          </w:p>
        </w:tc>
        <w:tc>
          <w:tcPr>
            <w:tcW w:w="3402" w:type="dxa"/>
            <w:tcBorders>
              <w:top w:val="nil"/>
              <w:left w:val="nil"/>
              <w:bottom w:val="single" w:sz="4" w:space="0" w:color="auto"/>
              <w:right w:val="single" w:sz="4" w:space="0" w:color="auto"/>
            </w:tcBorders>
            <w:shd w:val="clear" w:color="000000" w:fill="FFFFFF"/>
            <w:vAlign w:val="bottom"/>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Szkoła Podstawowa nr 1 im. M. Kopernika w Iławie</w:t>
            </w:r>
          </w:p>
        </w:tc>
        <w:tc>
          <w:tcPr>
            <w:tcW w:w="3402" w:type="dxa"/>
            <w:tcBorders>
              <w:top w:val="single" w:sz="4" w:space="0" w:color="auto"/>
              <w:left w:val="single" w:sz="4" w:space="0" w:color="auto"/>
              <w:bottom w:val="single" w:sz="4" w:space="0" w:color="auto"/>
              <w:right w:val="single" w:sz="4" w:space="0" w:color="auto"/>
            </w:tcBorders>
            <w:noWrap/>
            <w:vAlign w:val="center"/>
          </w:tcPr>
          <w:p w:rsidR="001A5320" w:rsidRPr="00A74518" w:rsidRDefault="001A5320" w:rsidP="00A74518">
            <w:pPr>
              <w:jc w:val="center"/>
              <w:rPr>
                <w:rFonts w:ascii="Calibri" w:hAnsi="Calibri" w:cs="Calibri"/>
                <w:b/>
                <w:bCs/>
                <w:sz w:val="20"/>
                <w:szCs w:val="20"/>
              </w:rPr>
            </w:pPr>
            <w:r w:rsidRPr="00A74518">
              <w:rPr>
                <w:rFonts w:ascii="Calibri" w:hAnsi="Calibri" w:cs="Calibri"/>
                <w:b/>
                <w:bCs/>
                <w:sz w:val="20"/>
                <w:szCs w:val="20"/>
              </w:rPr>
              <w:t>10 545 377,17</w:t>
            </w:r>
          </w:p>
        </w:tc>
      </w:tr>
      <w:tr w:rsidR="001A5320" w:rsidRPr="00D64C64">
        <w:trPr>
          <w:trHeight w:val="661"/>
        </w:trPr>
        <w:tc>
          <w:tcPr>
            <w:tcW w:w="400" w:type="dxa"/>
            <w:tcBorders>
              <w:top w:val="nil"/>
              <w:left w:val="single" w:sz="4" w:space="0" w:color="auto"/>
              <w:bottom w:val="single" w:sz="4" w:space="0" w:color="auto"/>
              <w:right w:val="single" w:sz="4" w:space="0" w:color="auto"/>
            </w:tcBorders>
            <w:noWrap/>
            <w:vAlign w:val="bottom"/>
          </w:tcPr>
          <w:p w:rsidR="001A5320" w:rsidRPr="00D64C64" w:rsidRDefault="001A5320" w:rsidP="00A74518">
            <w:pPr>
              <w:suppressAutoHyphens w:val="0"/>
              <w:jc w:val="right"/>
              <w:rPr>
                <w:rFonts w:ascii="Calibri" w:hAnsi="Calibri" w:cs="Calibri"/>
                <w:sz w:val="20"/>
                <w:szCs w:val="20"/>
                <w:lang w:eastAsia="pl-PL"/>
              </w:rPr>
            </w:pPr>
            <w:r w:rsidRPr="00D64C64">
              <w:rPr>
                <w:rFonts w:ascii="Calibri" w:hAnsi="Calibri" w:cs="Calibri"/>
                <w:sz w:val="20"/>
                <w:szCs w:val="20"/>
                <w:lang w:eastAsia="pl-PL"/>
              </w:rPr>
              <w:t>8</w:t>
            </w:r>
          </w:p>
        </w:tc>
        <w:tc>
          <w:tcPr>
            <w:tcW w:w="3402" w:type="dxa"/>
            <w:tcBorders>
              <w:top w:val="nil"/>
              <w:left w:val="nil"/>
              <w:bottom w:val="single" w:sz="4" w:space="0" w:color="auto"/>
              <w:right w:val="single" w:sz="4" w:space="0" w:color="auto"/>
            </w:tcBorders>
            <w:vAlign w:val="bottom"/>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Szkoła Podstawowa nr 2 z Oddziałami Integracyjnymi im. Marii Konopnickiej w Iławie</w:t>
            </w:r>
          </w:p>
        </w:tc>
        <w:tc>
          <w:tcPr>
            <w:tcW w:w="3402" w:type="dxa"/>
            <w:tcBorders>
              <w:top w:val="nil"/>
              <w:left w:val="single" w:sz="4" w:space="0" w:color="auto"/>
              <w:bottom w:val="single" w:sz="4" w:space="0" w:color="auto"/>
              <w:right w:val="single" w:sz="4" w:space="0" w:color="auto"/>
            </w:tcBorders>
            <w:noWrap/>
            <w:vAlign w:val="center"/>
          </w:tcPr>
          <w:p w:rsidR="001A5320" w:rsidRPr="00A74518" w:rsidRDefault="001A5320" w:rsidP="00A74518">
            <w:pPr>
              <w:jc w:val="center"/>
              <w:rPr>
                <w:rFonts w:ascii="Calibri" w:hAnsi="Calibri" w:cs="Calibri"/>
                <w:b/>
                <w:bCs/>
                <w:sz w:val="20"/>
                <w:szCs w:val="20"/>
              </w:rPr>
            </w:pPr>
            <w:r w:rsidRPr="00A74518">
              <w:rPr>
                <w:rFonts w:ascii="Calibri" w:hAnsi="Calibri" w:cs="Calibri"/>
                <w:b/>
                <w:bCs/>
                <w:sz w:val="20"/>
                <w:szCs w:val="20"/>
              </w:rPr>
              <w:t>16 923 121,79</w:t>
            </w:r>
          </w:p>
        </w:tc>
      </w:tr>
      <w:tr w:rsidR="001A5320" w:rsidRPr="00D64C64">
        <w:trPr>
          <w:trHeight w:val="685"/>
        </w:trPr>
        <w:tc>
          <w:tcPr>
            <w:tcW w:w="400" w:type="dxa"/>
            <w:tcBorders>
              <w:top w:val="nil"/>
              <w:left w:val="single" w:sz="4" w:space="0" w:color="auto"/>
              <w:bottom w:val="single" w:sz="4" w:space="0" w:color="auto"/>
              <w:right w:val="single" w:sz="4" w:space="0" w:color="auto"/>
            </w:tcBorders>
            <w:noWrap/>
            <w:vAlign w:val="bottom"/>
          </w:tcPr>
          <w:p w:rsidR="001A5320" w:rsidRPr="00D64C64" w:rsidRDefault="001A5320" w:rsidP="00A74518">
            <w:pPr>
              <w:suppressAutoHyphens w:val="0"/>
              <w:jc w:val="right"/>
              <w:rPr>
                <w:rFonts w:ascii="Calibri" w:hAnsi="Calibri" w:cs="Calibri"/>
                <w:sz w:val="20"/>
                <w:szCs w:val="20"/>
                <w:lang w:eastAsia="pl-PL"/>
              </w:rPr>
            </w:pPr>
            <w:r w:rsidRPr="00D64C64">
              <w:rPr>
                <w:rFonts w:ascii="Calibri" w:hAnsi="Calibri" w:cs="Calibri"/>
                <w:sz w:val="20"/>
                <w:szCs w:val="20"/>
                <w:lang w:eastAsia="pl-PL"/>
              </w:rPr>
              <w:t>9</w:t>
            </w:r>
          </w:p>
        </w:tc>
        <w:tc>
          <w:tcPr>
            <w:tcW w:w="3402" w:type="dxa"/>
            <w:tcBorders>
              <w:top w:val="nil"/>
              <w:left w:val="nil"/>
              <w:bottom w:val="single" w:sz="4" w:space="0" w:color="auto"/>
              <w:right w:val="single" w:sz="4" w:space="0" w:color="auto"/>
            </w:tcBorders>
            <w:vAlign w:val="bottom"/>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 xml:space="preserve">Szkoła Podstawowa nr 3 z Oddziałami Integracyjnymi im. Polskich Olimpijczyków w Iławie </w:t>
            </w:r>
          </w:p>
        </w:tc>
        <w:tc>
          <w:tcPr>
            <w:tcW w:w="3402" w:type="dxa"/>
            <w:tcBorders>
              <w:top w:val="nil"/>
              <w:left w:val="single" w:sz="4" w:space="0" w:color="auto"/>
              <w:bottom w:val="single" w:sz="4" w:space="0" w:color="auto"/>
              <w:right w:val="single" w:sz="4" w:space="0" w:color="auto"/>
            </w:tcBorders>
            <w:noWrap/>
            <w:vAlign w:val="center"/>
          </w:tcPr>
          <w:p w:rsidR="001A5320" w:rsidRPr="00A74518" w:rsidRDefault="001A5320" w:rsidP="00A74518">
            <w:pPr>
              <w:jc w:val="center"/>
              <w:rPr>
                <w:rFonts w:ascii="Calibri" w:hAnsi="Calibri" w:cs="Calibri"/>
                <w:b/>
                <w:bCs/>
                <w:sz w:val="20"/>
                <w:szCs w:val="20"/>
              </w:rPr>
            </w:pPr>
            <w:r w:rsidRPr="00A74518">
              <w:rPr>
                <w:rFonts w:ascii="Calibri" w:hAnsi="Calibri" w:cs="Calibri"/>
                <w:b/>
                <w:bCs/>
                <w:sz w:val="20"/>
                <w:szCs w:val="20"/>
              </w:rPr>
              <w:t>6 882 711,32</w:t>
            </w:r>
          </w:p>
        </w:tc>
      </w:tr>
      <w:tr w:rsidR="001A5320" w:rsidRPr="00D64C64">
        <w:trPr>
          <w:trHeight w:val="539"/>
        </w:trPr>
        <w:tc>
          <w:tcPr>
            <w:tcW w:w="400" w:type="dxa"/>
            <w:tcBorders>
              <w:top w:val="nil"/>
              <w:left w:val="single" w:sz="4" w:space="0" w:color="auto"/>
              <w:bottom w:val="single" w:sz="4" w:space="0" w:color="auto"/>
              <w:right w:val="single" w:sz="4" w:space="0" w:color="auto"/>
            </w:tcBorders>
            <w:noWrap/>
            <w:vAlign w:val="bottom"/>
          </w:tcPr>
          <w:p w:rsidR="001A5320" w:rsidRPr="00D64C64" w:rsidRDefault="001A5320" w:rsidP="00A74518">
            <w:pPr>
              <w:suppressAutoHyphens w:val="0"/>
              <w:jc w:val="right"/>
              <w:rPr>
                <w:rFonts w:ascii="Calibri" w:hAnsi="Calibri" w:cs="Calibri"/>
                <w:sz w:val="20"/>
                <w:szCs w:val="20"/>
                <w:lang w:eastAsia="pl-PL"/>
              </w:rPr>
            </w:pPr>
            <w:r w:rsidRPr="00D64C64">
              <w:rPr>
                <w:rFonts w:ascii="Calibri" w:hAnsi="Calibri" w:cs="Calibri"/>
                <w:sz w:val="20"/>
                <w:szCs w:val="20"/>
                <w:lang w:eastAsia="pl-PL"/>
              </w:rPr>
              <w:t>10</w:t>
            </w:r>
          </w:p>
        </w:tc>
        <w:tc>
          <w:tcPr>
            <w:tcW w:w="3402" w:type="dxa"/>
            <w:tcBorders>
              <w:top w:val="nil"/>
              <w:left w:val="nil"/>
              <w:bottom w:val="single" w:sz="4" w:space="0" w:color="auto"/>
              <w:right w:val="single" w:sz="4" w:space="0" w:color="auto"/>
            </w:tcBorders>
            <w:vAlign w:val="bottom"/>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Szkoła Podstawowa nr 4 im. Polskich Podróżników w Iławie</w:t>
            </w:r>
          </w:p>
        </w:tc>
        <w:tc>
          <w:tcPr>
            <w:tcW w:w="3402" w:type="dxa"/>
            <w:tcBorders>
              <w:top w:val="nil"/>
              <w:left w:val="single" w:sz="4" w:space="0" w:color="auto"/>
              <w:bottom w:val="single" w:sz="4" w:space="0" w:color="auto"/>
              <w:right w:val="single" w:sz="4" w:space="0" w:color="auto"/>
            </w:tcBorders>
            <w:noWrap/>
            <w:vAlign w:val="center"/>
          </w:tcPr>
          <w:p w:rsidR="001A5320" w:rsidRPr="00A74518" w:rsidRDefault="001A5320" w:rsidP="00A74518">
            <w:pPr>
              <w:jc w:val="center"/>
              <w:rPr>
                <w:rFonts w:ascii="Calibri" w:hAnsi="Calibri" w:cs="Calibri"/>
                <w:b/>
                <w:bCs/>
                <w:sz w:val="20"/>
                <w:szCs w:val="20"/>
              </w:rPr>
            </w:pPr>
            <w:r w:rsidRPr="00A74518">
              <w:rPr>
                <w:rFonts w:ascii="Calibri" w:hAnsi="Calibri" w:cs="Calibri"/>
                <w:b/>
                <w:bCs/>
                <w:sz w:val="20"/>
                <w:szCs w:val="20"/>
              </w:rPr>
              <w:t>4 240 061,91</w:t>
            </w:r>
          </w:p>
        </w:tc>
      </w:tr>
      <w:tr w:rsidR="001A5320" w:rsidRPr="00D64C64">
        <w:trPr>
          <w:trHeight w:val="690"/>
        </w:trPr>
        <w:tc>
          <w:tcPr>
            <w:tcW w:w="400" w:type="dxa"/>
            <w:tcBorders>
              <w:top w:val="nil"/>
              <w:left w:val="single" w:sz="4" w:space="0" w:color="auto"/>
              <w:bottom w:val="single" w:sz="4" w:space="0" w:color="auto"/>
              <w:right w:val="single" w:sz="4" w:space="0" w:color="auto"/>
            </w:tcBorders>
            <w:noWrap/>
            <w:vAlign w:val="bottom"/>
          </w:tcPr>
          <w:p w:rsidR="001A5320" w:rsidRPr="00D64C64" w:rsidRDefault="001A5320" w:rsidP="00A74518">
            <w:pPr>
              <w:suppressAutoHyphens w:val="0"/>
              <w:jc w:val="right"/>
              <w:rPr>
                <w:rFonts w:ascii="Calibri" w:hAnsi="Calibri" w:cs="Calibri"/>
                <w:sz w:val="20"/>
                <w:szCs w:val="20"/>
                <w:lang w:eastAsia="pl-PL"/>
              </w:rPr>
            </w:pPr>
            <w:r w:rsidRPr="00D64C64">
              <w:rPr>
                <w:rFonts w:ascii="Calibri" w:hAnsi="Calibri" w:cs="Calibri"/>
                <w:sz w:val="20"/>
                <w:szCs w:val="20"/>
                <w:lang w:eastAsia="pl-PL"/>
              </w:rPr>
              <w:t>11</w:t>
            </w:r>
          </w:p>
        </w:tc>
        <w:tc>
          <w:tcPr>
            <w:tcW w:w="3402" w:type="dxa"/>
            <w:tcBorders>
              <w:top w:val="nil"/>
              <w:left w:val="nil"/>
              <w:bottom w:val="single" w:sz="4" w:space="0" w:color="auto"/>
              <w:right w:val="single" w:sz="4" w:space="0" w:color="auto"/>
            </w:tcBorders>
            <w:vAlign w:val="bottom"/>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Szkoła Podstawowa nr 5 z Oddziałami Integracyjnymi im. Polskich Noblistów w Iławie</w:t>
            </w:r>
          </w:p>
        </w:tc>
        <w:tc>
          <w:tcPr>
            <w:tcW w:w="3402" w:type="dxa"/>
            <w:tcBorders>
              <w:top w:val="nil"/>
              <w:left w:val="single" w:sz="4" w:space="0" w:color="auto"/>
              <w:bottom w:val="single" w:sz="4" w:space="0" w:color="auto"/>
              <w:right w:val="single" w:sz="4" w:space="0" w:color="auto"/>
            </w:tcBorders>
            <w:noWrap/>
            <w:vAlign w:val="center"/>
          </w:tcPr>
          <w:p w:rsidR="001A5320" w:rsidRPr="00A74518" w:rsidRDefault="001A5320" w:rsidP="00A74518">
            <w:pPr>
              <w:jc w:val="center"/>
              <w:rPr>
                <w:rFonts w:ascii="Calibri" w:hAnsi="Calibri" w:cs="Calibri"/>
                <w:b/>
                <w:bCs/>
                <w:sz w:val="20"/>
                <w:szCs w:val="20"/>
              </w:rPr>
            </w:pPr>
            <w:r w:rsidRPr="00A74518">
              <w:rPr>
                <w:rFonts w:ascii="Calibri" w:hAnsi="Calibri" w:cs="Calibri"/>
                <w:b/>
                <w:bCs/>
                <w:sz w:val="20"/>
                <w:szCs w:val="20"/>
              </w:rPr>
              <w:t>4 680 192,44</w:t>
            </w:r>
          </w:p>
        </w:tc>
      </w:tr>
      <w:tr w:rsidR="001A5320" w:rsidRPr="00D64C64">
        <w:trPr>
          <w:trHeight w:val="340"/>
        </w:trPr>
        <w:tc>
          <w:tcPr>
            <w:tcW w:w="400" w:type="dxa"/>
            <w:tcBorders>
              <w:top w:val="nil"/>
              <w:left w:val="single" w:sz="4" w:space="0" w:color="auto"/>
              <w:bottom w:val="single" w:sz="4" w:space="0" w:color="auto"/>
              <w:right w:val="single" w:sz="4" w:space="0" w:color="auto"/>
            </w:tcBorders>
            <w:noWrap/>
            <w:vAlign w:val="bottom"/>
          </w:tcPr>
          <w:p w:rsidR="001A5320" w:rsidRPr="00D64C64" w:rsidRDefault="001A5320" w:rsidP="00A74518">
            <w:pPr>
              <w:suppressAutoHyphens w:val="0"/>
              <w:jc w:val="right"/>
              <w:rPr>
                <w:rFonts w:ascii="Calibri" w:hAnsi="Calibri" w:cs="Calibri"/>
                <w:sz w:val="20"/>
                <w:szCs w:val="20"/>
                <w:lang w:eastAsia="pl-PL"/>
              </w:rPr>
            </w:pPr>
            <w:r w:rsidRPr="00D64C64">
              <w:rPr>
                <w:rFonts w:ascii="Calibri" w:hAnsi="Calibri" w:cs="Calibri"/>
                <w:sz w:val="20"/>
                <w:szCs w:val="20"/>
                <w:lang w:eastAsia="pl-PL"/>
              </w:rPr>
              <w:t>12</w:t>
            </w:r>
          </w:p>
        </w:tc>
        <w:tc>
          <w:tcPr>
            <w:tcW w:w="3402" w:type="dxa"/>
            <w:tcBorders>
              <w:top w:val="nil"/>
              <w:left w:val="nil"/>
              <w:bottom w:val="single" w:sz="4" w:space="0" w:color="auto"/>
              <w:right w:val="single" w:sz="4" w:space="0" w:color="auto"/>
            </w:tcBorders>
            <w:noWrap/>
            <w:vAlign w:val="bottom"/>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Przedszkole Miejskie Nr2 w Iławie</w:t>
            </w:r>
          </w:p>
        </w:tc>
        <w:tc>
          <w:tcPr>
            <w:tcW w:w="3402" w:type="dxa"/>
            <w:tcBorders>
              <w:top w:val="nil"/>
              <w:left w:val="single" w:sz="4" w:space="0" w:color="auto"/>
              <w:bottom w:val="single" w:sz="4" w:space="0" w:color="auto"/>
              <w:right w:val="single" w:sz="4" w:space="0" w:color="auto"/>
            </w:tcBorders>
            <w:noWrap/>
            <w:vAlign w:val="center"/>
          </w:tcPr>
          <w:p w:rsidR="001A5320" w:rsidRPr="00A74518" w:rsidRDefault="001A5320" w:rsidP="00A74518">
            <w:pPr>
              <w:jc w:val="center"/>
              <w:rPr>
                <w:rFonts w:ascii="Calibri" w:hAnsi="Calibri" w:cs="Calibri"/>
                <w:b/>
                <w:bCs/>
                <w:sz w:val="20"/>
                <w:szCs w:val="20"/>
              </w:rPr>
            </w:pPr>
            <w:r w:rsidRPr="00A74518">
              <w:rPr>
                <w:rFonts w:ascii="Calibri" w:hAnsi="Calibri" w:cs="Calibri"/>
                <w:b/>
                <w:bCs/>
                <w:sz w:val="20"/>
                <w:szCs w:val="20"/>
              </w:rPr>
              <w:t>1 326 231,64</w:t>
            </w:r>
          </w:p>
        </w:tc>
      </w:tr>
      <w:tr w:rsidR="001A5320" w:rsidRPr="00D64C64">
        <w:trPr>
          <w:trHeight w:val="340"/>
        </w:trPr>
        <w:tc>
          <w:tcPr>
            <w:tcW w:w="400" w:type="dxa"/>
            <w:tcBorders>
              <w:top w:val="nil"/>
              <w:left w:val="single" w:sz="4" w:space="0" w:color="auto"/>
              <w:bottom w:val="single" w:sz="4" w:space="0" w:color="auto"/>
              <w:right w:val="single" w:sz="4" w:space="0" w:color="auto"/>
            </w:tcBorders>
            <w:noWrap/>
            <w:vAlign w:val="bottom"/>
          </w:tcPr>
          <w:p w:rsidR="001A5320" w:rsidRPr="00D64C64" w:rsidRDefault="001A5320" w:rsidP="00A74518">
            <w:pPr>
              <w:suppressAutoHyphens w:val="0"/>
              <w:jc w:val="right"/>
              <w:rPr>
                <w:rFonts w:ascii="Calibri" w:hAnsi="Calibri" w:cs="Calibri"/>
                <w:sz w:val="20"/>
                <w:szCs w:val="20"/>
                <w:lang w:eastAsia="pl-PL"/>
              </w:rPr>
            </w:pPr>
            <w:r w:rsidRPr="00D64C64">
              <w:rPr>
                <w:rFonts w:ascii="Calibri" w:hAnsi="Calibri" w:cs="Calibri"/>
                <w:sz w:val="20"/>
                <w:szCs w:val="20"/>
                <w:lang w:eastAsia="pl-PL"/>
              </w:rPr>
              <w:t>13</w:t>
            </w:r>
          </w:p>
        </w:tc>
        <w:tc>
          <w:tcPr>
            <w:tcW w:w="3402" w:type="dxa"/>
            <w:tcBorders>
              <w:top w:val="nil"/>
              <w:left w:val="nil"/>
              <w:bottom w:val="single" w:sz="4" w:space="0" w:color="auto"/>
              <w:right w:val="single" w:sz="4" w:space="0" w:color="auto"/>
            </w:tcBorders>
            <w:noWrap/>
            <w:vAlign w:val="bottom"/>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Przedszkole Miejskie Nr3 w Iławie</w:t>
            </w:r>
          </w:p>
        </w:tc>
        <w:tc>
          <w:tcPr>
            <w:tcW w:w="3402" w:type="dxa"/>
            <w:tcBorders>
              <w:top w:val="nil"/>
              <w:left w:val="single" w:sz="4" w:space="0" w:color="auto"/>
              <w:bottom w:val="single" w:sz="4" w:space="0" w:color="auto"/>
              <w:right w:val="single" w:sz="4" w:space="0" w:color="auto"/>
            </w:tcBorders>
            <w:noWrap/>
            <w:vAlign w:val="center"/>
          </w:tcPr>
          <w:p w:rsidR="001A5320" w:rsidRPr="00A74518" w:rsidRDefault="001A5320" w:rsidP="00A74518">
            <w:pPr>
              <w:jc w:val="center"/>
              <w:rPr>
                <w:rFonts w:ascii="Calibri" w:hAnsi="Calibri" w:cs="Calibri"/>
                <w:b/>
                <w:bCs/>
                <w:sz w:val="20"/>
                <w:szCs w:val="20"/>
              </w:rPr>
            </w:pPr>
            <w:r w:rsidRPr="00A74518">
              <w:rPr>
                <w:rFonts w:ascii="Calibri" w:hAnsi="Calibri" w:cs="Calibri"/>
                <w:b/>
                <w:bCs/>
                <w:sz w:val="20"/>
                <w:szCs w:val="20"/>
              </w:rPr>
              <w:t>815 469,18</w:t>
            </w:r>
          </w:p>
        </w:tc>
      </w:tr>
      <w:tr w:rsidR="001A5320" w:rsidRPr="00D64C64">
        <w:trPr>
          <w:trHeight w:val="340"/>
        </w:trPr>
        <w:tc>
          <w:tcPr>
            <w:tcW w:w="400" w:type="dxa"/>
            <w:tcBorders>
              <w:top w:val="nil"/>
              <w:left w:val="single" w:sz="4" w:space="0" w:color="auto"/>
              <w:bottom w:val="single" w:sz="4" w:space="0" w:color="auto"/>
              <w:right w:val="single" w:sz="4" w:space="0" w:color="auto"/>
            </w:tcBorders>
            <w:noWrap/>
            <w:vAlign w:val="bottom"/>
          </w:tcPr>
          <w:p w:rsidR="001A5320" w:rsidRPr="00D64C64" w:rsidRDefault="001A5320" w:rsidP="00A74518">
            <w:pPr>
              <w:suppressAutoHyphens w:val="0"/>
              <w:jc w:val="right"/>
              <w:rPr>
                <w:rFonts w:ascii="Calibri" w:hAnsi="Calibri" w:cs="Calibri"/>
                <w:sz w:val="20"/>
                <w:szCs w:val="20"/>
                <w:lang w:eastAsia="pl-PL"/>
              </w:rPr>
            </w:pPr>
            <w:r w:rsidRPr="00D64C64">
              <w:rPr>
                <w:rFonts w:ascii="Calibri" w:hAnsi="Calibri" w:cs="Calibri"/>
                <w:sz w:val="20"/>
                <w:szCs w:val="20"/>
                <w:lang w:eastAsia="pl-PL"/>
              </w:rPr>
              <w:t>14</w:t>
            </w:r>
          </w:p>
        </w:tc>
        <w:tc>
          <w:tcPr>
            <w:tcW w:w="3402" w:type="dxa"/>
            <w:tcBorders>
              <w:top w:val="nil"/>
              <w:left w:val="nil"/>
              <w:bottom w:val="single" w:sz="4" w:space="0" w:color="auto"/>
              <w:right w:val="single" w:sz="4" w:space="0" w:color="auto"/>
            </w:tcBorders>
            <w:noWrap/>
            <w:vAlign w:val="bottom"/>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Przedszkole Miejskie Nr4 w Iławie</w:t>
            </w:r>
          </w:p>
        </w:tc>
        <w:tc>
          <w:tcPr>
            <w:tcW w:w="3402" w:type="dxa"/>
            <w:tcBorders>
              <w:top w:val="nil"/>
              <w:left w:val="single" w:sz="4" w:space="0" w:color="auto"/>
              <w:bottom w:val="single" w:sz="4" w:space="0" w:color="auto"/>
              <w:right w:val="single" w:sz="4" w:space="0" w:color="auto"/>
            </w:tcBorders>
            <w:noWrap/>
            <w:vAlign w:val="center"/>
          </w:tcPr>
          <w:p w:rsidR="001A5320" w:rsidRPr="00A74518" w:rsidRDefault="001A5320" w:rsidP="00A74518">
            <w:pPr>
              <w:jc w:val="center"/>
              <w:rPr>
                <w:rFonts w:ascii="Calibri" w:hAnsi="Calibri" w:cs="Calibri"/>
                <w:b/>
                <w:bCs/>
                <w:sz w:val="20"/>
                <w:szCs w:val="20"/>
              </w:rPr>
            </w:pPr>
            <w:r w:rsidRPr="00A74518">
              <w:rPr>
                <w:rFonts w:ascii="Calibri" w:hAnsi="Calibri" w:cs="Calibri"/>
                <w:b/>
                <w:bCs/>
                <w:sz w:val="20"/>
                <w:szCs w:val="20"/>
              </w:rPr>
              <w:t>1 584 389,00</w:t>
            </w:r>
          </w:p>
        </w:tc>
      </w:tr>
      <w:tr w:rsidR="001A5320" w:rsidRPr="00D64C64">
        <w:trPr>
          <w:trHeight w:val="340"/>
        </w:trPr>
        <w:tc>
          <w:tcPr>
            <w:tcW w:w="400" w:type="dxa"/>
            <w:tcBorders>
              <w:top w:val="nil"/>
              <w:left w:val="single" w:sz="4" w:space="0" w:color="auto"/>
              <w:bottom w:val="single" w:sz="4" w:space="0" w:color="auto"/>
              <w:right w:val="single" w:sz="4" w:space="0" w:color="auto"/>
            </w:tcBorders>
            <w:noWrap/>
            <w:vAlign w:val="bottom"/>
          </w:tcPr>
          <w:p w:rsidR="001A5320" w:rsidRPr="00D64C64" w:rsidRDefault="001A5320" w:rsidP="00A74518">
            <w:pPr>
              <w:suppressAutoHyphens w:val="0"/>
              <w:jc w:val="right"/>
              <w:rPr>
                <w:rFonts w:ascii="Calibri" w:hAnsi="Calibri" w:cs="Calibri"/>
                <w:sz w:val="20"/>
                <w:szCs w:val="20"/>
                <w:lang w:eastAsia="pl-PL"/>
              </w:rPr>
            </w:pPr>
            <w:r w:rsidRPr="00D64C64">
              <w:rPr>
                <w:rFonts w:ascii="Calibri" w:hAnsi="Calibri" w:cs="Calibri"/>
                <w:sz w:val="20"/>
                <w:szCs w:val="20"/>
                <w:lang w:eastAsia="pl-PL"/>
              </w:rPr>
              <w:t>15</w:t>
            </w:r>
          </w:p>
        </w:tc>
        <w:tc>
          <w:tcPr>
            <w:tcW w:w="3402" w:type="dxa"/>
            <w:tcBorders>
              <w:top w:val="nil"/>
              <w:left w:val="nil"/>
              <w:bottom w:val="single" w:sz="4" w:space="0" w:color="auto"/>
              <w:right w:val="single" w:sz="4" w:space="0" w:color="auto"/>
            </w:tcBorders>
            <w:noWrap/>
            <w:vAlign w:val="bottom"/>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Przedszkole Miejskie Nr5 w Iławie</w:t>
            </w:r>
          </w:p>
        </w:tc>
        <w:tc>
          <w:tcPr>
            <w:tcW w:w="3402" w:type="dxa"/>
            <w:tcBorders>
              <w:top w:val="nil"/>
              <w:left w:val="single" w:sz="4" w:space="0" w:color="auto"/>
              <w:bottom w:val="single" w:sz="4" w:space="0" w:color="auto"/>
              <w:right w:val="single" w:sz="4" w:space="0" w:color="auto"/>
            </w:tcBorders>
            <w:noWrap/>
            <w:vAlign w:val="center"/>
          </w:tcPr>
          <w:p w:rsidR="001A5320" w:rsidRPr="00A74518" w:rsidRDefault="001A5320" w:rsidP="00A74518">
            <w:pPr>
              <w:jc w:val="center"/>
              <w:rPr>
                <w:rFonts w:ascii="Calibri" w:hAnsi="Calibri" w:cs="Calibri"/>
                <w:b/>
                <w:bCs/>
                <w:sz w:val="20"/>
                <w:szCs w:val="20"/>
              </w:rPr>
            </w:pPr>
            <w:r w:rsidRPr="00A74518">
              <w:rPr>
                <w:rFonts w:ascii="Calibri" w:hAnsi="Calibri" w:cs="Calibri"/>
                <w:b/>
                <w:bCs/>
                <w:sz w:val="20"/>
                <w:szCs w:val="20"/>
              </w:rPr>
              <w:t>1 133 407,75</w:t>
            </w:r>
          </w:p>
        </w:tc>
      </w:tr>
      <w:tr w:rsidR="001A5320" w:rsidRPr="00D64C64">
        <w:trPr>
          <w:trHeight w:val="340"/>
        </w:trPr>
        <w:tc>
          <w:tcPr>
            <w:tcW w:w="400" w:type="dxa"/>
            <w:tcBorders>
              <w:top w:val="nil"/>
              <w:left w:val="single" w:sz="4" w:space="0" w:color="auto"/>
              <w:bottom w:val="single" w:sz="4" w:space="0" w:color="auto"/>
              <w:right w:val="single" w:sz="4" w:space="0" w:color="auto"/>
            </w:tcBorders>
            <w:noWrap/>
            <w:vAlign w:val="bottom"/>
          </w:tcPr>
          <w:p w:rsidR="001A5320" w:rsidRPr="00D64C64" w:rsidRDefault="001A5320" w:rsidP="00A74518">
            <w:pPr>
              <w:suppressAutoHyphens w:val="0"/>
              <w:jc w:val="right"/>
              <w:rPr>
                <w:rFonts w:ascii="Calibri" w:hAnsi="Calibri" w:cs="Calibri"/>
                <w:sz w:val="20"/>
                <w:szCs w:val="20"/>
                <w:lang w:eastAsia="pl-PL"/>
              </w:rPr>
            </w:pPr>
            <w:r w:rsidRPr="00D64C64">
              <w:rPr>
                <w:rFonts w:ascii="Calibri" w:hAnsi="Calibri" w:cs="Calibri"/>
                <w:sz w:val="20"/>
                <w:szCs w:val="20"/>
                <w:lang w:eastAsia="pl-PL"/>
              </w:rPr>
              <w:t>16</w:t>
            </w:r>
          </w:p>
        </w:tc>
        <w:tc>
          <w:tcPr>
            <w:tcW w:w="3402" w:type="dxa"/>
            <w:tcBorders>
              <w:top w:val="nil"/>
              <w:left w:val="nil"/>
              <w:bottom w:val="single" w:sz="4" w:space="0" w:color="auto"/>
              <w:right w:val="single" w:sz="4" w:space="0" w:color="auto"/>
            </w:tcBorders>
            <w:noWrap/>
            <w:vAlign w:val="bottom"/>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Przedszkole Miejskie Nr6 w Iławie</w:t>
            </w:r>
          </w:p>
        </w:tc>
        <w:tc>
          <w:tcPr>
            <w:tcW w:w="3402" w:type="dxa"/>
            <w:tcBorders>
              <w:top w:val="nil"/>
              <w:left w:val="single" w:sz="4" w:space="0" w:color="auto"/>
              <w:bottom w:val="single" w:sz="4" w:space="0" w:color="auto"/>
              <w:right w:val="single" w:sz="4" w:space="0" w:color="auto"/>
            </w:tcBorders>
            <w:noWrap/>
            <w:vAlign w:val="center"/>
          </w:tcPr>
          <w:p w:rsidR="001A5320" w:rsidRPr="00A74518" w:rsidRDefault="001A5320" w:rsidP="00A74518">
            <w:pPr>
              <w:jc w:val="center"/>
              <w:rPr>
                <w:rFonts w:ascii="Calibri" w:hAnsi="Calibri" w:cs="Calibri"/>
                <w:b/>
                <w:bCs/>
                <w:sz w:val="20"/>
                <w:szCs w:val="20"/>
              </w:rPr>
            </w:pPr>
            <w:r w:rsidRPr="00A74518">
              <w:rPr>
                <w:rFonts w:ascii="Calibri" w:hAnsi="Calibri" w:cs="Calibri"/>
                <w:b/>
                <w:bCs/>
                <w:sz w:val="20"/>
                <w:szCs w:val="20"/>
              </w:rPr>
              <w:t>1 133 407,75</w:t>
            </w:r>
          </w:p>
        </w:tc>
      </w:tr>
      <w:tr w:rsidR="001A5320" w:rsidRPr="00D64C64">
        <w:trPr>
          <w:trHeight w:val="340"/>
        </w:trPr>
        <w:tc>
          <w:tcPr>
            <w:tcW w:w="400" w:type="dxa"/>
            <w:tcBorders>
              <w:top w:val="nil"/>
              <w:left w:val="single" w:sz="4" w:space="0" w:color="auto"/>
              <w:bottom w:val="single" w:sz="4" w:space="0" w:color="auto"/>
              <w:right w:val="single" w:sz="4" w:space="0" w:color="auto"/>
            </w:tcBorders>
            <w:noWrap/>
            <w:vAlign w:val="bottom"/>
          </w:tcPr>
          <w:p w:rsidR="001A5320" w:rsidRPr="00D64C64" w:rsidRDefault="001A5320" w:rsidP="00A74518">
            <w:pPr>
              <w:suppressAutoHyphens w:val="0"/>
              <w:jc w:val="right"/>
              <w:rPr>
                <w:rFonts w:ascii="Calibri" w:hAnsi="Calibri" w:cs="Calibri"/>
                <w:sz w:val="20"/>
                <w:szCs w:val="20"/>
                <w:lang w:eastAsia="pl-PL"/>
              </w:rPr>
            </w:pPr>
            <w:r>
              <w:rPr>
                <w:rFonts w:ascii="Calibri" w:hAnsi="Calibri" w:cs="Calibri"/>
                <w:sz w:val="20"/>
                <w:szCs w:val="20"/>
                <w:lang w:eastAsia="pl-PL"/>
              </w:rPr>
              <w:t>17</w:t>
            </w:r>
          </w:p>
        </w:tc>
        <w:tc>
          <w:tcPr>
            <w:tcW w:w="3402" w:type="dxa"/>
            <w:tcBorders>
              <w:top w:val="nil"/>
              <w:left w:val="nil"/>
              <w:bottom w:val="single" w:sz="4" w:space="0" w:color="auto"/>
              <w:right w:val="single" w:sz="4" w:space="0" w:color="auto"/>
            </w:tcBorders>
            <w:noWrap/>
            <w:vAlign w:val="bottom"/>
          </w:tcPr>
          <w:p w:rsidR="001A5320" w:rsidRPr="000E5CB4" w:rsidRDefault="001A5320" w:rsidP="00A74518">
            <w:pPr>
              <w:suppressAutoHyphens w:val="0"/>
              <w:rPr>
                <w:rFonts w:ascii="Calibri" w:hAnsi="Calibri" w:cs="Calibri"/>
                <w:sz w:val="20"/>
                <w:szCs w:val="20"/>
                <w:highlight w:val="yellow"/>
                <w:lang w:eastAsia="pl-PL"/>
              </w:rPr>
            </w:pPr>
            <w:r w:rsidRPr="0064167E">
              <w:rPr>
                <w:rFonts w:ascii="Calibri" w:hAnsi="Calibri" w:cs="Calibri"/>
                <w:sz w:val="20"/>
                <w:szCs w:val="20"/>
                <w:lang w:eastAsia="pl-PL"/>
              </w:rPr>
              <w:t>Żłobek Miejski w Iławie</w:t>
            </w:r>
          </w:p>
        </w:tc>
        <w:tc>
          <w:tcPr>
            <w:tcW w:w="3402" w:type="dxa"/>
            <w:tcBorders>
              <w:top w:val="nil"/>
              <w:left w:val="single" w:sz="4" w:space="0" w:color="auto"/>
              <w:bottom w:val="single" w:sz="4" w:space="0" w:color="auto"/>
              <w:right w:val="single" w:sz="4" w:space="0" w:color="auto"/>
            </w:tcBorders>
            <w:noWrap/>
            <w:vAlign w:val="center"/>
          </w:tcPr>
          <w:p w:rsidR="001A5320" w:rsidRPr="000E5CB4" w:rsidRDefault="001A5320" w:rsidP="00A74518">
            <w:pPr>
              <w:jc w:val="center"/>
              <w:rPr>
                <w:rFonts w:ascii="Calibri" w:hAnsi="Calibri" w:cs="Calibri"/>
                <w:b/>
                <w:bCs/>
                <w:sz w:val="20"/>
                <w:szCs w:val="20"/>
                <w:highlight w:val="yellow"/>
              </w:rPr>
            </w:pPr>
            <w:r w:rsidRPr="0064167E">
              <w:rPr>
                <w:rFonts w:ascii="Calibri" w:hAnsi="Calibri" w:cs="Calibri"/>
                <w:b/>
                <w:bCs/>
                <w:sz w:val="20"/>
                <w:szCs w:val="20"/>
              </w:rPr>
              <w:t>1 633 000,00</w:t>
            </w:r>
          </w:p>
        </w:tc>
      </w:tr>
      <w:tr w:rsidR="001A5320" w:rsidRPr="00D64C64">
        <w:trPr>
          <w:trHeight w:val="340"/>
        </w:trPr>
        <w:tc>
          <w:tcPr>
            <w:tcW w:w="400" w:type="dxa"/>
            <w:tcBorders>
              <w:top w:val="nil"/>
              <w:left w:val="single" w:sz="4" w:space="0" w:color="auto"/>
              <w:bottom w:val="single" w:sz="4" w:space="0" w:color="auto"/>
              <w:right w:val="single" w:sz="4" w:space="0" w:color="auto"/>
            </w:tcBorders>
            <w:noWrap/>
            <w:vAlign w:val="bottom"/>
          </w:tcPr>
          <w:p w:rsidR="001A5320" w:rsidRPr="00D64C64" w:rsidRDefault="001A5320" w:rsidP="00A74518">
            <w:pPr>
              <w:suppressAutoHyphens w:val="0"/>
              <w:jc w:val="right"/>
              <w:rPr>
                <w:rFonts w:ascii="Calibri" w:hAnsi="Calibri" w:cs="Calibri"/>
                <w:sz w:val="20"/>
                <w:szCs w:val="20"/>
                <w:lang w:eastAsia="pl-PL"/>
              </w:rPr>
            </w:pPr>
            <w:r w:rsidRPr="00D64C64">
              <w:rPr>
                <w:rFonts w:ascii="Calibri" w:hAnsi="Calibri" w:cs="Calibri"/>
                <w:sz w:val="20"/>
                <w:szCs w:val="20"/>
                <w:lang w:eastAsia="pl-PL"/>
              </w:rPr>
              <w:t>1</w:t>
            </w:r>
            <w:r>
              <w:rPr>
                <w:rFonts w:ascii="Calibri" w:hAnsi="Calibri" w:cs="Calibri"/>
                <w:sz w:val="20"/>
                <w:szCs w:val="20"/>
                <w:lang w:eastAsia="pl-PL"/>
              </w:rPr>
              <w:t>8</w:t>
            </w:r>
          </w:p>
        </w:tc>
        <w:tc>
          <w:tcPr>
            <w:tcW w:w="3402" w:type="dxa"/>
            <w:tcBorders>
              <w:top w:val="nil"/>
              <w:left w:val="nil"/>
              <w:bottom w:val="single" w:sz="4" w:space="0" w:color="auto"/>
              <w:right w:val="single" w:sz="4" w:space="0" w:color="auto"/>
            </w:tcBorders>
            <w:vAlign w:val="bottom"/>
          </w:tcPr>
          <w:p w:rsidR="001A5320" w:rsidRPr="00E457D5" w:rsidRDefault="001A5320" w:rsidP="00A74518">
            <w:pPr>
              <w:suppressAutoHyphens w:val="0"/>
              <w:rPr>
                <w:rFonts w:ascii="Calibri" w:hAnsi="Calibri" w:cs="Calibri"/>
                <w:sz w:val="20"/>
                <w:szCs w:val="20"/>
                <w:lang w:eastAsia="pl-PL"/>
              </w:rPr>
            </w:pPr>
            <w:r w:rsidRPr="00E457D5">
              <w:rPr>
                <w:rFonts w:ascii="Calibri" w:hAnsi="Calibri" w:cs="Calibri"/>
                <w:sz w:val="20"/>
                <w:szCs w:val="20"/>
                <w:lang w:eastAsia="pl-PL"/>
              </w:rPr>
              <w:t>Iławskie Wodociągi Sp. z o.o.</w:t>
            </w:r>
          </w:p>
        </w:tc>
        <w:tc>
          <w:tcPr>
            <w:tcW w:w="3402" w:type="dxa"/>
            <w:tcBorders>
              <w:top w:val="nil"/>
              <w:left w:val="single" w:sz="4" w:space="0" w:color="auto"/>
              <w:bottom w:val="single" w:sz="4" w:space="0" w:color="auto"/>
              <w:right w:val="single" w:sz="4" w:space="0" w:color="auto"/>
            </w:tcBorders>
            <w:noWrap/>
            <w:vAlign w:val="center"/>
          </w:tcPr>
          <w:p w:rsidR="001A5320" w:rsidRPr="00A74518" w:rsidRDefault="001A5320" w:rsidP="00A74518">
            <w:pPr>
              <w:jc w:val="center"/>
              <w:rPr>
                <w:rFonts w:ascii="Calibri" w:hAnsi="Calibri" w:cs="Calibri"/>
                <w:b/>
                <w:bCs/>
                <w:sz w:val="20"/>
                <w:szCs w:val="20"/>
              </w:rPr>
            </w:pPr>
            <w:r w:rsidRPr="00A74518">
              <w:rPr>
                <w:rFonts w:ascii="Calibri" w:hAnsi="Calibri" w:cs="Calibri"/>
                <w:b/>
                <w:bCs/>
                <w:sz w:val="20"/>
                <w:szCs w:val="20"/>
              </w:rPr>
              <w:t>31 578 975,11</w:t>
            </w:r>
          </w:p>
        </w:tc>
      </w:tr>
      <w:tr w:rsidR="001A5320" w:rsidRPr="00D64C64">
        <w:trPr>
          <w:trHeight w:val="356"/>
        </w:trPr>
        <w:tc>
          <w:tcPr>
            <w:tcW w:w="400" w:type="dxa"/>
            <w:tcBorders>
              <w:top w:val="nil"/>
              <w:left w:val="nil"/>
              <w:bottom w:val="nil"/>
              <w:right w:val="single" w:sz="4" w:space="0" w:color="auto"/>
            </w:tcBorders>
            <w:noWrap/>
            <w:vAlign w:val="center"/>
          </w:tcPr>
          <w:p w:rsidR="001A5320" w:rsidRPr="00D64C64" w:rsidRDefault="001A5320" w:rsidP="00A74518">
            <w:pPr>
              <w:suppressAutoHyphens w:val="0"/>
              <w:jc w:val="center"/>
              <w:rPr>
                <w:rFonts w:ascii="Calibri" w:hAnsi="Calibri" w:cs="Calibri"/>
                <w:sz w:val="20"/>
                <w:szCs w:val="20"/>
                <w:lang w:eastAsia="pl-PL"/>
              </w:rPr>
            </w:pPr>
          </w:p>
        </w:tc>
        <w:tc>
          <w:tcPr>
            <w:tcW w:w="3402" w:type="dxa"/>
            <w:tcBorders>
              <w:top w:val="single" w:sz="4" w:space="0" w:color="auto"/>
              <w:left w:val="single" w:sz="4" w:space="0" w:color="auto"/>
              <w:bottom w:val="single" w:sz="4" w:space="0" w:color="auto"/>
              <w:right w:val="single" w:sz="4" w:space="0" w:color="auto"/>
            </w:tcBorders>
            <w:shd w:val="clear" w:color="auto" w:fill="D9D9D9"/>
            <w:vAlign w:val="center"/>
          </w:tcPr>
          <w:p w:rsidR="001A5320" w:rsidRPr="0046453B" w:rsidRDefault="001A5320" w:rsidP="00A74518">
            <w:pPr>
              <w:suppressAutoHyphens w:val="0"/>
              <w:jc w:val="center"/>
              <w:rPr>
                <w:rFonts w:ascii="Calibri" w:hAnsi="Calibri" w:cs="Calibri"/>
                <w:b/>
                <w:bCs/>
                <w:lang w:eastAsia="pl-PL"/>
              </w:rPr>
            </w:pPr>
            <w:r w:rsidRPr="0046453B">
              <w:rPr>
                <w:rFonts w:ascii="Calibri" w:hAnsi="Calibri" w:cs="Calibri"/>
                <w:b/>
                <w:bCs/>
                <w:sz w:val="22"/>
                <w:szCs w:val="22"/>
                <w:lang w:eastAsia="pl-PL"/>
              </w:rPr>
              <w:t xml:space="preserve">Razem </w:t>
            </w:r>
          </w:p>
        </w:tc>
        <w:tc>
          <w:tcPr>
            <w:tcW w:w="3402" w:type="dxa"/>
            <w:tcBorders>
              <w:top w:val="single" w:sz="4" w:space="0" w:color="auto"/>
              <w:left w:val="single" w:sz="4" w:space="0" w:color="auto"/>
              <w:bottom w:val="single" w:sz="4" w:space="0" w:color="auto"/>
              <w:right w:val="single" w:sz="4" w:space="0" w:color="auto"/>
            </w:tcBorders>
            <w:shd w:val="clear" w:color="auto" w:fill="D9D9D9"/>
            <w:noWrap/>
            <w:vAlign w:val="center"/>
          </w:tcPr>
          <w:p w:rsidR="001A5320" w:rsidRPr="0046453B" w:rsidRDefault="001A5320" w:rsidP="00A74518">
            <w:pPr>
              <w:jc w:val="center"/>
              <w:rPr>
                <w:rFonts w:ascii="Calibri" w:hAnsi="Calibri" w:cs="Calibri"/>
                <w:b/>
                <w:bCs/>
              </w:rPr>
            </w:pPr>
            <w:r w:rsidRPr="0046453B">
              <w:rPr>
                <w:rFonts w:ascii="Calibri" w:hAnsi="Calibri" w:cs="Calibri"/>
                <w:b/>
                <w:bCs/>
                <w:sz w:val="22"/>
                <w:szCs w:val="22"/>
              </w:rPr>
              <w:t>224 823 540,97</w:t>
            </w:r>
          </w:p>
        </w:tc>
      </w:tr>
    </w:tbl>
    <w:p w:rsidR="001A5320" w:rsidRPr="003843B0" w:rsidRDefault="001A5320" w:rsidP="00CA09ED">
      <w:pPr>
        <w:pStyle w:val="BodyText"/>
        <w:rPr>
          <w:rFonts w:ascii="Calibri" w:hAnsi="Calibri" w:cs="Calibri"/>
          <w:sz w:val="20"/>
          <w:szCs w:val="20"/>
        </w:rPr>
      </w:pPr>
    </w:p>
    <w:p w:rsidR="001A5320" w:rsidRPr="003843B0" w:rsidRDefault="001A5320" w:rsidP="003843B0">
      <w:pPr>
        <w:pStyle w:val="BodyText"/>
        <w:jc w:val="center"/>
        <w:rPr>
          <w:rFonts w:ascii="Calibri" w:hAnsi="Calibri" w:cs="Calibri"/>
          <w:sz w:val="22"/>
          <w:szCs w:val="22"/>
        </w:rPr>
      </w:pPr>
    </w:p>
    <w:p w:rsidR="001A5320" w:rsidRPr="0014245E" w:rsidRDefault="001A5320" w:rsidP="00B83F17">
      <w:pPr>
        <w:pStyle w:val="BodyText"/>
        <w:numPr>
          <w:ilvl w:val="0"/>
          <w:numId w:val="45"/>
        </w:numPr>
        <w:ind w:left="0" w:firstLine="0"/>
        <w:rPr>
          <w:rFonts w:ascii="Calibri" w:hAnsi="Calibri" w:cs="Calibri"/>
          <w:b/>
          <w:bCs/>
          <w:sz w:val="22"/>
          <w:szCs w:val="22"/>
        </w:rPr>
      </w:pPr>
      <w:r w:rsidRPr="0014245E">
        <w:rPr>
          <w:rFonts w:ascii="Calibri" w:hAnsi="Calibri" w:cs="Calibri"/>
          <w:b/>
          <w:bCs/>
          <w:sz w:val="22"/>
          <w:szCs w:val="22"/>
        </w:rPr>
        <w:t>Ponadto dla wszystkich jednostek dodatkowe wspólne limity na jedno i wszystkie zdarzenia w rocznym okresie ubezpieczenia w systemie pierwszego ryzyka:</w:t>
      </w:r>
    </w:p>
    <w:tbl>
      <w:tblPr>
        <w:tblW w:w="0" w:type="auto"/>
        <w:jc w:val="center"/>
        <w:tblLayout w:type="fixed"/>
        <w:tblLook w:val="00A0"/>
      </w:tblPr>
      <w:tblGrid>
        <w:gridCol w:w="4815"/>
        <w:gridCol w:w="2263"/>
        <w:gridCol w:w="2126"/>
      </w:tblGrid>
      <w:tr w:rsidR="001A5320" w:rsidRPr="003843B0">
        <w:trPr>
          <w:trHeight w:val="210"/>
          <w:jc w:val="center"/>
        </w:trPr>
        <w:tc>
          <w:tcPr>
            <w:tcW w:w="4815" w:type="dxa"/>
            <w:tcBorders>
              <w:top w:val="single" w:sz="4" w:space="0" w:color="000000"/>
              <w:left w:val="single" w:sz="4" w:space="0" w:color="000000"/>
              <w:bottom w:val="single" w:sz="4" w:space="0" w:color="000000"/>
              <w:right w:val="nil"/>
            </w:tcBorders>
            <w:shd w:val="clear" w:color="auto" w:fill="D5DCE4"/>
          </w:tcPr>
          <w:p w:rsidR="001A5320" w:rsidRPr="003843B0" w:rsidRDefault="001A5320" w:rsidP="00870FAF">
            <w:pPr>
              <w:spacing w:line="320" w:lineRule="exact"/>
              <w:jc w:val="center"/>
              <w:rPr>
                <w:rFonts w:ascii="Calibri" w:hAnsi="Calibri" w:cs="Calibri"/>
                <w:lang w:eastAsia="zh-CN"/>
              </w:rPr>
            </w:pPr>
            <w:r w:rsidRPr="003843B0">
              <w:rPr>
                <w:rFonts w:ascii="Calibri" w:hAnsi="Calibri" w:cs="Calibri"/>
                <w:b/>
                <w:bCs/>
                <w:sz w:val="22"/>
                <w:szCs w:val="22"/>
                <w:lang w:eastAsia="zh-CN"/>
              </w:rPr>
              <w:t>Przedmiot ubezpieczenia</w:t>
            </w:r>
          </w:p>
          <w:p w:rsidR="001A5320" w:rsidRPr="00E973C6" w:rsidRDefault="001A5320" w:rsidP="00870FAF">
            <w:pPr>
              <w:spacing w:line="320" w:lineRule="exact"/>
              <w:jc w:val="center"/>
              <w:rPr>
                <w:rFonts w:ascii="Calibri" w:hAnsi="Calibri" w:cs="Calibri"/>
                <w:b/>
                <w:bCs/>
                <w:lang w:eastAsia="zh-CN"/>
              </w:rPr>
            </w:pPr>
            <w:r w:rsidRPr="00E973C6">
              <w:rPr>
                <w:rFonts w:ascii="Calibri" w:hAnsi="Calibri" w:cs="Calibri"/>
                <w:b/>
                <w:bCs/>
                <w:sz w:val="22"/>
                <w:szCs w:val="22"/>
                <w:lang w:eastAsia="zh-CN"/>
              </w:rPr>
              <w:t>(ubezpieczenie na pierwsze ryzyko)</w:t>
            </w:r>
          </w:p>
        </w:tc>
        <w:tc>
          <w:tcPr>
            <w:tcW w:w="2263" w:type="dxa"/>
            <w:tcBorders>
              <w:top w:val="single" w:sz="4" w:space="0" w:color="000000"/>
              <w:left w:val="single" w:sz="4" w:space="0" w:color="000000"/>
              <w:bottom w:val="single" w:sz="4" w:space="0" w:color="000000"/>
              <w:right w:val="nil"/>
            </w:tcBorders>
            <w:shd w:val="clear" w:color="auto" w:fill="D5DCE4"/>
          </w:tcPr>
          <w:p w:rsidR="001A5320" w:rsidRPr="003843B0" w:rsidRDefault="001A5320" w:rsidP="00870FAF">
            <w:pPr>
              <w:spacing w:line="320" w:lineRule="exact"/>
              <w:jc w:val="center"/>
              <w:rPr>
                <w:rFonts w:ascii="Calibri" w:hAnsi="Calibri" w:cs="Calibri"/>
                <w:b/>
                <w:bCs/>
                <w:lang w:eastAsia="zh-CN"/>
              </w:rPr>
            </w:pPr>
            <w:r w:rsidRPr="003843B0">
              <w:rPr>
                <w:rFonts w:ascii="Calibri" w:hAnsi="Calibri" w:cs="Calibri"/>
                <w:b/>
                <w:bCs/>
                <w:sz w:val="22"/>
                <w:szCs w:val="22"/>
                <w:lang w:eastAsia="zh-CN"/>
              </w:rPr>
              <w:t>Ubezpieczenie według wartości</w:t>
            </w:r>
          </w:p>
        </w:tc>
        <w:tc>
          <w:tcPr>
            <w:tcW w:w="2126" w:type="dxa"/>
            <w:tcBorders>
              <w:top w:val="single" w:sz="4" w:space="0" w:color="000000"/>
              <w:left w:val="single" w:sz="4" w:space="0" w:color="000000"/>
              <w:bottom w:val="single" w:sz="4" w:space="0" w:color="000000"/>
              <w:right w:val="single" w:sz="4" w:space="0" w:color="000000"/>
            </w:tcBorders>
            <w:shd w:val="clear" w:color="auto" w:fill="D5DCE4"/>
            <w:vAlign w:val="center"/>
          </w:tcPr>
          <w:p w:rsidR="001A5320" w:rsidRPr="003843B0" w:rsidRDefault="001A5320" w:rsidP="00870FAF">
            <w:pPr>
              <w:spacing w:line="320" w:lineRule="exact"/>
              <w:jc w:val="center"/>
              <w:rPr>
                <w:rFonts w:ascii="Calibri" w:hAnsi="Calibri" w:cs="Calibri"/>
                <w:lang w:eastAsia="zh-CN"/>
              </w:rPr>
            </w:pPr>
            <w:r w:rsidRPr="003843B0">
              <w:rPr>
                <w:rFonts w:ascii="Calibri" w:hAnsi="Calibri" w:cs="Calibri"/>
                <w:b/>
                <w:bCs/>
                <w:sz w:val="22"/>
                <w:szCs w:val="22"/>
                <w:lang w:eastAsia="zh-CN"/>
              </w:rPr>
              <w:t>Limit odpowiedzialności</w:t>
            </w:r>
          </w:p>
        </w:tc>
      </w:tr>
      <w:tr w:rsidR="001A5320" w:rsidRPr="003843B0">
        <w:trPr>
          <w:trHeight w:val="716"/>
          <w:jc w:val="center"/>
        </w:trPr>
        <w:tc>
          <w:tcPr>
            <w:tcW w:w="4815" w:type="dxa"/>
            <w:tcBorders>
              <w:top w:val="single" w:sz="4" w:space="0" w:color="000000"/>
              <w:left w:val="single" w:sz="4" w:space="0" w:color="000000"/>
              <w:bottom w:val="single" w:sz="4" w:space="0" w:color="000000"/>
              <w:right w:val="nil"/>
            </w:tcBorders>
            <w:vAlign w:val="center"/>
          </w:tcPr>
          <w:p w:rsidR="001A5320" w:rsidRPr="003843B0" w:rsidRDefault="001A5320" w:rsidP="00870FAF">
            <w:pPr>
              <w:rPr>
                <w:rFonts w:ascii="Calibri" w:hAnsi="Calibri" w:cs="Calibri"/>
                <w:lang w:eastAsia="zh-CN"/>
              </w:rPr>
            </w:pPr>
            <w:r w:rsidRPr="003843B0">
              <w:rPr>
                <w:rFonts w:ascii="Calibri" w:hAnsi="Calibri" w:cs="Calibri"/>
                <w:sz w:val="22"/>
                <w:szCs w:val="22"/>
                <w:lang w:eastAsia="zh-CN"/>
              </w:rPr>
              <w:t>Środki obrotowe</w:t>
            </w:r>
          </w:p>
        </w:tc>
        <w:tc>
          <w:tcPr>
            <w:tcW w:w="2263" w:type="dxa"/>
            <w:tcBorders>
              <w:top w:val="single" w:sz="4" w:space="0" w:color="000000"/>
              <w:left w:val="single" w:sz="4" w:space="0" w:color="000000"/>
              <w:bottom w:val="single" w:sz="4" w:space="0" w:color="000000"/>
              <w:right w:val="nil"/>
            </w:tcBorders>
            <w:vAlign w:val="center"/>
          </w:tcPr>
          <w:p w:rsidR="001A5320" w:rsidRPr="003843B0" w:rsidRDefault="001A5320" w:rsidP="00870FAF">
            <w:pPr>
              <w:jc w:val="center"/>
              <w:rPr>
                <w:rFonts w:ascii="Calibri" w:hAnsi="Calibri" w:cs="Calibri"/>
                <w:lang w:eastAsia="zh-CN"/>
              </w:rPr>
            </w:pPr>
            <w:r w:rsidRPr="003843B0">
              <w:rPr>
                <w:rFonts w:ascii="Calibri" w:hAnsi="Calibri" w:cs="Calibri"/>
                <w:sz w:val="22"/>
                <w:szCs w:val="22"/>
                <w:lang w:eastAsia="zh-CN"/>
              </w:rPr>
              <w:t>cena zakupu/ koszt wytworzenia</w:t>
            </w:r>
          </w:p>
        </w:tc>
        <w:tc>
          <w:tcPr>
            <w:tcW w:w="2126" w:type="dxa"/>
            <w:tcBorders>
              <w:top w:val="single" w:sz="4" w:space="0" w:color="000000"/>
              <w:left w:val="single" w:sz="4" w:space="0" w:color="000000"/>
              <w:bottom w:val="single" w:sz="4" w:space="0" w:color="000000"/>
              <w:right w:val="single" w:sz="4" w:space="0" w:color="000000"/>
            </w:tcBorders>
            <w:vAlign w:val="center"/>
          </w:tcPr>
          <w:p w:rsidR="001A5320" w:rsidRPr="003843B0" w:rsidRDefault="001A5320" w:rsidP="00870FAF">
            <w:pPr>
              <w:jc w:val="right"/>
              <w:rPr>
                <w:rFonts w:ascii="Calibri" w:hAnsi="Calibri" w:cs="Calibri"/>
                <w:b/>
                <w:bCs/>
                <w:lang w:eastAsia="zh-CN"/>
              </w:rPr>
            </w:pPr>
            <w:r>
              <w:rPr>
                <w:rFonts w:ascii="Calibri" w:hAnsi="Calibri" w:cs="Calibri"/>
                <w:b/>
                <w:bCs/>
                <w:sz w:val="22"/>
                <w:szCs w:val="22"/>
                <w:lang w:eastAsia="zh-CN"/>
              </w:rPr>
              <w:t>20</w:t>
            </w:r>
            <w:r w:rsidRPr="003843B0">
              <w:rPr>
                <w:rFonts w:ascii="Calibri" w:hAnsi="Calibri" w:cs="Calibri"/>
                <w:b/>
                <w:bCs/>
                <w:sz w:val="22"/>
                <w:szCs w:val="22"/>
                <w:lang w:eastAsia="zh-CN"/>
              </w:rPr>
              <w:t>0 000,00 zł</w:t>
            </w:r>
          </w:p>
        </w:tc>
      </w:tr>
      <w:tr w:rsidR="001A5320" w:rsidRPr="003843B0">
        <w:trPr>
          <w:trHeight w:val="315"/>
          <w:jc w:val="center"/>
        </w:trPr>
        <w:tc>
          <w:tcPr>
            <w:tcW w:w="4815" w:type="dxa"/>
            <w:tcBorders>
              <w:top w:val="single" w:sz="4" w:space="0" w:color="000000"/>
              <w:left w:val="single" w:sz="4" w:space="0" w:color="000000"/>
              <w:bottom w:val="single" w:sz="4" w:space="0" w:color="000000"/>
              <w:right w:val="nil"/>
            </w:tcBorders>
            <w:vAlign w:val="center"/>
          </w:tcPr>
          <w:p w:rsidR="001A5320" w:rsidRPr="003843B0" w:rsidRDefault="001A5320" w:rsidP="00870FAF">
            <w:pPr>
              <w:rPr>
                <w:rFonts w:ascii="Calibri" w:hAnsi="Calibri" w:cs="Calibri"/>
                <w:lang w:eastAsia="zh-CN"/>
              </w:rPr>
            </w:pPr>
            <w:r w:rsidRPr="003843B0">
              <w:rPr>
                <w:rFonts w:ascii="Calibri" w:hAnsi="Calibri" w:cs="Calibri"/>
                <w:sz w:val="22"/>
                <w:szCs w:val="22"/>
                <w:lang w:eastAsia="zh-CN"/>
              </w:rPr>
              <w:t xml:space="preserve">Mienie pracownicze i uczniowskie </w:t>
            </w:r>
          </w:p>
        </w:tc>
        <w:tc>
          <w:tcPr>
            <w:tcW w:w="2263" w:type="dxa"/>
            <w:tcBorders>
              <w:top w:val="single" w:sz="4" w:space="0" w:color="000000"/>
              <w:left w:val="single" w:sz="4" w:space="0" w:color="000000"/>
              <w:bottom w:val="single" w:sz="4" w:space="0" w:color="000000"/>
              <w:right w:val="nil"/>
            </w:tcBorders>
            <w:vAlign w:val="center"/>
          </w:tcPr>
          <w:p w:rsidR="001A5320" w:rsidRPr="003843B0" w:rsidRDefault="001A5320" w:rsidP="00870FAF">
            <w:pPr>
              <w:jc w:val="center"/>
              <w:rPr>
                <w:rFonts w:ascii="Calibri" w:hAnsi="Calibri" w:cs="Calibri"/>
                <w:lang w:eastAsia="zh-CN"/>
              </w:rPr>
            </w:pPr>
            <w:r w:rsidRPr="003843B0">
              <w:rPr>
                <w:rFonts w:ascii="Calibri" w:hAnsi="Calibri" w:cs="Calibri"/>
                <w:sz w:val="22"/>
                <w:szCs w:val="22"/>
                <w:lang w:eastAsia="zh-CN"/>
              </w:rPr>
              <w:t>Odtworzeniowa</w:t>
            </w:r>
          </w:p>
        </w:tc>
        <w:tc>
          <w:tcPr>
            <w:tcW w:w="2126" w:type="dxa"/>
            <w:tcBorders>
              <w:top w:val="single" w:sz="4" w:space="0" w:color="000000"/>
              <w:left w:val="single" w:sz="4" w:space="0" w:color="000000"/>
              <w:bottom w:val="single" w:sz="4" w:space="0" w:color="000000"/>
              <w:right w:val="single" w:sz="4" w:space="0" w:color="000000"/>
            </w:tcBorders>
            <w:vAlign w:val="center"/>
          </w:tcPr>
          <w:p w:rsidR="001A5320" w:rsidRPr="003843B0" w:rsidRDefault="001A5320" w:rsidP="00870FAF">
            <w:pPr>
              <w:jc w:val="right"/>
              <w:rPr>
                <w:rFonts w:ascii="Calibri" w:hAnsi="Calibri" w:cs="Calibri"/>
                <w:b/>
                <w:bCs/>
                <w:lang w:eastAsia="zh-CN"/>
              </w:rPr>
            </w:pPr>
            <w:r w:rsidRPr="003843B0">
              <w:rPr>
                <w:rFonts w:ascii="Calibri" w:hAnsi="Calibri" w:cs="Calibri"/>
                <w:b/>
                <w:bCs/>
                <w:sz w:val="22"/>
                <w:szCs w:val="22"/>
                <w:lang w:eastAsia="zh-CN"/>
              </w:rPr>
              <w:t>50 000,00 zł</w:t>
            </w:r>
          </w:p>
        </w:tc>
      </w:tr>
      <w:tr w:rsidR="001A5320" w:rsidRPr="003843B0">
        <w:trPr>
          <w:trHeight w:val="856"/>
          <w:jc w:val="center"/>
        </w:trPr>
        <w:tc>
          <w:tcPr>
            <w:tcW w:w="4815" w:type="dxa"/>
            <w:tcBorders>
              <w:top w:val="single" w:sz="4" w:space="0" w:color="000000"/>
              <w:left w:val="single" w:sz="4" w:space="0" w:color="000000"/>
              <w:bottom w:val="single" w:sz="4" w:space="0" w:color="000000"/>
              <w:right w:val="nil"/>
            </w:tcBorders>
            <w:vAlign w:val="center"/>
          </w:tcPr>
          <w:p w:rsidR="001A5320" w:rsidRPr="003843B0" w:rsidRDefault="001A5320" w:rsidP="00870FAF">
            <w:pPr>
              <w:rPr>
                <w:rFonts w:ascii="Calibri" w:hAnsi="Calibri" w:cs="Calibri"/>
                <w:lang w:eastAsia="zh-CN"/>
              </w:rPr>
            </w:pPr>
            <w:r w:rsidRPr="003843B0">
              <w:rPr>
                <w:rFonts w:ascii="Calibri" w:hAnsi="Calibri" w:cs="Calibri"/>
                <w:sz w:val="22"/>
                <w:szCs w:val="22"/>
                <w:lang w:eastAsia="zh-CN"/>
              </w:rPr>
              <w:t xml:space="preserve">Mienie osób trzecich i mienie powierzone, w tym mienie pozostawione w szatniach i schowkach w poszczególnych jednostkach </w:t>
            </w:r>
          </w:p>
        </w:tc>
        <w:tc>
          <w:tcPr>
            <w:tcW w:w="2263" w:type="dxa"/>
            <w:tcBorders>
              <w:top w:val="single" w:sz="4" w:space="0" w:color="000000"/>
              <w:left w:val="single" w:sz="4" w:space="0" w:color="000000"/>
              <w:bottom w:val="single" w:sz="4" w:space="0" w:color="000000"/>
              <w:right w:val="nil"/>
            </w:tcBorders>
            <w:vAlign w:val="center"/>
          </w:tcPr>
          <w:p w:rsidR="001A5320" w:rsidRPr="003843B0" w:rsidRDefault="001A5320" w:rsidP="00870FAF">
            <w:pPr>
              <w:jc w:val="center"/>
              <w:rPr>
                <w:rFonts w:ascii="Calibri" w:hAnsi="Calibri" w:cs="Calibri"/>
                <w:lang w:eastAsia="zh-CN"/>
              </w:rPr>
            </w:pPr>
            <w:r w:rsidRPr="003843B0">
              <w:rPr>
                <w:rFonts w:ascii="Calibri" w:hAnsi="Calibri" w:cs="Calibri"/>
                <w:sz w:val="22"/>
                <w:szCs w:val="22"/>
                <w:lang w:eastAsia="zh-CN"/>
              </w:rPr>
              <w:t>Odtworzeniowa</w:t>
            </w:r>
          </w:p>
        </w:tc>
        <w:tc>
          <w:tcPr>
            <w:tcW w:w="2126" w:type="dxa"/>
            <w:tcBorders>
              <w:top w:val="single" w:sz="4" w:space="0" w:color="000000"/>
              <w:left w:val="single" w:sz="4" w:space="0" w:color="000000"/>
              <w:bottom w:val="single" w:sz="4" w:space="0" w:color="000000"/>
              <w:right w:val="single" w:sz="4" w:space="0" w:color="000000"/>
            </w:tcBorders>
            <w:vAlign w:val="center"/>
          </w:tcPr>
          <w:p w:rsidR="001A5320" w:rsidRPr="003843B0" w:rsidRDefault="001A5320" w:rsidP="00870FAF">
            <w:pPr>
              <w:jc w:val="right"/>
              <w:rPr>
                <w:rFonts w:ascii="Calibri" w:hAnsi="Calibri" w:cs="Calibri"/>
                <w:b/>
                <w:bCs/>
                <w:lang w:eastAsia="zh-CN"/>
              </w:rPr>
            </w:pPr>
            <w:r>
              <w:rPr>
                <w:rFonts w:ascii="Calibri" w:hAnsi="Calibri" w:cs="Calibri"/>
                <w:b/>
                <w:bCs/>
                <w:sz w:val="22"/>
                <w:szCs w:val="22"/>
                <w:lang w:eastAsia="zh-CN"/>
              </w:rPr>
              <w:t>2</w:t>
            </w:r>
            <w:r w:rsidRPr="003843B0">
              <w:rPr>
                <w:rFonts w:ascii="Calibri" w:hAnsi="Calibri" w:cs="Calibri"/>
                <w:b/>
                <w:bCs/>
                <w:sz w:val="22"/>
                <w:szCs w:val="22"/>
                <w:lang w:eastAsia="zh-CN"/>
              </w:rPr>
              <w:t>00 000,00 zł</w:t>
            </w:r>
          </w:p>
        </w:tc>
      </w:tr>
      <w:tr w:rsidR="001A5320" w:rsidRPr="003843B0">
        <w:trPr>
          <w:trHeight w:val="259"/>
          <w:jc w:val="center"/>
        </w:trPr>
        <w:tc>
          <w:tcPr>
            <w:tcW w:w="4815" w:type="dxa"/>
            <w:tcBorders>
              <w:top w:val="single" w:sz="4" w:space="0" w:color="000000"/>
              <w:left w:val="single" w:sz="4" w:space="0" w:color="000000"/>
              <w:bottom w:val="single" w:sz="4" w:space="0" w:color="000000"/>
              <w:right w:val="nil"/>
            </w:tcBorders>
            <w:vAlign w:val="center"/>
          </w:tcPr>
          <w:p w:rsidR="001A5320" w:rsidRPr="003843B0" w:rsidRDefault="001A5320" w:rsidP="00870FAF">
            <w:pPr>
              <w:rPr>
                <w:rFonts w:ascii="Calibri" w:hAnsi="Calibri" w:cs="Calibri"/>
                <w:lang w:eastAsia="zh-CN"/>
              </w:rPr>
            </w:pPr>
            <w:r w:rsidRPr="003843B0">
              <w:rPr>
                <w:rFonts w:ascii="Calibri" w:hAnsi="Calibri" w:cs="Calibri"/>
                <w:sz w:val="22"/>
                <w:szCs w:val="22"/>
                <w:lang w:eastAsia="zh-CN"/>
              </w:rPr>
              <w:t>Wartości pieniężne</w:t>
            </w:r>
            <w:r>
              <w:rPr>
                <w:rFonts w:ascii="Calibri" w:hAnsi="Calibri" w:cs="Calibri"/>
                <w:sz w:val="22"/>
                <w:szCs w:val="22"/>
                <w:lang w:eastAsia="zh-CN"/>
              </w:rPr>
              <w:t>/gotówka</w:t>
            </w:r>
          </w:p>
        </w:tc>
        <w:tc>
          <w:tcPr>
            <w:tcW w:w="2263" w:type="dxa"/>
            <w:tcBorders>
              <w:top w:val="single" w:sz="4" w:space="0" w:color="000000"/>
              <w:left w:val="single" w:sz="4" w:space="0" w:color="000000"/>
              <w:bottom w:val="single" w:sz="4" w:space="0" w:color="000000"/>
              <w:right w:val="nil"/>
            </w:tcBorders>
            <w:vAlign w:val="center"/>
          </w:tcPr>
          <w:p w:rsidR="001A5320" w:rsidRPr="003843B0" w:rsidRDefault="001A5320" w:rsidP="00870FAF">
            <w:pPr>
              <w:jc w:val="center"/>
              <w:rPr>
                <w:rFonts w:ascii="Calibri" w:hAnsi="Calibri" w:cs="Calibri"/>
                <w:lang w:eastAsia="zh-CN"/>
              </w:rPr>
            </w:pPr>
            <w:r w:rsidRPr="003843B0">
              <w:rPr>
                <w:rFonts w:ascii="Calibri" w:hAnsi="Calibri" w:cs="Calibri"/>
                <w:sz w:val="22"/>
                <w:szCs w:val="22"/>
                <w:lang w:eastAsia="zh-CN"/>
              </w:rPr>
              <w:t>wartość nominalna</w:t>
            </w:r>
          </w:p>
        </w:tc>
        <w:tc>
          <w:tcPr>
            <w:tcW w:w="2126" w:type="dxa"/>
            <w:tcBorders>
              <w:top w:val="single" w:sz="4" w:space="0" w:color="000000"/>
              <w:left w:val="single" w:sz="4" w:space="0" w:color="000000"/>
              <w:bottom w:val="single" w:sz="4" w:space="0" w:color="000000"/>
              <w:right w:val="single" w:sz="4" w:space="0" w:color="000000"/>
            </w:tcBorders>
            <w:vAlign w:val="center"/>
          </w:tcPr>
          <w:p w:rsidR="001A5320" w:rsidRPr="003843B0" w:rsidRDefault="001A5320" w:rsidP="00870FAF">
            <w:pPr>
              <w:jc w:val="right"/>
              <w:rPr>
                <w:rFonts w:ascii="Calibri" w:hAnsi="Calibri" w:cs="Calibri"/>
                <w:b/>
                <w:bCs/>
                <w:lang w:eastAsia="zh-CN"/>
              </w:rPr>
            </w:pPr>
            <w:r w:rsidRPr="00E04CBC">
              <w:rPr>
                <w:rFonts w:ascii="Calibri" w:hAnsi="Calibri" w:cs="Calibri"/>
                <w:b/>
                <w:bCs/>
                <w:sz w:val="22"/>
                <w:szCs w:val="22"/>
                <w:lang w:eastAsia="zh-CN"/>
              </w:rPr>
              <w:t>250 000,00 zł</w:t>
            </w:r>
          </w:p>
        </w:tc>
      </w:tr>
      <w:tr w:rsidR="001A5320" w:rsidRPr="003843B0">
        <w:trPr>
          <w:trHeight w:val="236"/>
          <w:jc w:val="center"/>
        </w:trPr>
        <w:tc>
          <w:tcPr>
            <w:tcW w:w="4815" w:type="dxa"/>
            <w:tcBorders>
              <w:top w:val="single" w:sz="4" w:space="0" w:color="000000"/>
              <w:left w:val="single" w:sz="4" w:space="0" w:color="000000"/>
              <w:bottom w:val="single" w:sz="4" w:space="0" w:color="000000"/>
              <w:right w:val="nil"/>
            </w:tcBorders>
            <w:vAlign w:val="center"/>
          </w:tcPr>
          <w:p w:rsidR="001A5320" w:rsidRPr="003843B0" w:rsidRDefault="001A5320" w:rsidP="00870FAF">
            <w:pPr>
              <w:rPr>
                <w:rFonts w:ascii="Calibri" w:hAnsi="Calibri" w:cs="Calibri"/>
                <w:lang w:eastAsia="zh-CN"/>
              </w:rPr>
            </w:pPr>
            <w:r w:rsidRPr="003843B0">
              <w:rPr>
                <w:rFonts w:ascii="Calibri" w:hAnsi="Calibri" w:cs="Calibri"/>
                <w:sz w:val="22"/>
                <w:szCs w:val="22"/>
                <w:lang w:eastAsia="zh-CN"/>
              </w:rPr>
              <w:t xml:space="preserve">Nakłady adaptacyjne </w:t>
            </w:r>
          </w:p>
        </w:tc>
        <w:tc>
          <w:tcPr>
            <w:tcW w:w="2263" w:type="dxa"/>
            <w:tcBorders>
              <w:top w:val="single" w:sz="4" w:space="0" w:color="000000"/>
              <w:left w:val="single" w:sz="4" w:space="0" w:color="000000"/>
              <w:bottom w:val="single" w:sz="4" w:space="0" w:color="000000"/>
              <w:right w:val="nil"/>
            </w:tcBorders>
            <w:vAlign w:val="center"/>
          </w:tcPr>
          <w:p w:rsidR="001A5320" w:rsidRPr="003843B0" w:rsidRDefault="001A5320" w:rsidP="00870FAF">
            <w:pPr>
              <w:jc w:val="center"/>
              <w:rPr>
                <w:rFonts w:ascii="Calibri" w:hAnsi="Calibri" w:cs="Calibri"/>
                <w:lang w:eastAsia="zh-CN"/>
              </w:rPr>
            </w:pPr>
            <w:r w:rsidRPr="003843B0">
              <w:rPr>
                <w:rFonts w:ascii="Calibri" w:hAnsi="Calibri" w:cs="Calibri"/>
                <w:sz w:val="22"/>
                <w:szCs w:val="22"/>
                <w:lang w:eastAsia="zh-CN"/>
              </w:rPr>
              <w:t>Odtworzeniowa</w:t>
            </w:r>
          </w:p>
        </w:tc>
        <w:tc>
          <w:tcPr>
            <w:tcW w:w="2126" w:type="dxa"/>
            <w:tcBorders>
              <w:top w:val="single" w:sz="4" w:space="0" w:color="000000"/>
              <w:left w:val="single" w:sz="4" w:space="0" w:color="000000"/>
              <w:bottom w:val="single" w:sz="4" w:space="0" w:color="000000"/>
              <w:right w:val="single" w:sz="4" w:space="0" w:color="000000"/>
            </w:tcBorders>
            <w:vAlign w:val="center"/>
          </w:tcPr>
          <w:p w:rsidR="001A5320" w:rsidRPr="003843B0" w:rsidRDefault="001A5320" w:rsidP="00870FAF">
            <w:pPr>
              <w:jc w:val="right"/>
              <w:rPr>
                <w:rFonts w:ascii="Calibri" w:hAnsi="Calibri" w:cs="Calibri"/>
                <w:b/>
                <w:bCs/>
                <w:lang w:eastAsia="zh-CN"/>
              </w:rPr>
            </w:pPr>
            <w:r w:rsidRPr="003843B0">
              <w:rPr>
                <w:rFonts w:ascii="Calibri" w:hAnsi="Calibri" w:cs="Calibri"/>
                <w:b/>
                <w:bCs/>
                <w:sz w:val="22"/>
                <w:szCs w:val="22"/>
                <w:lang w:eastAsia="zh-CN"/>
              </w:rPr>
              <w:t>200 000,00 zł</w:t>
            </w:r>
          </w:p>
        </w:tc>
      </w:tr>
      <w:tr w:rsidR="001A5320" w:rsidRPr="003843B0">
        <w:trPr>
          <w:trHeight w:val="300"/>
          <w:jc w:val="center"/>
        </w:trPr>
        <w:tc>
          <w:tcPr>
            <w:tcW w:w="4815" w:type="dxa"/>
            <w:tcBorders>
              <w:top w:val="single" w:sz="4" w:space="0" w:color="000000"/>
              <w:left w:val="single" w:sz="4" w:space="0" w:color="000000"/>
              <w:bottom w:val="single" w:sz="4" w:space="0" w:color="000000"/>
              <w:right w:val="nil"/>
            </w:tcBorders>
            <w:vAlign w:val="center"/>
          </w:tcPr>
          <w:p w:rsidR="001A5320" w:rsidRPr="003843B0" w:rsidRDefault="001A5320" w:rsidP="00870FAF">
            <w:pPr>
              <w:rPr>
                <w:rFonts w:ascii="Calibri" w:hAnsi="Calibri" w:cs="Calibri"/>
                <w:lang w:eastAsia="zh-CN"/>
              </w:rPr>
            </w:pPr>
            <w:r w:rsidRPr="003843B0">
              <w:rPr>
                <w:rFonts w:ascii="Calibri" w:hAnsi="Calibri" w:cs="Calibri"/>
                <w:sz w:val="22"/>
                <w:szCs w:val="22"/>
                <w:lang w:eastAsia="zh-CN"/>
              </w:rPr>
              <w:t>Pozostałe mienie niskocenne, mienie jednorazowo amortyzowane</w:t>
            </w:r>
            <w:r>
              <w:rPr>
                <w:rFonts w:ascii="Calibri" w:hAnsi="Calibri" w:cs="Calibri"/>
                <w:sz w:val="22"/>
                <w:szCs w:val="22"/>
                <w:lang w:eastAsia="zh-CN"/>
              </w:rPr>
              <w:t>,</w:t>
            </w:r>
            <w:r w:rsidRPr="003843B0">
              <w:rPr>
                <w:rFonts w:ascii="Calibri" w:hAnsi="Calibri" w:cs="Calibri"/>
                <w:sz w:val="22"/>
                <w:szCs w:val="22"/>
                <w:lang w:eastAsia="zh-CN"/>
              </w:rPr>
              <w:t xml:space="preserve"> pod warunkiem</w:t>
            </w:r>
            <w:r>
              <w:rPr>
                <w:rFonts w:ascii="Calibri" w:hAnsi="Calibri" w:cs="Calibri"/>
                <w:sz w:val="22"/>
                <w:szCs w:val="22"/>
                <w:lang w:eastAsia="zh-CN"/>
              </w:rPr>
              <w:t>,</w:t>
            </w:r>
            <w:r w:rsidRPr="003843B0">
              <w:rPr>
                <w:rFonts w:ascii="Calibri" w:hAnsi="Calibri" w:cs="Calibri"/>
                <w:sz w:val="22"/>
                <w:szCs w:val="22"/>
                <w:lang w:eastAsia="zh-CN"/>
              </w:rPr>
              <w:t xml:space="preserve"> że nie zostało ubezpieczone w systemie na sumy stałe</w:t>
            </w:r>
          </w:p>
        </w:tc>
        <w:tc>
          <w:tcPr>
            <w:tcW w:w="2263" w:type="dxa"/>
            <w:tcBorders>
              <w:top w:val="single" w:sz="4" w:space="0" w:color="000000"/>
              <w:left w:val="single" w:sz="4" w:space="0" w:color="000000"/>
              <w:bottom w:val="single" w:sz="4" w:space="0" w:color="000000"/>
              <w:right w:val="nil"/>
            </w:tcBorders>
            <w:vAlign w:val="center"/>
          </w:tcPr>
          <w:p w:rsidR="001A5320" w:rsidRPr="003843B0" w:rsidRDefault="001A5320" w:rsidP="00870FAF">
            <w:pPr>
              <w:jc w:val="center"/>
              <w:rPr>
                <w:rFonts w:ascii="Calibri" w:hAnsi="Calibri" w:cs="Calibri"/>
                <w:lang w:eastAsia="zh-CN"/>
              </w:rPr>
            </w:pPr>
            <w:r w:rsidRPr="003843B0">
              <w:rPr>
                <w:rFonts w:ascii="Calibri" w:hAnsi="Calibri" w:cs="Calibri"/>
                <w:sz w:val="22"/>
                <w:szCs w:val="22"/>
                <w:lang w:eastAsia="zh-CN"/>
              </w:rPr>
              <w:t>Odtworzeniowa</w:t>
            </w:r>
          </w:p>
        </w:tc>
        <w:tc>
          <w:tcPr>
            <w:tcW w:w="2126" w:type="dxa"/>
            <w:tcBorders>
              <w:top w:val="single" w:sz="4" w:space="0" w:color="000000"/>
              <w:left w:val="single" w:sz="4" w:space="0" w:color="000000"/>
              <w:bottom w:val="single" w:sz="4" w:space="0" w:color="000000"/>
              <w:right w:val="single" w:sz="4" w:space="0" w:color="000000"/>
            </w:tcBorders>
            <w:vAlign w:val="center"/>
          </w:tcPr>
          <w:p w:rsidR="001A5320" w:rsidRPr="003843B0" w:rsidRDefault="001A5320" w:rsidP="00870FAF">
            <w:pPr>
              <w:jc w:val="right"/>
              <w:rPr>
                <w:rFonts w:ascii="Calibri" w:hAnsi="Calibri" w:cs="Calibri"/>
                <w:b/>
                <w:bCs/>
                <w:lang w:eastAsia="zh-CN"/>
              </w:rPr>
            </w:pPr>
            <w:r w:rsidRPr="003843B0">
              <w:rPr>
                <w:rFonts w:ascii="Calibri" w:hAnsi="Calibri" w:cs="Calibri"/>
                <w:b/>
                <w:bCs/>
                <w:sz w:val="22"/>
                <w:szCs w:val="22"/>
                <w:lang w:eastAsia="zh-CN"/>
              </w:rPr>
              <w:t>50 000,00 zł</w:t>
            </w:r>
          </w:p>
        </w:tc>
      </w:tr>
      <w:tr w:rsidR="001A5320" w:rsidRPr="003843B0">
        <w:trPr>
          <w:trHeight w:val="300"/>
          <w:jc w:val="center"/>
        </w:trPr>
        <w:tc>
          <w:tcPr>
            <w:tcW w:w="4815" w:type="dxa"/>
            <w:tcBorders>
              <w:top w:val="single" w:sz="4" w:space="0" w:color="000000"/>
              <w:left w:val="single" w:sz="4" w:space="0" w:color="000000"/>
              <w:bottom w:val="single" w:sz="4" w:space="0" w:color="000000"/>
              <w:right w:val="nil"/>
            </w:tcBorders>
            <w:vAlign w:val="center"/>
          </w:tcPr>
          <w:p w:rsidR="001A5320" w:rsidRPr="003843B0" w:rsidRDefault="001A5320" w:rsidP="00870FAF">
            <w:pPr>
              <w:rPr>
                <w:rFonts w:ascii="Calibri" w:hAnsi="Calibri" w:cs="Calibri"/>
                <w:lang w:eastAsia="zh-CN"/>
              </w:rPr>
            </w:pPr>
            <w:r>
              <w:rPr>
                <w:rFonts w:ascii="Calibri" w:hAnsi="Calibri" w:cs="Calibri"/>
                <w:sz w:val="22"/>
                <w:szCs w:val="22"/>
                <w:lang w:eastAsia="zh-CN"/>
              </w:rPr>
              <w:t>Pomoce artystyczne</w:t>
            </w:r>
          </w:p>
        </w:tc>
        <w:tc>
          <w:tcPr>
            <w:tcW w:w="2263" w:type="dxa"/>
            <w:tcBorders>
              <w:top w:val="single" w:sz="4" w:space="0" w:color="000000"/>
              <w:left w:val="single" w:sz="4" w:space="0" w:color="000000"/>
              <w:bottom w:val="single" w:sz="4" w:space="0" w:color="000000"/>
              <w:right w:val="nil"/>
            </w:tcBorders>
            <w:vAlign w:val="center"/>
          </w:tcPr>
          <w:p w:rsidR="001A5320" w:rsidRPr="003843B0" w:rsidRDefault="001A5320" w:rsidP="00870FAF">
            <w:pPr>
              <w:jc w:val="center"/>
              <w:rPr>
                <w:rFonts w:ascii="Calibri" w:hAnsi="Calibri" w:cs="Calibri"/>
                <w:lang w:eastAsia="zh-CN"/>
              </w:rPr>
            </w:pPr>
            <w:r w:rsidRPr="003843B0">
              <w:rPr>
                <w:rFonts w:ascii="Calibri" w:hAnsi="Calibri" w:cs="Calibri"/>
                <w:sz w:val="22"/>
                <w:szCs w:val="22"/>
                <w:lang w:eastAsia="zh-CN"/>
              </w:rPr>
              <w:t>Odtworzeniowa</w:t>
            </w:r>
          </w:p>
        </w:tc>
        <w:tc>
          <w:tcPr>
            <w:tcW w:w="2126" w:type="dxa"/>
            <w:tcBorders>
              <w:top w:val="single" w:sz="4" w:space="0" w:color="000000"/>
              <w:left w:val="single" w:sz="4" w:space="0" w:color="000000"/>
              <w:bottom w:val="single" w:sz="4" w:space="0" w:color="000000"/>
              <w:right w:val="single" w:sz="4" w:space="0" w:color="000000"/>
            </w:tcBorders>
            <w:vAlign w:val="center"/>
          </w:tcPr>
          <w:p w:rsidR="001A5320" w:rsidRPr="003843B0" w:rsidRDefault="001A5320" w:rsidP="00870FAF">
            <w:pPr>
              <w:jc w:val="right"/>
              <w:rPr>
                <w:rFonts w:ascii="Calibri" w:hAnsi="Calibri" w:cs="Calibri"/>
                <w:b/>
                <w:bCs/>
                <w:lang w:eastAsia="zh-CN"/>
              </w:rPr>
            </w:pPr>
            <w:r w:rsidRPr="003843B0">
              <w:rPr>
                <w:rFonts w:ascii="Calibri" w:hAnsi="Calibri" w:cs="Calibri"/>
                <w:b/>
                <w:bCs/>
                <w:sz w:val="22"/>
                <w:szCs w:val="22"/>
                <w:lang w:eastAsia="zh-CN"/>
              </w:rPr>
              <w:t>50 000,00 zł</w:t>
            </w:r>
          </w:p>
        </w:tc>
      </w:tr>
      <w:tr w:rsidR="001A5320" w:rsidRPr="003843B0" w:rsidDel="009845BE">
        <w:trPr>
          <w:trHeight w:val="300"/>
          <w:jc w:val="center"/>
        </w:trPr>
        <w:tc>
          <w:tcPr>
            <w:tcW w:w="4815" w:type="dxa"/>
            <w:tcBorders>
              <w:top w:val="single" w:sz="4" w:space="0" w:color="000000"/>
              <w:left w:val="single" w:sz="4" w:space="0" w:color="000000"/>
              <w:bottom w:val="single" w:sz="4" w:space="0" w:color="000000"/>
              <w:right w:val="nil"/>
            </w:tcBorders>
            <w:vAlign w:val="center"/>
          </w:tcPr>
          <w:p w:rsidR="001A5320" w:rsidRPr="003843B0" w:rsidRDefault="001A5320" w:rsidP="00870FAF">
            <w:pPr>
              <w:rPr>
                <w:rFonts w:ascii="Calibri" w:hAnsi="Calibri" w:cs="Calibri"/>
                <w:lang w:eastAsia="zh-CN"/>
              </w:rPr>
            </w:pPr>
            <w:r w:rsidRPr="003843B0">
              <w:rPr>
                <w:rFonts w:ascii="Calibri" w:hAnsi="Calibri" w:cs="Calibri"/>
                <w:sz w:val="22"/>
                <w:szCs w:val="22"/>
                <w:lang w:eastAsia="zh-CN"/>
              </w:rPr>
              <w:t>Sprzęt i wyposażenie OSP</w:t>
            </w:r>
          </w:p>
        </w:tc>
        <w:tc>
          <w:tcPr>
            <w:tcW w:w="2263" w:type="dxa"/>
            <w:tcBorders>
              <w:top w:val="single" w:sz="4" w:space="0" w:color="000000"/>
              <w:left w:val="single" w:sz="4" w:space="0" w:color="000000"/>
              <w:bottom w:val="single" w:sz="4" w:space="0" w:color="000000"/>
              <w:right w:val="nil"/>
            </w:tcBorders>
            <w:vAlign w:val="center"/>
          </w:tcPr>
          <w:p w:rsidR="001A5320" w:rsidRPr="003843B0" w:rsidRDefault="001A5320" w:rsidP="00870FAF">
            <w:pPr>
              <w:jc w:val="center"/>
              <w:rPr>
                <w:rFonts w:ascii="Calibri" w:hAnsi="Calibri" w:cs="Calibri"/>
                <w:lang w:eastAsia="zh-CN"/>
              </w:rPr>
            </w:pPr>
            <w:r w:rsidRPr="003843B0">
              <w:rPr>
                <w:rFonts w:ascii="Calibri" w:hAnsi="Calibri" w:cs="Calibri"/>
                <w:sz w:val="22"/>
                <w:szCs w:val="22"/>
                <w:lang w:eastAsia="zh-CN"/>
              </w:rPr>
              <w:t>Odtworzeniowa</w:t>
            </w:r>
          </w:p>
        </w:tc>
        <w:tc>
          <w:tcPr>
            <w:tcW w:w="2126" w:type="dxa"/>
            <w:tcBorders>
              <w:top w:val="single" w:sz="4" w:space="0" w:color="000000"/>
              <w:left w:val="single" w:sz="4" w:space="0" w:color="000000"/>
              <w:bottom w:val="single" w:sz="4" w:space="0" w:color="000000"/>
              <w:right w:val="single" w:sz="4" w:space="0" w:color="000000"/>
            </w:tcBorders>
            <w:vAlign w:val="center"/>
          </w:tcPr>
          <w:p w:rsidR="001A5320" w:rsidRPr="003843B0" w:rsidDel="009845BE" w:rsidRDefault="001A5320" w:rsidP="00870FAF">
            <w:pPr>
              <w:jc w:val="right"/>
              <w:rPr>
                <w:rFonts w:ascii="Calibri" w:hAnsi="Calibri" w:cs="Calibri"/>
                <w:b/>
                <w:bCs/>
                <w:lang w:eastAsia="zh-CN"/>
              </w:rPr>
            </w:pPr>
            <w:r w:rsidRPr="003843B0">
              <w:rPr>
                <w:rFonts w:ascii="Calibri" w:hAnsi="Calibri" w:cs="Calibri"/>
                <w:b/>
                <w:bCs/>
                <w:sz w:val="22"/>
                <w:szCs w:val="22"/>
                <w:lang w:eastAsia="zh-CN"/>
              </w:rPr>
              <w:t>100 000,00 zł</w:t>
            </w:r>
          </w:p>
        </w:tc>
      </w:tr>
      <w:tr w:rsidR="001A5320" w:rsidRPr="003843B0">
        <w:trPr>
          <w:trHeight w:val="300"/>
          <w:jc w:val="center"/>
        </w:trPr>
        <w:tc>
          <w:tcPr>
            <w:tcW w:w="4815" w:type="dxa"/>
            <w:tcBorders>
              <w:top w:val="single" w:sz="4" w:space="0" w:color="000000"/>
              <w:left w:val="single" w:sz="4" w:space="0" w:color="000000"/>
              <w:bottom w:val="single" w:sz="4" w:space="0" w:color="000000"/>
              <w:right w:val="nil"/>
            </w:tcBorders>
            <w:vAlign w:val="center"/>
          </w:tcPr>
          <w:p w:rsidR="001A5320" w:rsidRPr="003843B0" w:rsidRDefault="001A5320" w:rsidP="00870FAF">
            <w:pPr>
              <w:rPr>
                <w:rFonts w:ascii="Calibri" w:hAnsi="Calibri" w:cs="Calibri"/>
                <w:highlight w:val="yellow"/>
                <w:lang w:eastAsia="zh-CN"/>
              </w:rPr>
            </w:pPr>
            <w:r w:rsidRPr="003843B0">
              <w:rPr>
                <w:rFonts w:ascii="Calibri" w:hAnsi="Calibri" w:cs="Calibri"/>
                <w:sz w:val="22"/>
                <w:szCs w:val="22"/>
                <w:lang w:eastAsia="zh-CN"/>
              </w:rPr>
              <w:t xml:space="preserve">Mała architektura, </w:t>
            </w:r>
            <w:r>
              <w:rPr>
                <w:rFonts w:ascii="Calibri" w:hAnsi="Calibri" w:cs="Calibri"/>
                <w:sz w:val="22"/>
                <w:szCs w:val="22"/>
                <w:lang w:eastAsia="zh-CN"/>
              </w:rPr>
              <w:t xml:space="preserve">w tym </w:t>
            </w:r>
            <w:r w:rsidRPr="003843B0">
              <w:rPr>
                <w:rFonts w:ascii="Calibri" w:hAnsi="Calibri" w:cs="Calibri"/>
                <w:sz w:val="22"/>
                <w:szCs w:val="22"/>
                <w:lang w:eastAsia="zh-CN"/>
              </w:rPr>
              <w:t>ogrodzenia, barierki,  hydranty, place zabaw wraz z wyposażeniem, boiska, parki, obiekty sportowo-rekreacyjne, zagospodarowanie terenu, ławki, siłownie terenowe, pomniki, śmietniki, podesty, oświetlenie, lampy, solary, tablice informacyjne, fontanny i inne pod warunkiem, że nie zostały ubezpieczone w systemie na sumy stałe</w:t>
            </w:r>
          </w:p>
        </w:tc>
        <w:tc>
          <w:tcPr>
            <w:tcW w:w="2263" w:type="dxa"/>
            <w:tcBorders>
              <w:top w:val="single" w:sz="4" w:space="0" w:color="000000"/>
              <w:left w:val="single" w:sz="4" w:space="0" w:color="000000"/>
              <w:bottom w:val="single" w:sz="4" w:space="0" w:color="000000"/>
              <w:right w:val="nil"/>
            </w:tcBorders>
            <w:vAlign w:val="center"/>
          </w:tcPr>
          <w:p w:rsidR="001A5320" w:rsidRPr="003843B0" w:rsidRDefault="001A5320" w:rsidP="00870FAF">
            <w:pPr>
              <w:jc w:val="center"/>
              <w:rPr>
                <w:rFonts w:ascii="Calibri" w:hAnsi="Calibri" w:cs="Calibri"/>
                <w:highlight w:val="yellow"/>
                <w:lang w:eastAsia="zh-CN"/>
              </w:rPr>
            </w:pPr>
            <w:r w:rsidRPr="003843B0">
              <w:rPr>
                <w:rFonts w:ascii="Calibri" w:hAnsi="Calibri" w:cs="Calibri"/>
                <w:sz w:val="22"/>
                <w:szCs w:val="22"/>
                <w:lang w:eastAsia="zh-CN"/>
              </w:rPr>
              <w:t>Odtworzeniowa</w:t>
            </w:r>
          </w:p>
        </w:tc>
        <w:tc>
          <w:tcPr>
            <w:tcW w:w="2126" w:type="dxa"/>
            <w:tcBorders>
              <w:top w:val="single" w:sz="4" w:space="0" w:color="000000"/>
              <w:left w:val="single" w:sz="4" w:space="0" w:color="000000"/>
              <w:bottom w:val="single" w:sz="4" w:space="0" w:color="000000"/>
              <w:right w:val="single" w:sz="4" w:space="0" w:color="000000"/>
            </w:tcBorders>
            <w:vAlign w:val="center"/>
          </w:tcPr>
          <w:p w:rsidR="001A5320" w:rsidRPr="003843B0" w:rsidRDefault="001A5320" w:rsidP="00870FAF">
            <w:pPr>
              <w:jc w:val="right"/>
              <w:rPr>
                <w:rFonts w:ascii="Calibri" w:hAnsi="Calibri" w:cs="Calibri"/>
                <w:b/>
                <w:bCs/>
                <w:lang w:eastAsia="zh-CN"/>
              </w:rPr>
            </w:pPr>
            <w:r>
              <w:rPr>
                <w:rFonts w:ascii="Calibri" w:hAnsi="Calibri" w:cs="Calibri"/>
                <w:b/>
                <w:bCs/>
                <w:sz w:val="22"/>
                <w:szCs w:val="22"/>
                <w:lang w:eastAsia="zh-CN"/>
              </w:rPr>
              <w:t>20</w:t>
            </w:r>
            <w:r w:rsidRPr="003843B0">
              <w:rPr>
                <w:rFonts w:ascii="Calibri" w:hAnsi="Calibri" w:cs="Calibri"/>
                <w:b/>
                <w:bCs/>
                <w:sz w:val="22"/>
                <w:szCs w:val="22"/>
                <w:lang w:eastAsia="zh-CN"/>
              </w:rPr>
              <w:t>0 000,00 zł</w:t>
            </w:r>
          </w:p>
        </w:tc>
      </w:tr>
      <w:tr w:rsidR="001A5320" w:rsidRPr="003843B0">
        <w:trPr>
          <w:trHeight w:val="300"/>
          <w:jc w:val="center"/>
        </w:trPr>
        <w:tc>
          <w:tcPr>
            <w:tcW w:w="4815" w:type="dxa"/>
            <w:tcBorders>
              <w:top w:val="single" w:sz="4" w:space="0" w:color="000000"/>
              <w:left w:val="single" w:sz="4" w:space="0" w:color="000000"/>
              <w:bottom w:val="single" w:sz="4" w:space="0" w:color="000000"/>
              <w:right w:val="nil"/>
            </w:tcBorders>
            <w:vAlign w:val="center"/>
          </w:tcPr>
          <w:p w:rsidR="001A5320" w:rsidRPr="003843B0" w:rsidRDefault="001A5320" w:rsidP="00870FAF">
            <w:pPr>
              <w:rPr>
                <w:rFonts w:ascii="Calibri" w:hAnsi="Calibri" w:cs="Calibri"/>
                <w:lang w:eastAsia="zh-CN"/>
              </w:rPr>
            </w:pPr>
            <w:r>
              <w:rPr>
                <w:rFonts w:ascii="Calibri" w:hAnsi="Calibri" w:cs="Calibri"/>
                <w:sz w:val="22"/>
                <w:szCs w:val="22"/>
                <w:lang w:eastAsia="zh-CN"/>
              </w:rPr>
              <w:t>Zieleń, w tym drzewa, krzewy, rośliny ozdobne</w:t>
            </w:r>
          </w:p>
        </w:tc>
        <w:tc>
          <w:tcPr>
            <w:tcW w:w="2263" w:type="dxa"/>
            <w:tcBorders>
              <w:top w:val="single" w:sz="4" w:space="0" w:color="000000"/>
              <w:left w:val="single" w:sz="4" w:space="0" w:color="000000"/>
              <w:bottom w:val="single" w:sz="4" w:space="0" w:color="000000"/>
              <w:right w:val="nil"/>
            </w:tcBorders>
            <w:vAlign w:val="center"/>
          </w:tcPr>
          <w:p w:rsidR="001A5320" w:rsidRPr="003843B0" w:rsidRDefault="001A5320" w:rsidP="00870FAF">
            <w:pPr>
              <w:jc w:val="center"/>
              <w:rPr>
                <w:rFonts w:ascii="Calibri" w:hAnsi="Calibri" w:cs="Calibri"/>
                <w:lang w:eastAsia="zh-CN"/>
              </w:rPr>
            </w:pPr>
            <w:r w:rsidRPr="003843B0">
              <w:rPr>
                <w:rFonts w:ascii="Calibri" w:hAnsi="Calibri" w:cs="Calibri"/>
                <w:sz w:val="22"/>
                <w:szCs w:val="22"/>
                <w:lang w:eastAsia="zh-CN"/>
              </w:rPr>
              <w:t>Odtworzeniowa</w:t>
            </w:r>
          </w:p>
        </w:tc>
        <w:tc>
          <w:tcPr>
            <w:tcW w:w="2126" w:type="dxa"/>
            <w:tcBorders>
              <w:top w:val="single" w:sz="4" w:space="0" w:color="000000"/>
              <w:left w:val="single" w:sz="4" w:space="0" w:color="000000"/>
              <w:bottom w:val="single" w:sz="4" w:space="0" w:color="000000"/>
              <w:right w:val="single" w:sz="4" w:space="0" w:color="000000"/>
            </w:tcBorders>
            <w:vAlign w:val="center"/>
          </w:tcPr>
          <w:p w:rsidR="001A5320" w:rsidRDefault="001A5320" w:rsidP="00870FAF">
            <w:pPr>
              <w:jc w:val="right"/>
              <w:rPr>
                <w:rFonts w:ascii="Calibri" w:hAnsi="Calibri" w:cs="Calibri"/>
                <w:b/>
                <w:bCs/>
                <w:lang w:eastAsia="zh-CN"/>
              </w:rPr>
            </w:pPr>
            <w:r>
              <w:rPr>
                <w:rFonts w:ascii="Calibri" w:hAnsi="Calibri" w:cs="Calibri"/>
                <w:b/>
                <w:bCs/>
                <w:sz w:val="22"/>
                <w:szCs w:val="22"/>
                <w:lang w:eastAsia="zh-CN"/>
              </w:rPr>
              <w:t>2 000,00 zł</w:t>
            </w:r>
          </w:p>
        </w:tc>
      </w:tr>
    </w:tbl>
    <w:p w:rsidR="001A5320" w:rsidRPr="003843B0" w:rsidRDefault="001A5320" w:rsidP="003843B0">
      <w:pPr>
        <w:pStyle w:val="BodyText"/>
        <w:rPr>
          <w:rFonts w:ascii="Calibri" w:hAnsi="Calibri" w:cs="Calibri"/>
          <w:sz w:val="22"/>
          <w:szCs w:val="22"/>
        </w:rPr>
      </w:pPr>
    </w:p>
    <w:p w:rsidR="001A5320" w:rsidRPr="00A51A9F" w:rsidRDefault="001A5320" w:rsidP="00B83F17">
      <w:pPr>
        <w:widowControl w:val="0"/>
        <w:numPr>
          <w:ilvl w:val="0"/>
          <w:numId w:val="45"/>
        </w:numPr>
        <w:ind w:left="567"/>
        <w:jc w:val="both"/>
        <w:rPr>
          <w:rFonts w:ascii="Calibri" w:hAnsi="Calibri" w:cs="Calibri"/>
          <w:sz w:val="22"/>
          <w:szCs w:val="22"/>
          <w:lang w:eastAsia="zh-CN"/>
        </w:rPr>
      </w:pPr>
      <w:r w:rsidRPr="00551ACE">
        <w:rPr>
          <w:rFonts w:ascii="Calibri" w:hAnsi="Calibri" w:cs="Calibri"/>
          <w:b/>
          <w:bCs/>
          <w:sz w:val="22"/>
          <w:szCs w:val="22"/>
          <w:u w:val="single"/>
          <w:lang w:eastAsia="zh-CN"/>
        </w:rPr>
        <w:t>Pozostałe limity odpowiedzialności (na pierwsze ryzyko) na jedno i wszystkie zdarzenia na wszystkie lokalizacje i wszystkie podmioty biorące udział we wspólnym postępowaniu przetargowym w rocznym okresie ubezpieczenia</w:t>
      </w:r>
      <w:r>
        <w:rPr>
          <w:rFonts w:ascii="Calibri" w:hAnsi="Calibri" w:cs="Calibri"/>
          <w:b/>
          <w:bCs/>
          <w:sz w:val="22"/>
          <w:szCs w:val="22"/>
          <w:u w:val="single"/>
          <w:lang w:eastAsia="zh-CN"/>
        </w:rPr>
        <w:t xml:space="preserve"> (limit zostaje automatycznie odnowiony w drugim okresie rozliczeniowym)</w:t>
      </w:r>
      <w:r w:rsidRPr="00551ACE">
        <w:rPr>
          <w:rFonts w:ascii="Calibri" w:hAnsi="Calibri" w:cs="Calibri"/>
          <w:b/>
          <w:bCs/>
          <w:sz w:val="22"/>
          <w:szCs w:val="22"/>
          <w:u w:val="single"/>
          <w:lang w:eastAsia="zh-CN"/>
        </w:rPr>
        <w:t>. We wszystkich ryzykach na pierwsze ryzyko następuje konsumpcja limitów odpowiedzialności po wypłacie odszkodowania.</w:t>
      </w:r>
    </w:p>
    <w:p w:rsidR="001A5320" w:rsidRPr="00551ACE" w:rsidRDefault="001A5320" w:rsidP="00A51A9F">
      <w:pPr>
        <w:widowControl w:val="0"/>
        <w:ind w:left="567"/>
        <w:jc w:val="both"/>
        <w:rPr>
          <w:rFonts w:ascii="Calibri" w:hAnsi="Calibri" w:cs="Calibri"/>
          <w:sz w:val="22"/>
          <w:szCs w:val="22"/>
          <w:lang w:eastAsia="zh-CN"/>
        </w:rPr>
      </w:pPr>
    </w:p>
    <w:p w:rsidR="001A5320" w:rsidRDefault="001A5320" w:rsidP="00576039">
      <w:pPr>
        <w:widowControl w:val="0"/>
        <w:numPr>
          <w:ilvl w:val="0"/>
          <w:numId w:val="61"/>
        </w:numPr>
        <w:jc w:val="both"/>
        <w:rPr>
          <w:rFonts w:ascii="Calibri" w:hAnsi="Calibri" w:cs="Calibri"/>
          <w:sz w:val="22"/>
          <w:szCs w:val="22"/>
          <w:lang w:eastAsia="zh-CN"/>
        </w:rPr>
      </w:pPr>
      <w:r w:rsidRPr="00551ACE">
        <w:rPr>
          <w:rFonts w:ascii="Calibri" w:hAnsi="Calibri" w:cs="Calibri"/>
          <w:sz w:val="22"/>
          <w:szCs w:val="22"/>
          <w:lang w:eastAsia="zh-CN"/>
        </w:rPr>
        <w:t xml:space="preserve">Ryzyko stłuczenia i pęknięcia szyb i innych przedmiotów szklanych - </w:t>
      </w:r>
      <w:r w:rsidRPr="00E40AEE">
        <w:rPr>
          <w:rFonts w:ascii="Calibri" w:hAnsi="Calibri" w:cs="Calibri"/>
          <w:b/>
          <w:bCs/>
          <w:sz w:val="22"/>
          <w:szCs w:val="22"/>
          <w:lang w:eastAsia="zh-CN"/>
        </w:rPr>
        <w:t xml:space="preserve">limit odpowiedzialności: </w:t>
      </w:r>
      <w:r>
        <w:rPr>
          <w:rFonts w:ascii="Calibri" w:hAnsi="Calibri" w:cs="Calibri"/>
          <w:b/>
          <w:bCs/>
          <w:sz w:val="22"/>
          <w:szCs w:val="22"/>
          <w:lang w:eastAsia="zh-CN"/>
        </w:rPr>
        <w:t xml:space="preserve">             </w:t>
      </w:r>
      <w:r w:rsidRPr="00E40AEE">
        <w:rPr>
          <w:rFonts w:ascii="Calibri" w:hAnsi="Calibri" w:cs="Calibri"/>
          <w:b/>
          <w:bCs/>
          <w:sz w:val="22"/>
          <w:szCs w:val="22"/>
          <w:lang w:eastAsia="zh-CN"/>
        </w:rPr>
        <w:t>30 000,00 zł na jedno i wszystkie zdarzenia w okresie ubezpieczenia</w:t>
      </w:r>
      <w:r>
        <w:rPr>
          <w:rFonts w:ascii="Calibri" w:hAnsi="Calibri" w:cs="Calibri"/>
          <w:b/>
          <w:bCs/>
          <w:sz w:val="22"/>
          <w:szCs w:val="22"/>
          <w:lang w:eastAsia="zh-CN"/>
        </w:rPr>
        <w:t xml:space="preserve"> </w:t>
      </w:r>
      <w:r>
        <w:rPr>
          <w:rFonts w:ascii="Calibri" w:hAnsi="Calibri" w:cs="Calibri"/>
          <w:sz w:val="22"/>
          <w:szCs w:val="22"/>
          <w:lang w:eastAsia="zh-CN"/>
        </w:rPr>
        <w:t>(wypłata odszkodowania wg wartości odtworzeniowej)</w:t>
      </w:r>
      <w:r w:rsidRPr="00E40AEE">
        <w:rPr>
          <w:rFonts w:ascii="Calibri" w:hAnsi="Calibri" w:cs="Calibri"/>
          <w:b/>
          <w:bCs/>
          <w:sz w:val="22"/>
          <w:szCs w:val="22"/>
          <w:lang w:eastAsia="zh-CN"/>
        </w:rPr>
        <w:t>.</w:t>
      </w:r>
      <w:r w:rsidRPr="00551ACE">
        <w:rPr>
          <w:rFonts w:ascii="Calibri" w:hAnsi="Calibri" w:cs="Calibri"/>
          <w:sz w:val="22"/>
          <w:szCs w:val="22"/>
          <w:lang w:eastAsia="zh-CN"/>
        </w:rPr>
        <w:t xml:space="preserve"> Ustanawia się sublimit na szkody estetyczne (takie jak np. zarysowanie, zadrapanie, odpryśnięcie) w wysokości 5 000,00 zł na jedno i wszystkie zdarzenia</w:t>
      </w:r>
      <w:r>
        <w:rPr>
          <w:rFonts w:ascii="Calibri" w:hAnsi="Calibri" w:cs="Calibri"/>
          <w:sz w:val="22"/>
          <w:szCs w:val="22"/>
          <w:lang w:eastAsia="zh-CN"/>
        </w:rPr>
        <w:t>.</w:t>
      </w:r>
    </w:p>
    <w:p w:rsidR="001A5320" w:rsidRPr="00A51A9F" w:rsidRDefault="001A5320" w:rsidP="0014245E">
      <w:pPr>
        <w:suppressAutoHyphens w:val="0"/>
        <w:ind w:left="843"/>
        <w:jc w:val="both"/>
        <w:rPr>
          <w:rFonts w:ascii="Calibri" w:hAnsi="Calibri" w:cs="Calibri"/>
          <w:b/>
          <w:bCs/>
          <w:sz w:val="22"/>
          <w:szCs w:val="22"/>
        </w:rPr>
      </w:pPr>
      <w:r w:rsidRPr="00A51A9F">
        <w:rPr>
          <w:rFonts w:ascii="Calibri" w:hAnsi="Calibri" w:cs="Calibri"/>
          <w:b/>
          <w:bCs/>
          <w:sz w:val="22"/>
          <w:szCs w:val="22"/>
        </w:rPr>
        <w:t xml:space="preserve">Przedmiot ubezpieczenia: </w:t>
      </w:r>
      <w:r w:rsidRPr="00A51A9F">
        <w:rPr>
          <w:rFonts w:ascii="Calibri" w:hAnsi="Calibri" w:cs="Calibri"/>
          <w:sz w:val="22"/>
          <w:szCs w:val="22"/>
        </w:rPr>
        <w:t>szyby i inne przedmioty znajdujące się wewnątrz i na zewnątrz budynków</w:t>
      </w:r>
      <w:r>
        <w:rPr>
          <w:rFonts w:ascii="Calibri" w:hAnsi="Calibri" w:cs="Calibri"/>
          <w:sz w:val="22"/>
          <w:szCs w:val="22"/>
        </w:rPr>
        <w:t>/lokali</w:t>
      </w:r>
      <w:r w:rsidRPr="00A51A9F">
        <w:rPr>
          <w:rFonts w:ascii="Calibri" w:hAnsi="Calibri" w:cs="Calibri"/>
          <w:sz w:val="22"/>
          <w:szCs w:val="22"/>
        </w:rPr>
        <w:t xml:space="preserve"> i budowli. Ubezpieczeniem objęte jest również oszklenie ścienne i dachowe, szklane, ceramiczne i kamienne wykładziny ścian, słupów i filarów itp., płyty szklane stanowiące składowe części mebli, stołów, lad oraz gablot reklamowych, szklane przegrody ścienne oraz osłony kantorów, boksów i kabin, szyldy i gabloty poza budynkiem lub lokalem ze szkła, plastiku itp., szyby specjalne tj. szyby antywłamaniowe i przeciwpożarowe, gabloty i tablice reklamowe, szyldy, neony, płyty szklane warstwowe i inne, wiaty przystankowe, reklamy świetlne, tablice świetlne i elektroniczne, witraże, lustra wiszące, stojące i wmontowane w ścianach, tablice świetlne i itp. Ubezpieczenie obejmuje również zniszczenie ram w gablotach reklamowych.</w:t>
      </w:r>
    </w:p>
    <w:p w:rsidR="001A5320" w:rsidRDefault="001A5320" w:rsidP="0014245E">
      <w:pPr>
        <w:suppressAutoHyphens w:val="0"/>
        <w:ind w:left="843"/>
        <w:jc w:val="both"/>
        <w:rPr>
          <w:rFonts w:ascii="Calibri" w:hAnsi="Calibri" w:cs="Calibri"/>
          <w:sz w:val="22"/>
          <w:szCs w:val="22"/>
        </w:rPr>
      </w:pPr>
      <w:r w:rsidRPr="00A51A9F">
        <w:rPr>
          <w:rFonts w:ascii="Calibri" w:hAnsi="Calibri" w:cs="Calibri"/>
          <w:b/>
          <w:bCs/>
          <w:sz w:val="22"/>
          <w:szCs w:val="22"/>
        </w:rPr>
        <w:t xml:space="preserve">Zakres ubezpieczenia: </w:t>
      </w:r>
      <w:r w:rsidRPr="00A51A9F">
        <w:rPr>
          <w:rFonts w:ascii="Calibri" w:hAnsi="Calibri" w:cs="Calibri"/>
          <w:sz w:val="22"/>
          <w:szCs w:val="22"/>
        </w:rPr>
        <w:t>Szkody powstałe wskutek rozbicia, stłuczenia, pęknięcia i/lub uszkodzenia ubezpieczonych przedmiotów. Za szkodę uważa się utratę lub ubytek wartości ubezpieczonych przedmiotów z powodu ich rozbicia, stłuczenia, pęknięcia i/lub uszkodzenia ubezpieczonych przedmiotów. Włączenie do zakresu ubezpieczenia kosztu usług ekspresowych, demontażu i montażu, transportu i w uzasadnionych przypadkach ustawienie rusztowań bądź najmu odpowiedniego sprzętu (dźwigi, podnośniki itp.) Ubezpieczenie obejmuje również naprawę szkód związanych ze zniszczeniem ram w gablotach reklamowych pod warunkiem ich uszkodzenia łącznie z szybą.</w:t>
      </w:r>
    </w:p>
    <w:p w:rsidR="001A5320" w:rsidRPr="0014245E" w:rsidRDefault="001A5320" w:rsidP="00576039">
      <w:pPr>
        <w:numPr>
          <w:ilvl w:val="0"/>
          <w:numId w:val="61"/>
        </w:numPr>
        <w:suppressAutoHyphens w:val="0"/>
        <w:jc w:val="both"/>
        <w:rPr>
          <w:rFonts w:ascii="Calibri" w:hAnsi="Calibri" w:cs="Calibri"/>
          <w:sz w:val="22"/>
          <w:szCs w:val="22"/>
        </w:rPr>
      </w:pPr>
      <w:r w:rsidRPr="0014245E">
        <w:rPr>
          <w:rFonts w:ascii="Calibri" w:hAnsi="Calibri" w:cs="Calibri"/>
          <w:sz w:val="22"/>
          <w:szCs w:val="22"/>
          <w:lang w:eastAsia="zh-CN"/>
        </w:rPr>
        <w:t>Szkody w środkach obrotowych w wyniku niedochowania temperatury przechowywania, w tym rozmrożenia, w wyniku zdarzeń losowych, awarii maszyn i urządzeń oraz braku dostaw mediów (w szczególności produkty spożywcze) – limit 10 000,00 zł na jedno i wszystkie zdarzenia.</w:t>
      </w:r>
    </w:p>
    <w:p w:rsidR="001A5320" w:rsidRPr="00D64C64" w:rsidRDefault="001A5320" w:rsidP="00CA09ED">
      <w:pPr>
        <w:tabs>
          <w:tab w:val="num" w:pos="1080"/>
        </w:tabs>
        <w:rPr>
          <w:rFonts w:ascii="Calibri" w:hAnsi="Calibri" w:cs="Calibri"/>
          <w:sz w:val="20"/>
          <w:szCs w:val="20"/>
        </w:rPr>
      </w:pPr>
    </w:p>
    <w:p w:rsidR="001A5320" w:rsidRPr="0014245E" w:rsidRDefault="001A5320" w:rsidP="00B83F17">
      <w:pPr>
        <w:pStyle w:val="BodyText3"/>
        <w:numPr>
          <w:ilvl w:val="0"/>
          <w:numId w:val="45"/>
        </w:numPr>
        <w:spacing w:after="60"/>
        <w:ind w:left="851" w:hanging="510"/>
        <w:rPr>
          <w:rFonts w:ascii="Calibri" w:hAnsi="Calibri" w:cs="Calibri"/>
          <w:b/>
          <w:bCs/>
          <w:sz w:val="22"/>
          <w:szCs w:val="22"/>
          <w:u w:val="single"/>
        </w:rPr>
      </w:pPr>
      <w:r>
        <w:rPr>
          <w:rFonts w:ascii="Calibri" w:hAnsi="Calibri" w:cs="Calibri"/>
          <w:b/>
          <w:bCs/>
          <w:sz w:val="20"/>
          <w:szCs w:val="20"/>
        </w:rPr>
        <w:t xml:space="preserve"> </w:t>
      </w:r>
      <w:r w:rsidRPr="00E973C6">
        <w:rPr>
          <w:rFonts w:ascii="Calibri" w:hAnsi="Calibri" w:cs="Calibri"/>
          <w:b/>
          <w:bCs/>
          <w:sz w:val="22"/>
          <w:szCs w:val="22"/>
          <w:u w:val="single"/>
        </w:rPr>
        <w:t xml:space="preserve">Limity odpowiedzialności z tytułu ubezpieczenie mienia od kradzieży z włamaniem, rabunku i wandalizmu </w:t>
      </w:r>
    </w:p>
    <w:tbl>
      <w:tblPr>
        <w:tblW w:w="962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1115"/>
        <w:gridCol w:w="3046"/>
        <w:gridCol w:w="1731"/>
        <w:gridCol w:w="1641"/>
        <w:gridCol w:w="2087"/>
      </w:tblGrid>
      <w:tr w:rsidR="001A5320" w:rsidRPr="00D64C64">
        <w:trPr>
          <w:trHeight w:val="490"/>
          <w:jc w:val="center"/>
        </w:trPr>
        <w:tc>
          <w:tcPr>
            <w:tcW w:w="4161" w:type="dxa"/>
            <w:gridSpan w:val="2"/>
            <w:tcBorders>
              <w:top w:val="double" w:sz="4" w:space="0" w:color="auto"/>
              <w:bottom w:val="double" w:sz="4" w:space="0" w:color="auto"/>
              <w:right w:val="double" w:sz="4" w:space="0" w:color="auto"/>
            </w:tcBorders>
            <w:shd w:val="clear" w:color="auto" w:fill="D9D9D9"/>
            <w:vAlign w:val="center"/>
          </w:tcPr>
          <w:p w:rsidR="001A5320" w:rsidRPr="00D64C64" w:rsidRDefault="001A5320" w:rsidP="00EA73DD">
            <w:pPr>
              <w:spacing w:line="276" w:lineRule="auto"/>
              <w:jc w:val="center"/>
              <w:rPr>
                <w:rFonts w:ascii="Calibri" w:hAnsi="Calibri" w:cs="Calibri"/>
                <w:b/>
                <w:bCs/>
                <w:sz w:val="20"/>
                <w:szCs w:val="20"/>
              </w:rPr>
            </w:pPr>
            <w:r w:rsidRPr="00D64C64">
              <w:rPr>
                <w:rFonts w:ascii="Calibri" w:hAnsi="Calibri" w:cs="Calibri"/>
                <w:b/>
                <w:bCs/>
                <w:sz w:val="20"/>
                <w:szCs w:val="20"/>
              </w:rPr>
              <w:t>Ryzyko</w:t>
            </w:r>
          </w:p>
        </w:tc>
        <w:tc>
          <w:tcPr>
            <w:tcW w:w="1731" w:type="dxa"/>
            <w:tcBorders>
              <w:top w:val="double" w:sz="4" w:space="0" w:color="auto"/>
              <w:left w:val="double" w:sz="4" w:space="0" w:color="auto"/>
              <w:bottom w:val="double" w:sz="4" w:space="0" w:color="auto"/>
              <w:right w:val="double" w:sz="4" w:space="0" w:color="auto"/>
            </w:tcBorders>
            <w:shd w:val="clear" w:color="auto" w:fill="D9D9D9"/>
            <w:vAlign w:val="center"/>
          </w:tcPr>
          <w:p w:rsidR="001A5320" w:rsidRPr="00D64C64" w:rsidRDefault="001A5320" w:rsidP="00EA73DD">
            <w:pPr>
              <w:spacing w:line="276" w:lineRule="auto"/>
              <w:jc w:val="center"/>
              <w:rPr>
                <w:rFonts w:ascii="Calibri" w:hAnsi="Calibri" w:cs="Calibri"/>
                <w:b/>
                <w:bCs/>
                <w:sz w:val="20"/>
                <w:szCs w:val="20"/>
              </w:rPr>
            </w:pPr>
            <w:r w:rsidRPr="00D64C64">
              <w:rPr>
                <w:rFonts w:ascii="Calibri" w:hAnsi="Calibri" w:cs="Calibri"/>
                <w:b/>
                <w:bCs/>
                <w:sz w:val="20"/>
                <w:szCs w:val="20"/>
              </w:rPr>
              <w:t>Suma</w:t>
            </w:r>
          </w:p>
          <w:p w:rsidR="001A5320" w:rsidRPr="00D64C64" w:rsidRDefault="001A5320" w:rsidP="00EA73DD">
            <w:pPr>
              <w:spacing w:line="276" w:lineRule="auto"/>
              <w:jc w:val="center"/>
              <w:rPr>
                <w:rFonts w:ascii="Calibri" w:hAnsi="Calibri" w:cs="Calibri"/>
                <w:b/>
                <w:bCs/>
                <w:sz w:val="20"/>
                <w:szCs w:val="20"/>
              </w:rPr>
            </w:pPr>
            <w:r w:rsidRPr="00D64C64">
              <w:rPr>
                <w:rFonts w:ascii="Calibri" w:hAnsi="Calibri" w:cs="Calibri"/>
                <w:b/>
                <w:bCs/>
                <w:sz w:val="20"/>
                <w:szCs w:val="20"/>
              </w:rPr>
              <w:t>Ubezpieczenia</w:t>
            </w:r>
            <w:r>
              <w:rPr>
                <w:rFonts w:ascii="Calibri" w:hAnsi="Calibri" w:cs="Calibri"/>
                <w:b/>
                <w:bCs/>
                <w:sz w:val="20"/>
                <w:szCs w:val="20"/>
              </w:rPr>
              <w:t xml:space="preserve"> </w:t>
            </w:r>
          </w:p>
        </w:tc>
        <w:tc>
          <w:tcPr>
            <w:tcW w:w="1641" w:type="dxa"/>
            <w:tcBorders>
              <w:top w:val="double" w:sz="4" w:space="0" w:color="auto"/>
              <w:left w:val="double" w:sz="4" w:space="0" w:color="auto"/>
              <w:bottom w:val="double" w:sz="4" w:space="0" w:color="auto"/>
              <w:right w:val="double" w:sz="4" w:space="0" w:color="auto"/>
            </w:tcBorders>
            <w:shd w:val="clear" w:color="auto" w:fill="D9D9D9"/>
            <w:vAlign w:val="center"/>
          </w:tcPr>
          <w:p w:rsidR="001A5320" w:rsidRPr="00D64C64" w:rsidRDefault="001A5320" w:rsidP="00EA73DD">
            <w:pPr>
              <w:spacing w:line="276" w:lineRule="auto"/>
              <w:jc w:val="center"/>
              <w:rPr>
                <w:rFonts w:ascii="Calibri" w:hAnsi="Calibri" w:cs="Calibri"/>
                <w:b/>
                <w:bCs/>
                <w:sz w:val="20"/>
                <w:szCs w:val="20"/>
              </w:rPr>
            </w:pPr>
            <w:r w:rsidRPr="00D64C64">
              <w:rPr>
                <w:rFonts w:ascii="Calibri" w:hAnsi="Calibri" w:cs="Calibri"/>
                <w:b/>
                <w:bCs/>
                <w:sz w:val="20"/>
                <w:szCs w:val="20"/>
              </w:rPr>
              <w:t>System</w:t>
            </w:r>
          </w:p>
          <w:p w:rsidR="001A5320" w:rsidRPr="00D64C64" w:rsidRDefault="001A5320" w:rsidP="00EA73DD">
            <w:pPr>
              <w:spacing w:line="276" w:lineRule="auto"/>
              <w:jc w:val="center"/>
              <w:rPr>
                <w:rFonts w:ascii="Calibri" w:hAnsi="Calibri" w:cs="Calibri"/>
                <w:b/>
                <w:bCs/>
                <w:sz w:val="20"/>
                <w:szCs w:val="20"/>
              </w:rPr>
            </w:pPr>
            <w:r w:rsidRPr="00D64C64">
              <w:rPr>
                <w:rFonts w:ascii="Calibri" w:hAnsi="Calibri" w:cs="Calibri"/>
                <w:b/>
                <w:bCs/>
                <w:sz w:val="20"/>
                <w:szCs w:val="20"/>
              </w:rPr>
              <w:t>ubezpieczenia</w:t>
            </w:r>
          </w:p>
        </w:tc>
        <w:tc>
          <w:tcPr>
            <w:tcW w:w="2087" w:type="dxa"/>
            <w:tcBorders>
              <w:top w:val="double" w:sz="4" w:space="0" w:color="auto"/>
              <w:left w:val="double" w:sz="4" w:space="0" w:color="auto"/>
              <w:bottom w:val="double" w:sz="4" w:space="0" w:color="auto"/>
            </w:tcBorders>
            <w:shd w:val="clear" w:color="auto" w:fill="D9D9D9"/>
            <w:vAlign w:val="center"/>
          </w:tcPr>
          <w:p w:rsidR="001A5320" w:rsidRPr="00D64C64" w:rsidRDefault="001A5320" w:rsidP="00EA73DD">
            <w:pPr>
              <w:spacing w:line="276" w:lineRule="auto"/>
              <w:jc w:val="center"/>
              <w:rPr>
                <w:rFonts w:ascii="Calibri" w:hAnsi="Calibri" w:cs="Calibri"/>
                <w:b/>
                <w:bCs/>
                <w:sz w:val="20"/>
                <w:szCs w:val="20"/>
              </w:rPr>
            </w:pPr>
            <w:r w:rsidRPr="00D64C64">
              <w:rPr>
                <w:rFonts w:ascii="Calibri" w:hAnsi="Calibri" w:cs="Calibri"/>
                <w:b/>
                <w:bCs/>
                <w:sz w:val="20"/>
                <w:szCs w:val="20"/>
              </w:rPr>
              <w:t xml:space="preserve">Wypłata odszkodowania wg wartości </w:t>
            </w:r>
          </w:p>
        </w:tc>
      </w:tr>
      <w:tr w:rsidR="001A5320" w:rsidRPr="00D64C64">
        <w:trPr>
          <w:jc w:val="center"/>
        </w:trPr>
        <w:tc>
          <w:tcPr>
            <w:tcW w:w="4161" w:type="dxa"/>
            <w:gridSpan w:val="2"/>
            <w:tcBorders>
              <w:top w:val="double" w:sz="4" w:space="0" w:color="auto"/>
            </w:tcBorders>
            <w:vAlign w:val="center"/>
          </w:tcPr>
          <w:p w:rsidR="001A5320" w:rsidRPr="00E973C6" w:rsidRDefault="001A5320" w:rsidP="00EA73DD">
            <w:pPr>
              <w:spacing w:line="276" w:lineRule="auto"/>
              <w:rPr>
                <w:rFonts w:ascii="Calibri" w:hAnsi="Calibri" w:cs="Calibri"/>
                <w:sz w:val="20"/>
                <w:szCs w:val="20"/>
              </w:rPr>
            </w:pPr>
            <w:r w:rsidRPr="00E973C6">
              <w:rPr>
                <w:rFonts w:ascii="Calibri" w:hAnsi="Calibri" w:cs="Calibri"/>
                <w:sz w:val="20"/>
                <w:szCs w:val="20"/>
              </w:rPr>
              <w:t>Środki trwałe (w tym wyposażenie wozu strażackiego)</w:t>
            </w:r>
          </w:p>
        </w:tc>
        <w:tc>
          <w:tcPr>
            <w:tcW w:w="1731" w:type="dxa"/>
            <w:tcBorders>
              <w:top w:val="double" w:sz="4" w:space="0" w:color="auto"/>
            </w:tcBorders>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200 000,00 zł</w:t>
            </w:r>
          </w:p>
        </w:tc>
        <w:tc>
          <w:tcPr>
            <w:tcW w:w="1641" w:type="dxa"/>
            <w:tcBorders>
              <w:top w:val="double" w:sz="4" w:space="0" w:color="auto"/>
            </w:tcBorders>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 xml:space="preserve">I ryzyko </w:t>
            </w:r>
          </w:p>
        </w:tc>
        <w:tc>
          <w:tcPr>
            <w:tcW w:w="2087" w:type="dxa"/>
            <w:tcBorders>
              <w:top w:val="double" w:sz="4" w:space="0" w:color="auto"/>
            </w:tcBorders>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Wartość odtworzeniowa</w:t>
            </w:r>
          </w:p>
        </w:tc>
      </w:tr>
      <w:tr w:rsidR="001A5320" w:rsidRPr="00D64C64">
        <w:trPr>
          <w:jc w:val="center"/>
        </w:trPr>
        <w:tc>
          <w:tcPr>
            <w:tcW w:w="4161" w:type="dxa"/>
            <w:gridSpan w:val="2"/>
            <w:vAlign w:val="center"/>
          </w:tcPr>
          <w:p w:rsidR="001A5320" w:rsidRPr="00E973C6" w:rsidRDefault="001A5320" w:rsidP="00EA73DD">
            <w:pPr>
              <w:spacing w:line="276" w:lineRule="auto"/>
              <w:rPr>
                <w:rFonts w:ascii="Calibri" w:hAnsi="Calibri" w:cs="Calibri"/>
                <w:sz w:val="20"/>
                <w:szCs w:val="20"/>
              </w:rPr>
            </w:pPr>
            <w:r w:rsidRPr="00E973C6">
              <w:rPr>
                <w:rFonts w:ascii="Calibri" w:hAnsi="Calibri" w:cs="Calibri"/>
                <w:sz w:val="20"/>
                <w:szCs w:val="20"/>
              </w:rPr>
              <w:t>Niskocenne składniki majątku, zbiory biblioteczne, mała architektura, pomoce artystyczne</w:t>
            </w:r>
          </w:p>
        </w:tc>
        <w:tc>
          <w:tcPr>
            <w:tcW w:w="1731"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50 000,00 zł</w:t>
            </w:r>
          </w:p>
        </w:tc>
        <w:tc>
          <w:tcPr>
            <w:tcW w:w="1641"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I ryzyko</w:t>
            </w:r>
          </w:p>
        </w:tc>
        <w:tc>
          <w:tcPr>
            <w:tcW w:w="2087"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Wartość odtworzeniowa</w:t>
            </w:r>
          </w:p>
        </w:tc>
      </w:tr>
      <w:tr w:rsidR="001A5320" w:rsidRPr="00D64C64">
        <w:trPr>
          <w:jc w:val="center"/>
        </w:trPr>
        <w:tc>
          <w:tcPr>
            <w:tcW w:w="4161" w:type="dxa"/>
            <w:gridSpan w:val="2"/>
            <w:vAlign w:val="center"/>
          </w:tcPr>
          <w:p w:rsidR="001A5320" w:rsidRPr="00E973C6" w:rsidRDefault="001A5320" w:rsidP="00EA73DD">
            <w:pPr>
              <w:spacing w:line="276" w:lineRule="auto"/>
              <w:rPr>
                <w:rFonts w:ascii="Calibri" w:hAnsi="Calibri" w:cs="Calibri"/>
                <w:sz w:val="20"/>
                <w:szCs w:val="20"/>
              </w:rPr>
            </w:pPr>
            <w:r w:rsidRPr="00E973C6">
              <w:rPr>
                <w:rFonts w:ascii="Calibri" w:hAnsi="Calibri" w:cs="Calibri"/>
                <w:sz w:val="20"/>
                <w:szCs w:val="20"/>
              </w:rPr>
              <w:t xml:space="preserve">Mienie pracownicze/ mienie uczniowskie </w:t>
            </w:r>
          </w:p>
        </w:tc>
        <w:tc>
          <w:tcPr>
            <w:tcW w:w="1731"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 xml:space="preserve">15 000,00 zł </w:t>
            </w:r>
          </w:p>
        </w:tc>
        <w:tc>
          <w:tcPr>
            <w:tcW w:w="1641"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I ryzyko</w:t>
            </w:r>
          </w:p>
        </w:tc>
        <w:tc>
          <w:tcPr>
            <w:tcW w:w="2087"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Wartość odtworzeniowa</w:t>
            </w:r>
          </w:p>
        </w:tc>
      </w:tr>
      <w:tr w:rsidR="001A5320" w:rsidRPr="00D64C64">
        <w:trPr>
          <w:jc w:val="center"/>
        </w:trPr>
        <w:tc>
          <w:tcPr>
            <w:tcW w:w="4161" w:type="dxa"/>
            <w:gridSpan w:val="2"/>
            <w:vAlign w:val="center"/>
          </w:tcPr>
          <w:p w:rsidR="001A5320" w:rsidRPr="00E973C6" w:rsidRDefault="001A5320" w:rsidP="00EA73DD">
            <w:pPr>
              <w:spacing w:line="276" w:lineRule="auto"/>
              <w:rPr>
                <w:rFonts w:ascii="Calibri" w:hAnsi="Calibri" w:cs="Calibri"/>
                <w:sz w:val="20"/>
                <w:szCs w:val="20"/>
              </w:rPr>
            </w:pPr>
            <w:r w:rsidRPr="00E973C6">
              <w:rPr>
                <w:rFonts w:ascii="Calibri" w:hAnsi="Calibri" w:cs="Calibri"/>
                <w:sz w:val="20"/>
                <w:szCs w:val="20"/>
              </w:rPr>
              <w:t xml:space="preserve">Mienie osób trzecich </w:t>
            </w:r>
          </w:p>
        </w:tc>
        <w:tc>
          <w:tcPr>
            <w:tcW w:w="1731"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25 000,00 zł</w:t>
            </w:r>
          </w:p>
        </w:tc>
        <w:tc>
          <w:tcPr>
            <w:tcW w:w="1641"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I ryzyko</w:t>
            </w:r>
          </w:p>
        </w:tc>
        <w:tc>
          <w:tcPr>
            <w:tcW w:w="2087"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Wartość odtworzeniowa</w:t>
            </w:r>
          </w:p>
        </w:tc>
      </w:tr>
      <w:tr w:rsidR="001A5320" w:rsidRPr="00D64C64">
        <w:trPr>
          <w:jc w:val="center"/>
        </w:trPr>
        <w:tc>
          <w:tcPr>
            <w:tcW w:w="4161" w:type="dxa"/>
            <w:gridSpan w:val="2"/>
            <w:vAlign w:val="center"/>
          </w:tcPr>
          <w:p w:rsidR="001A5320" w:rsidRPr="00E973C6" w:rsidRDefault="001A5320" w:rsidP="00EA73DD">
            <w:pPr>
              <w:spacing w:line="276" w:lineRule="auto"/>
              <w:rPr>
                <w:rFonts w:ascii="Calibri" w:hAnsi="Calibri" w:cs="Calibri"/>
                <w:sz w:val="20"/>
                <w:szCs w:val="20"/>
              </w:rPr>
            </w:pPr>
            <w:r w:rsidRPr="00E973C6">
              <w:rPr>
                <w:rFonts w:ascii="Calibri" w:hAnsi="Calibri" w:cs="Calibri"/>
                <w:sz w:val="20"/>
                <w:szCs w:val="20"/>
              </w:rPr>
              <w:t>Środki obrotowe</w:t>
            </w:r>
          </w:p>
        </w:tc>
        <w:tc>
          <w:tcPr>
            <w:tcW w:w="1731"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100 000,00 zł</w:t>
            </w:r>
          </w:p>
        </w:tc>
        <w:tc>
          <w:tcPr>
            <w:tcW w:w="1641"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I ryzyko</w:t>
            </w:r>
          </w:p>
        </w:tc>
        <w:tc>
          <w:tcPr>
            <w:tcW w:w="2087"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Wartość zakupu /koszt wytworzenia</w:t>
            </w:r>
          </w:p>
        </w:tc>
      </w:tr>
      <w:tr w:rsidR="001A5320" w:rsidRPr="00D64C64">
        <w:trPr>
          <w:cantSplit/>
          <w:jc w:val="center"/>
        </w:trPr>
        <w:tc>
          <w:tcPr>
            <w:tcW w:w="1115" w:type="dxa"/>
            <w:vMerge w:val="restart"/>
            <w:vAlign w:val="center"/>
          </w:tcPr>
          <w:p w:rsidR="001A5320" w:rsidRPr="00E973C6" w:rsidRDefault="001A5320" w:rsidP="00EA73DD">
            <w:pPr>
              <w:spacing w:line="276" w:lineRule="auto"/>
              <w:rPr>
                <w:rFonts w:ascii="Calibri" w:hAnsi="Calibri" w:cs="Calibri"/>
                <w:sz w:val="20"/>
                <w:szCs w:val="20"/>
              </w:rPr>
            </w:pPr>
            <w:r w:rsidRPr="00E973C6">
              <w:rPr>
                <w:rFonts w:ascii="Calibri" w:hAnsi="Calibri" w:cs="Calibri"/>
                <w:sz w:val="20"/>
                <w:szCs w:val="20"/>
              </w:rPr>
              <w:t>Wartości pieniężne</w:t>
            </w:r>
          </w:p>
        </w:tc>
        <w:tc>
          <w:tcPr>
            <w:tcW w:w="3046" w:type="dxa"/>
            <w:vAlign w:val="center"/>
          </w:tcPr>
          <w:p w:rsidR="001A5320" w:rsidRPr="00E973C6" w:rsidRDefault="001A5320" w:rsidP="00EA73DD">
            <w:pPr>
              <w:spacing w:line="276" w:lineRule="auto"/>
              <w:rPr>
                <w:rFonts w:ascii="Calibri" w:hAnsi="Calibri" w:cs="Calibri"/>
                <w:sz w:val="20"/>
                <w:szCs w:val="20"/>
              </w:rPr>
            </w:pPr>
            <w:r w:rsidRPr="00E973C6">
              <w:rPr>
                <w:rFonts w:ascii="Calibri" w:hAnsi="Calibri" w:cs="Calibri"/>
                <w:sz w:val="20"/>
                <w:szCs w:val="20"/>
              </w:rPr>
              <w:t>Rabunek w lokalu</w:t>
            </w:r>
          </w:p>
        </w:tc>
        <w:tc>
          <w:tcPr>
            <w:tcW w:w="1731"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2</w:t>
            </w:r>
            <w:r>
              <w:rPr>
                <w:rFonts w:ascii="Calibri" w:hAnsi="Calibri" w:cs="Calibri"/>
                <w:sz w:val="20"/>
                <w:szCs w:val="20"/>
              </w:rPr>
              <w:t>5</w:t>
            </w:r>
            <w:r w:rsidRPr="00E973C6">
              <w:rPr>
                <w:rFonts w:ascii="Calibri" w:hAnsi="Calibri" w:cs="Calibri"/>
                <w:sz w:val="20"/>
                <w:szCs w:val="20"/>
              </w:rPr>
              <w:t>0 000,00 zł</w:t>
            </w:r>
          </w:p>
        </w:tc>
        <w:tc>
          <w:tcPr>
            <w:tcW w:w="1641"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I ryzyko</w:t>
            </w:r>
          </w:p>
        </w:tc>
        <w:tc>
          <w:tcPr>
            <w:tcW w:w="2087"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Wartość nominalna</w:t>
            </w:r>
          </w:p>
        </w:tc>
      </w:tr>
      <w:tr w:rsidR="001A5320" w:rsidRPr="00D64C64">
        <w:trPr>
          <w:cantSplit/>
          <w:jc w:val="center"/>
        </w:trPr>
        <w:tc>
          <w:tcPr>
            <w:tcW w:w="1115" w:type="dxa"/>
            <w:vMerge/>
            <w:vAlign w:val="center"/>
          </w:tcPr>
          <w:p w:rsidR="001A5320" w:rsidRPr="00E973C6" w:rsidRDefault="001A5320" w:rsidP="00EA73DD">
            <w:pPr>
              <w:rPr>
                <w:rFonts w:ascii="Calibri" w:hAnsi="Calibri" w:cs="Calibri"/>
                <w:sz w:val="20"/>
                <w:szCs w:val="20"/>
              </w:rPr>
            </w:pPr>
          </w:p>
        </w:tc>
        <w:tc>
          <w:tcPr>
            <w:tcW w:w="3046" w:type="dxa"/>
            <w:vAlign w:val="center"/>
          </w:tcPr>
          <w:p w:rsidR="001A5320" w:rsidRPr="00E973C6" w:rsidRDefault="001A5320" w:rsidP="00EA73DD">
            <w:pPr>
              <w:spacing w:line="276" w:lineRule="auto"/>
              <w:rPr>
                <w:rFonts w:ascii="Calibri" w:hAnsi="Calibri" w:cs="Calibri"/>
                <w:sz w:val="20"/>
                <w:szCs w:val="20"/>
              </w:rPr>
            </w:pPr>
            <w:r w:rsidRPr="00E973C6">
              <w:rPr>
                <w:rFonts w:ascii="Calibri" w:hAnsi="Calibri" w:cs="Calibri"/>
                <w:sz w:val="20"/>
                <w:szCs w:val="20"/>
              </w:rPr>
              <w:t xml:space="preserve">Kradzież z włamaniem </w:t>
            </w:r>
          </w:p>
        </w:tc>
        <w:tc>
          <w:tcPr>
            <w:tcW w:w="1731"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2</w:t>
            </w:r>
            <w:r>
              <w:rPr>
                <w:rFonts w:ascii="Calibri" w:hAnsi="Calibri" w:cs="Calibri"/>
                <w:sz w:val="20"/>
                <w:szCs w:val="20"/>
              </w:rPr>
              <w:t>5</w:t>
            </w:r>
            <w:r w:rsidRPr="00E973C6">
              <w:rPr>
                <w:rFonts w:ascii="Calibri" w:hAnsi="Calibri" w:cs="Calibri"/>
                <w:sz w:val="20"/>
                <w:szCs w:val="20"/>
              </w:rPr>
              <w:t>0 000,00 zł</w:t>
            </w:r>
          </w:p>
        </w:tc>
        <w:tc>
          <w:tcPr>
            <w:tcW w:w="1641"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I ryzyko</w:t>
            </w:r>
          </w:p>
        </w:tc>
        <w:tc>
          <w:tcPr>
            <w:tcW w:w="2087"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Wartość nominalna</w:t>
            </w:r>
          </w:p>
        </w:tc>
      </w:tr>
      <w:tr w:rsidR="001A5320" w:rsidRPr="00D64C64">
        <w:trPr>
          <w:cantSplit/>
          <w:jc w:val="center"/>
        </w:trPr>
        <w:tc>
          <w:tcPr>
            <w:tcW w:w="1115" w:type="dxa"/>
            <w:vMerge/>
            <w:vAlign w:val="center"/>
          </w:tcPr>
          <w:p w:rsidR="001A5320" w:rsidRPr="00E973C6" w:rsidRDefault="001A5320" w:rsidP="00EA73DD">
            <w:pPr>
              <w:rPr>
                <w:rFonts w:ascii="Calibri" w:hAnsi="Calibri" w:cs="Calibri"/>
                <w:sz w:val="20"/>
                <w:szCs w:val="20"/>
              </w:rPr>
            </w:pPr>
          </w:p>
        </w:tc>
        <w:tc>
          <w:tcPr>
            <w:tcW w:w="3046" w:type="dxa"/>
            <w:vAlign w:val="center"/>
          </w:tcPr>
          <w:p w:rsidR="001A5320" w:rsidRPr="00E973C6" w:rsidRDefault="001A5320" w:rsidP="00EA73DD">
            <w:pPr>
              <w:spacing w:line="276" w:lineRule="auto"/>
              <w:rPr>
                <w:rFonts w:ascii="Calibri" w:hAnsi="Calibri" w:cs="Calibri"/>
                <w:sz w:val="20"/>
                <w:szCs w:val="20"/>
              </w:rPr>
            </w:pPr>
            <w:r w:rsidRPr="00E973C6">
              <w:rPr>
                <w:rFonts w:ascii="Calibri" w:hAnsi="Calibri" w:cs="Calibri"/>
                <w:sz w:val="20"/>
                <w:szCs w:val="20"/>
              </w:rPr>
              <w:t>Rabunek w transporcie (również pieszym) – teren RP</w:t>
            </w:r>
          </w:p>
        </w:tc>
        <w:tc>
          <w:tcPr>
            <w:tcW w:w="1731"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2</w:t>
            </w:r>
            <w:r>
              <w:rPr>
                <w:rFonts w:ascii="Calibri" w:hAnsi="Calibri" w:cs="Calibri"/>
                <w:sz w:val="20"/>
                <w:szCs w:val="20"/>
              </w:rPr>
              <w:t>5</w:t>
            </w:r>
            <w:r w:rsidRPr="00E973C6">
              <w:rPr>
                <w:rFonts w:ascii="Calibri" w:hAnsi="Calibri" w:cs="Calibri"/>
                <w:sz w:val="20"/>
                <w:szCs w:val="20"/>
              </w:rPr>
              <w:t>0 000,00 zł</w:t>
            </w:r>
          </w:p>
        </w:tc>
        <w:tc>
          <w:tcPr>
            <w:tcW w:w="1641"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I ryzyko</w:t>
            </w:r>
          </w:p>
        </w:tc>
        <w:tc>
          <w:tcPr>
            <w:tcW w:w="2087"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Wartość nominalna</w:t>
            </w:r>
          </w:p>
        </w:tc>
      </w:tr>
      <w:tr w:rsidR="001A5320" w:rsidRPr="00D64C64">
        <w:trPr>
          <w:jc w:val="center"/>
        </w:trPr>
        <w:tc>
          <w:tcPr>
            <w:tcW w:w="4161" w:type="dxa"/>
            <w:gridSpan w:val="2"/>
            <w:vAlign w:val="center"/>
          </w:tcPr>
          <w:p w:rsidR="001A5320" w:rsidRPr="00E973C6" w:rsidRDefault="001A5320" w:rsidP="00EA73DD">
            <w:pPr>
              <w:spacing w:line="276" w:lineRule="auto"/>
              <w:rPr>
                <w:rFonts w:ascii="Calibri" w:hAnsi="Calibri" w:cs="Calibri"/>
                <w:sz w:val="20"/>
                <w:szCs w:val="20"/>
              </w:rPr>
            </w:pPr>
            <w:r w:rsidRPr="00E973C6">
              <w:rPr>
                <w:rFonts w:ascii="Calibri" w:hAnsi="Calibri" w:cs="Calibri"/>
                <w:sz w:val="20"/>
                <w:szCs w:val="20"/>
              </w:rPr>
              <w:t xml:space="preserve">wandalizm do w/w pozycji </w:t>
            </w:r>
          </w:p>
        </w:tc>
        <w:tc>
          <w:tcPr>
            <w:tcW w:w="1731"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Do limitów sum ubezpieczenia</w:t>
            </w:r>
          </w:p>
        </w:tc>
        <w:tc>
          <w:tcPr>
            <w:tcW w:w="1641"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I ryzyko</w:t>
            </w:r>
          </w:p>
        </w:tc>
        <w:tc>
          <w:tcPr>
            <w:tcW w:w="2087"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Wartość odtworzeniowa</w:t>
            </w:r>
          </w:p>
        </w:tc>
      </w:tr>
      <w:tr w:rsidR="001A5320" w:rsidRPr="00D64C64">
        <w:trPr>
          <w:jc w:val="center"/>
        </w:trPr>
        <w:tc>
          <w:tcPr>
            <w:tcW w:w="4161" w:type="dxa"/>
            <w:gridSpan w:val="2"/>
            <w:vAlign w:val="center"/>
          </w:tcPr>
          <w:p w:rsidR="001A5320" w:rsidRPr="00E973C6" w:rsidRDefault="001A5320" w:rsidP="00EA73DD">
            <w:pPr>
              <w:spacing w:line="276" w:lineRule="auto"/>
              <w:rPr>
                <w:rFonts w:ascii="Calibri" w:hAnsi="Calibri" w:cs="Calibri"/>
                <w:sz w:val="20"/>
                <w:szCs w:val="20"/>
              </w:rPr>
            </w:pPr>
            <w:r w:rsidRPr="00E973C6">
              <w:rPr>
                <w:rFonts w:ascii="Calibri" w:hAnsi="Calibri" w:cs="Calibri"/>
                <w:sz w:val="20"/>
                <w:szCs w:val="20"/>
              </w:rPr>
              <w:t xml:space="preserve">Koszty naprawy zabezpieczeń </w:t>
            </w:r>
          </w:p>
        </w:tc>
        <w:tc>
          <w:tcPr>
            <w:tcW w:w="1731"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30 000,00 zł</w:t>
            </w:r>
          </w:p>
        </w:tc>
        <w:tc>
          <w:tcPr>
            <w:tcW w:w="1641"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I ryzyko</w:t>
            </w:r>
          </w:p>
        </w:tc>
        <w:tc>
          <w:tcPr>
            <w:tcW w:w="2087" w:type="dxa"/>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Wartość odtworzeniowa</w:t>
            </w:r>
          </w:p>
        </w:tc>
      </w:tr>
      <w:tr w:rsidR="001A5320" w:rsidRPr="00D64C64">
        <w:trPr>
          <w:jc w:val="center"/>
        </w:trPr>
        <w:tc>
          <w:tcPr>
            <w:tcW w:w="4161" w:type="dxa"/>
            <w:gridSpan w:val="2"/>
            <w:tcBorders>
              <w:bottom w:val="double" w:sz="4" w:space="0" w:color="auto"/>
            </w:tcBorders>
            <w:vAlign w:val="center"/>
          </w:tcPr>
          <w:p w:rsidR="001A5320" w:rsidRPr="00E973C6" w:rsidRDefault="001A5320" w:rsidP="00EA73DD">
            <w:pPr>
              <w:spacing w:line="276" w:lineRule="auto"/>
              <w:rPr>
                <w:rFonts w:ascii="Calibri" w:hAnsi="Calibri" w:cs="Calibri"/>
                <w:sz w:val="20"/>
                <w:szCs w:val="20"/>
              </w:rPr>
            </w:pPr>
            <w:r w:rsidRPr="00E973C6">
              <w:rPr>
                <w:rFonts w:ascii="Calibri" w:hAnsi="Calibri" w:cs="Calibri"/>
                <w:sz w:val="20"/>
                <w:szCs w:val="20"/>
              </w:rPr>
              <w:t>Kradzież zwykła - do w/w pozycji</w:t>
            </w:r>
          </w:p>
          <w:p w:rsidR="001A5320" w:rsidRPr="00E973C6" w:rsidRDefault="001A5320" w:rsidP="00EA73DD">
            <w:pPr>
              <w:spacing w:line="276" w:lineRule="auto"/>
              <w:rPr>
                <w:rFonts w:ascii="Calibri" w:hAnsi="Calibri" w:cs="Calibri"/>
                <w:sz w:val="20"/>
                <w:szCs w:val="20"/>
              </w:rPr>
            </w:pPr>
            <w:r w:rsidRPr="00E973C6">
              <w:rPr>
                <w:rFonts w:ascii="Calibri" w:hAnsi="Calibri" w:cs="Calibri"/>
                <w:sz w:val="20"/>
                <w:szCs w:val="20"/>
              </w:rPr>
              <w:t xml:space="preserve">Kradzież zwykła rośliny </w:t>
            </w:r>
          </w:p>
        </w:tc>
        <w:tc>
          <w:tcPr>
            <w:tcW w:w="1731" w:type="dxa"/>
            <w:tcBorders>
              <w:bottom w:val="double" w:sz="4" w:space="0" w:color="auto"/>
            </w:tcBorders>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15 000,00 zł</w:t>
            </w:r>
          </w:p>
          <w:p w:rsidR="001A5320" w:rsidRPr="00E973C6" w:rsidRDefault="001A5320" w:rsidP="00EA73DD">
            <w:pPr>
              <w:spacing w:line="276" w:lineRule="auto"/>
              <w:jc w:val="center"/>
              <w:rPr>
                <w:rFonts w:ascii="Calibri" w:hAnsi="Calibri" w:cs="Calibri"/>
                <w:sz w:val="20"/>
                <w:szCs w:val="20"/>
                <w:highlight w:val="yellow"/>
              </w:rPr>
            </w:pPr>
            <w:r w:rsidRPr="00E973C6">
              <w:rPr>
                <w:rFonts w:ascii="Calibri" w:hAnsi="Calibri" w:cs="Calibri"/>
                <w:sz w:val="20"/>
                <w:szCs w:val="20"/>
              </w:rPr>
              <w:t>2 000,00 zł</w:t>
            </w:r>
          </w:p>
        </w:tc>
        <w:tc>
          <w:tcPr>
            <w:tcW w:w="1641" w:type="dxa"/>
            <w:tcBorders>
              <w:bottom w:val="double" w:sz="4" w:space="0" w:color="auto"/>
            </w:tcBorders>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I ryzyko</w:t>
            </w:r>
          </w:p>
        </w:tc>
        <w:tc>
          <w:tcPr>
            <w:tcW w:w="2087" w:type="dxa"/>
            <w:tcBorders>
              <w:bottom w:val="double" w:sz="4" w:space="0" w:color="auto"/>
            </w:tcBorders>
            <w:vAlign w:val="center"/>
          </w:tcPr>
          <w:p w:rsidR="001A5320" w:rsidRPr="00E973C6" w:rsidRDefault="001A5320" w:rsidP="00EA73DD">
            <w:pPr>
              <w:spacing w:line="276" w:lineRule="auto"/>
              <w:jc w:val="center"/>
              <w:rPr>
                <w:rFonts w:ascii="Calibri" w:hAnsi="Calibri" w:cs="Calibri"/>
                <w:sz w:val="20"/>
                <w:szCs w:val="20"/>
              </w:rPr>
            </w:pPr>
            <w:r w:rsidRPr="00E973C6">
              <w:rPr>
                <w:rFonts w:ascii="Calibri" w:hAnsi="Calibri" w:cs="Calibri"/>
                <w:sz w:val="20"/>
                <w:szCs w:val="20"/>
              </w:rPr>
              <w:t>Wartość odtworzeniowa</w:t>
            </w:r>
          </w:p>
        </w:tc>
      </w:tr>
    </w:tbl>
    <w:p w:rsidR="001A5320" w:rsidRPr="00D64C64" w:rsidRDefault="001A5320" w:rsidP="00CA09ED">
      <w:pPr>
        <w:pStyle w:val="BodyTextIndent"/>
        <w:ind w:left="0"/>
        <w:jc w:val="both"/>
        <w:rPr>
          <w:rFonts w:ascii="Calibri" w:hAnsi="Calibri" w:cs="Calibri"/>
        </w:rPr>
      </w:pPr>
    </w:p>
    <w:p w:rsidR="001A5320" w:rsidRPr="00E973C6" w:rsidRDefault="001A5320" w:rsidP="00B83F17">
      <w:pPr>
        <w:pStyle w:val="ListParagraph"/>
        <w:numPr>
          <w:ilvl w:val="0"/>
          <w:numId w:val="51"/>
        </w:numPr>
        <w:overflowPunct w:val="0"/>
        <w:autoSpaceDE w:val="0"/>
        <w:spacing w:after="0" w:line="240" w:lineRule="auto"/>
        <w:ind w:left="567" w:hanging="567"/>
        <w:jc w:val="both"/>
        <w:rPr>
          <w:lang w:eastAsia="zh-CN"/>
        </w:rPr>
      </w:pPr>
      <w:r w:rsidRPr="00E973C6">
        <w:rPr>
          <w:lang w:eastAsia="zh-CN"/>
        </w:rPr>
        <w:t>Zakres ubezpieczenia obejmuje szkody powstałe w wyniku kradzieży z włamaniem, rabunku (dokonany lub usiłowany) polegające na utracie lub ubytku ubezpieczonego mienia i/lub zniszczeniu ubezpieczonego mienia w tym na skutek dewastacji,</w:t>
      </w:r>
    </w:p>
    <w:p w:rsidR="001A5320" w:rsidRPr="00E973C6" w:rsidRDefault="001A5320" w:rsidP="00B83F17">
      <w:pPr>
        <w:pStyle w:val="ListParagraph"/>
        <w:numPr>
          <w:ilvl w:val="0"/>
          <w:numId w:val="51"/>
        </w:numPr>
        <w:overflowPunct w:val="0"/>
        <w:autoSpaceDE w:val="0"/>
        <w:spacing w:after="0" w:line="240" w:lineRule="auto"/>
        <w:ind w:left="567" w:hanging="567"/>
        <w:jc w:val="both"/>
        <w:rPr>
          <w:lang w:eastAsia="zh-CN"/>
        </w:rPr>
      </w:pPr>
      <w:r w:rsidRPr="00E973C6">
        <w:rPr>
          <w:lang w:eastAsia="zh-CN"/>
        </w:rPr>
        <w:t>Limity odpowiedzialności na wszystkie ryzyka kradzieżowe zostały określone na wszystkie lokalizacje i wszystkie podmioty biorące udział we wspólnym postępowaniu przetargowym,</w:t>
      </w:r>
    </w:p>
    <w:p w:rsidR="001A5320" w:rsidRPr="00E973C6" w:rsidRDefault="001A5320" w:rsidP="00B83F17">
      <w:pPr>
        <w:pStyle w:val="ListParagraph"/>
        <w:numPr>
          <w:ilvl w:val="0"/>
          <w:numId w:val="51"/>
        </w:numPr>
        <w:overflowPunct w:val="0"/>
        <w:autoSpaceDE w:val="0"/>
        <w:spacing w:after="0" w:line="240" w:lineRule="auto"/>
        <w:ind w:left="567" w:hanging="567"/>
        <w:jc w:val="both"/>
        <w:rPr>
          <w:lang w:eastAsia="zh-CN"/>
        </w:rPr>
      </w:pPr>
      <w:r w:rsidRPr="00E973C6">
        <w:rPr>
          <w:lang w:eastAsia="zh-CN"/>
        </w:rPr>
        <w:t>Wszystkie limity odpowiedzialności zostały określone w systemie na pierwsze ryzyko,</w:t>
      </w:r>
    </w:p>
    <w:p w:rsidR="001A5320" w:rsidRPr="00E973C6" w:rsidRDefault="001A5320" w:rsidP="00B83F17">
      <w:pPr>
        <w:pStyle w:val="ListParagraph"/>
        <w:numPr>
          <w:ilvl w:val="0"/>
          <w:numId w:val="51"/>
        </w:numPr>
        <w:overflowPunct w:val="0"/>
        <w:autoSpaceDE w:val="0"/>
        <w:spacing w:after="0" w:line="240" w:lineRule="auto"/>
        <w:ind w:left="567" w:hanging="567"/>
        <w:jc w:val="both"/>
        <w:rPr>
          <w:lang w:eastAsia="zh-CN"/>
        </w:rPr>
      </w:pPr>
      <w:r w:rsidRPr="00E973C6">
        <w:rPr>
          <w:lang w:eastAsia="zh-CN"/>
        </w:rPr>
        <w:t>Wszystkie limity odpowiedzialności dotyczą  rocznego/polisowego okresu ubezpieczenia,</w:t>
      </w:r>
    </w:p>
    <w:p w:rsidR="001A5320" w:rsidRDefault="001A5320" w:rsidP="00B83F17">
      <w:pPr>
        <w:pStyle w:val="ListParagraph"/>
        <w:numPr>
          <w:ilvl w:val="0"/>
          <w:numId w:val="51"/>
        </w:numPr>
        <w:overflowPunct w:val="0"/>
        <w:autoSpaceDE w:val="0"/>
        <w:spacing w:after="0" w:line="240" w:lineRule="auto"/>
        <w:ind w:left="567" w:hanging="567"/>
        <w:jc w:val="both"/>
        <w:rPr>
          <w:lang w:eastAsia="zh-CN"/>
        </w:rPr>
      </w:pPr>
      <w:r w:rsidRPr="00E973C6">
        <w:rPr>
          <w:lang w:eastAsia="zh-CN"/>
        </w:rPr>
        <w:t>We wszystkich ryzykach kradzieżowych następuje konsumpcja limitów odpowiedzialności po wypłacie odszkodowania,</w:t>
      </w:r>
    </w:p>
    <w:p w:rsidR="001A5320" w:rsidRPr="00BB2C1E" w:rsidRDefault="001A5320" w:rsidP="00B83F17">
      <w:pPr>
        <w:pStyle w:val="ListParagraph"/>
        <w:numPr>
          <w:ilvl w:val="0"/>
          <w:numId w:val="51"/>
        </w:numPr>
        <w:overflowPunct w:val="0"/>
        <w:autoSpaceDE w:val="0"/>
        <w:spacing w:after="0" w:line="240" w:lineRule="auto"/>
        <w:ind w:left="567" w:hanging="567"/>
        <w:jc w:val="both"/>
        <w:rPr>
          <w:lang w:eastAsia="zh-CN"/>
        </w:rPr>
      </w:pPr>
      <w:r w:rsidRPr="003A44AA">
        <w:rPr>
          <w:lang w:eastAsia="zh-CN"/>
        </w:rPr>
        <w:t>Dla mienia, które ze względu na swoją specyfikę i przeznaczenie zainstalowane jest na zewnątrz, przyjmuje się, iż sposób zamontowania tego mienia jest wystarczającym zabezpieczeniem przeciwkradzieżowym,</w:t>
      </w:r>
      <w:r w:rsidRPr="003A44AA">
        <w:rPr>
          <w:sz w:val="20"/>
          <w:szCs w:val="20"/>
        </w:rPr>
        <w:t xml:space="preserve"> </w:t>
      </w:r>
    </w:p>
    <w:p w:rsidR="001A5320" w:rsidRPr="00BB2C1E" w:rsidRDefault="001A5320" w:rsidP="00B83F17">
      <w:pPr>
        <w:pStyle w:val="ListParagraph"/>
        <w:numPr>
          <w:ilvl w:val="0"/>
          <w:numId w:val="51"/>
        </w:numPr>
        <w:overflowPunct w:val="0"/>
        <w:autoSpaceDE w:val="0"/>
        <w:spacing w:after="0" w:line="240" w:lineRule="auto"/>
        <w:ind w:left="567" w:hanging="567"/>
        <w:jc w:val="both"/>
        <w:rPr>
          <w:lang w:eastAsia="zh-CN"/>
        </w:rPr>
      </w:pPr>
      <w:r w:rsidRPr="00BB2C1E">
        <w:rPr>
          <w:lang w:eastAsia="zh-CN"/>
        </w:rPr>
        <w:t>Nie stosowanie wymogów specjalnych w zakresie zabezpieczenia okien (np. wielowarstwowe szyby itp.) - uznanie za wystarczające zabezpieczenie wszelkich otworów okiennych oknami zwykłymi, powszechnie stosowanymi w należytym stanie technicznym, bez konieczności stosowania w przypadku dozoru poza godzinami czynnej placówki lub sprawnego alarmu dodatkowych zabezpieczeń w postaci krat, folii antywłamaniowych, szyb wielowarstwowych, itp.</w:t>
      </w:r>
    </w:p>
    <w:p w:rsidR="001A5320" w:rsidRPr="00BB2C1E" w:rsidRDefault="001A5320" w:rsidP="00B83F17">
      <w:pPr>
        <w:pStyle w:val="ListParagraph"/>
        <w:numPr>
          <w:ilvl w:val="0"/>
          <w:numId w:val="51"/>
        </w:numPr>
        <w:overflowPunct w:val="0"/>
        <w:autoSpaceDE w:val="0"/>
        <w:spacing w:after="0" w:line="240" w:lineRule="auto"/>
        <w:ind w:left="567" w:hanging="567"/>
        <w:jc w:val="both"/>
        <w:rPr>
          <w:lang w:eastAsia="zh-CN"/>
        </w:rPr>
      </w:pPr>
      <w:r w:rsidRPr="00BB2C1E">
        <w:rPr>
          <w:lang w:eastAsia="zh-CN"/>
        </w:rPr>
        <w:t xml:space="preserve">Ubezpieczyciel uznaje za wystarczające wszystkie istniejące zabezpieczenia przeciwpożarowe i antykradzieżowe posiadane przez wszystkie podmioty/Ubezpieczonych we wszystkich lokalizacjach, niezależnie od uregulowań obowiązujących w Ogólnych Warunkach Ubezpieczeń. </w:t>
      </w:r>
    </w:p>
    <w:p w:rsidR="001A5320" w:rsidRDefault="001A5320" w:rsidP="00B83F17">
      <w:pPr>
        <w:pStyle w:val="ListParagraph"/>
        <w:numPr>
          <w:ilvl w:val="0"/>
          <w:numId w:val="51"/>
        </w:numPr>
        <w:overflowPunct w:val="0"/>
        <w:autoSpaceDE w:val="0"/>
        <w:spacing w:after="0" w:line="240" w:lineRule="auto"/>
        <w:ind w:left="567" w:hanging="567"/>
        <w:jc w:val="both"/>
        <w:rPr>
          <w:lang w:eastAsia="zh-CN"/>
        </w:rPr>
      </w:pPr>
      <w:r w:rsidRPr="003B400A">
        <w:t>Rezygnacja z wymogu zabezpieczeń technicznych i/lub stosowania samochodów specjalistycznych dla transportu gotówki do limitu 120 000,00zł.</w:t>
      </w:r>
    </w:p>
    <w:p w:rsidR="001A5320" w:rsidRPr="003B400A" w:rsidRDefault="001A5320" w:rsidP="00B83F17">
      <w:pPr>
        <w:pStyle w:val="ListParagraph"/>
        <w:numPr>
          <w:ilvl w:val="0"/>
          <w:numId w:val="51"/>
        </w:numPr>
        <w:overflowPunct w:val="0"/>
        <w:autoSpaceDE w:val="0"/>
        <w:spacing w:after="0" w:line="240" w:lineRule="auto"/>
        <w:ind w:left="426" w:hanging="567"/>
        <w:jc w:val="both"/>
        <w:rPr>
          <w:lang w:eastAsia="zh-CN"/>
        </w:rPr>
      </w:pPr>
      <w:r w:rsidRPr="003B400A">
        <w:t>Limit odpowiedzialności za kradzież  gotówki przechowywanej w kasetach, kasach fiskalnych wynosi 10 000,00 zł.</w:t>
      </w:r>
    </w:p>
    <w:p w:rsidR="001A5320" w:rsidRPr="0014245E" w:rsidRDefault="001A5320" w:rsidP="00B83F17">
      <w:pPr>
        <w:pStyle w:val="ListParagraph"/>
        <w:numPr>
          <w:ilvl w:val="0"/>
          <w:numId w:val="51"/>
        </w:numPr>
        <w:overflowPunct w:val="0"/>
        <w:autoSpaceDE w:val="0"/>
        <w:spacing w:after="0" w:line="240" w:lineRule="auto"/>
        <w:ind w:left="426" w:hanging="567"/>
        <w:jc w:val="both"/>
        <w:rPr>
          <w:lang w:eastAsia="zh-CN"/>
        </w:rPr>
      </w:pPr>
      <w:r w:rsidRPr="003A44AA">
        <w:t xml:space="preserve">Za wysokość szkody przyjmuje się koszty naprawy uszkodzonego mienia lub koszt zakupu identycznego lub zbliżonego parametrami mienia nie więcej niż podana suma ubezpieczenia. W przypadku braku dostępności na rynku urządzeń o możliwie zbliżonych parametrach jakości i wydajności do urządzenia zniszczonego odszkodowanie wypłacane jest do wartości odtworzenia uszkodzonego mienia, nie więcej niż podana suma ubezpieczenia danego środka trwałego, rozumianego jako koszt zastąpienia ubezpieczonego urządzenia przez urządzenie  fabrycznie nowe, dostępne na rynku o najniższych parametrach jakości i wydajności z uwzględnieniem kosztów transportu, demontażu i montażu ponownego oraz opłat celnych i innych tego typu należności. </w:t>
      </w:r>
    </w:p>
    <w:p w:rsidR="001A5320" w:rsidRPr="00D64C64" w:rsidRDefault="001A5320" w:rsidP="00CA09ED">
      <w:pPr>
        <w:pStyle w:val="BodyTextIndent"/>
        <w:ind w:left="0"/>
        <w:jc w:val="both"/>
        <w:rPr>
          <w:rFonts w:ascii="Calibri" w:hAnsi="Calibri" w:cs="Calibri"/>
          <w:color w:val="FF0000"/>
        </w:rPr>
      </w:pPr>
    </w:p>
    <w:p w:rsidR="001A5320" w:rsidRPr="006B3F4F" w:rsidRDefault="001A5320" w:rsidP="00576039">
      <w:pPr>
        <w:numPr>
          <w:ilvl w:val="0"/>
          <w:numId w:val="52"/>
        </w:numPr>
        <w:suppressAutoHyphens w:val="0"/>
        <w:jc w:val="both"/>
        <w:rPr>
          <w:rFonts w:ascii="Calibri" w:hAnsi="Calibri" w:cs="Calibri"/>
          <w:b/>
          <w:bCs/>
          <w:sz w:val="22"/>
          <w:szCs w:val="22"/>
        </w:rPr>
      </w:pPr>
      <w:r w:rsidRPr="006B3F4F">
        <w:rPr>
          <w:rFonts w:ascii="Calibri" w:hAnsi="Calibri" w:cs="Calibri"/>
          <w:b/>
          <w:bCs/>
          <w:sz w:val="22"/>
          <w:szCs w:val="22"/>
        </w:rPr>
        <w:t>Miejsca ubezpieczenia:</w:t>
      </w:r>
    </w:p>
    <w:p w:rsidR="001A5320" w:rsidRPr="006B3F4F" w:rsidRDefault="001A5320" w:rsidP="00CA09ED">
      <w:pPr>
        <w:ind w:left="360"/>
        <w:jc w:val="both"/>
        <w:rPr>
          <w:rFonts w:ascii="Calibri" w:hAnsi="Calibri" w:cs="Calibri"/>
          <w:sz w:val="22"/>
          <w:szCs w:val="22"/>
        </w:rPr>
      </w:pPr>
      <w:r w:rsidRPr="006B3F4F">
        <w:rPr>
          <w:rFonts w:ascii="Calibri" w:hAnsi="Calibri" w:cs="Calibri"/>
          <w:sz w:val="22"/>
          <w:szCs w:val="22"/>
        </w:rPr>
        <w:t xml:space="preserve">Wszystkie miejsca prowadzenia działalności przez </w:t>
      </w:r>
      <w:r>
        <w:rPr>
          <w:rFonts w:ascii="Calibri" w:hAnsi="Calibri" w:cs="Calibri"/>
          <w:sz w:val="22"/>
          <w:szCs w:val="22"/>
        </w:rPr>
        <w:t xml:space="preserve">Gminę Miejska Iława </w:t>
      </w:r>
      <w:r w:rsidRPr="006B3F4F">
        <w:rPr>
          <w:rFonts w:ascii="Calibri" w:hAnsi="Calibri" w:cs="Calibri"/>
          <w:sz w:val="22"/>
          <w:szCs w:val="22"/>
        </w:rPr>
        <w:t>oraz je</w:t>
      </w:r>
      <w:r>
        <w:rPr>
          <w:rFonts w:ascii="Calibri" w:hAnsi="Calibri" w:cs="Calibri"/>
          <w:sz w:val="22"/>
          <w:szCs w:val="22"/>
        </w:rPr>
        <w:t>j</w:t>
      </w:r>
      <w:r w:rsidRPr="006B3F4F">
        <w:rPr>
          <w:rFonts w:ascii="Calibri" w:hAnsi="Calibri" w:cs="Calibri"/>
          <w:sz w:val="22"/>
          <w:szCs w:val="22"/>
        </w:rPr>
        <w:t xml:space="preserve"> jednostki organizacyjne oraz pozostałe podmioty biorące udział w postępowaniu oraz lokalizacje, w których znajduje się mienie Zamawiającego/ubezpieczonych w tym lokalizacje określone w załącznikach do SIWZ.</w:t>
      </w:r>
    </w:p>
    <w:p w:rsidR="001A5320" w:rsidRPr="006B3F4F" w:rsidRDefault="001A5320" w:rsidP="00CA09ED">
      <w:pPr>
        <w:jc w:val="both"/>
        <w:rPr>
          <w:rFonts w:ascii="Calibri" w:hAnsi="Calibri" w:cs="Calibri"/>
          <w:sz w:val="22"/>
          <w:szCs w:val="22"/>
        </w:rPr>
      </w:pPr>
    </w:p>
    <w:p w:rsidR="001A5320" w:rsidRPr="006B3F4F" w:rsidRDefault="001A5320" w:rsidP="00576039">
      <w:pPr>
        <w:numPr>
          <w:ilvl w:val="0"/>
          <w:numId w:val="52"/>
        </w:numPr>
        <w:suppressAutoHyphens w:val="0"/>
        <w:jc w:val="both"/>
        <w:rPr>
          <w:rFonts w:ascii="Calibri" w:hAnsi="Calibri" w:cs="Calibri"/>
          <w:b/>
          <w:bCs/>
          <w:sz w:val="22"/>
          <w:szCs w:val="22"/>
        </w:rPr>
      </w:pPr>
      <w:r w:rsidRPr="006B3F4F">
        <w:rPr>
          <w:rFonts w:ascii="Calibri" w:hAnsi="Calibri" w:cs="Calibri"/>
          <w:b/>
          <w:bCs/>
          <w:sz w:val="22"/>
          <w:szCs w:val="22"/>
        </w:rPr>
        <w:t>Franszyzy i udziały własne</w:t>
      </w:r>
    </w:p>
    <w:p w:rsidR="001A5320" w:rsidRDefault="001A5320" w:rsidP="00576039">
      <w:pPr>
        <w:pStyle w:val="BodyText"/>
        <w:numPr>
          <w:ilvl w:val="0"/>
          <w:numId w:val="53"/>
        </w:numPr>
        <w:suppressAutoHyphens w:val="0"/>
        <w:rPr>
          <w:rFonts w:ascii="Calibri" w:hAnsi="Calibri" w:cs="Calibri"/>
          <w:sz w:val="22"/>
          <w:szCs w:val="22"/>
        </w:rPr>
      </w:pPr>
      <w:r w:rsidRPr="006B3F4F">
        <w:rPr>
          <w:rFonts w:ascii="Calibri" w:hAnsi="Calibri" w:cs="Calibri"/>
          <w:sz w:val="22"/>
          <w:szCs w:val="22"/>
        </w:rPr>
        <w:t>Franszyza integralna: brak;</w:t>
      </w:r>
    </w:p>
    <w:p w:rsidR="001A5320" w:rsidRDefault="001A5320" w:rsidP="00576039">
      <w:pPr>
        <w:pStyle w:val="BodyText"/>
        <w:numPr>
          <w:ilvl w:val="0"/>
          <w:numId w:val="53"/>
        </w:numPr>
        <w:suppressAutoHyphens w:val="0"/>
        <w:rPr>
          <w:rFonts w:ascii="Calibri" w:hAnsi="Calibri" w:cs="Calibri"/>
          <w:sz w:val="22"/>
          <w:szCs w:val="22"/>
        </w:rPr>
      </w:pPr>
      <w:r w:rsidRPr="006B3F4F">
        <w:rPr>
          <w:rFonts w:ascii="Calibri" w:hAnsi="Calibri" w:cs="Calibri"/>
          <w:sz w:val="22"/>
          <w:szCs w:val="22"/>
        </w:rPr>
        <w:t xml:space="preserve">Franszyza redukcyjna: brak; </w:t>
      </w:r>
    </w:p>
    <w:p w:rsidR="001A5320" w:rsidRPr="006B3F4F" w:rsidRDefault="001A5320" w:rsidP="00576039">
      <w:pPr>
        <w:pStyle w:val="BodyText"/>
        <w:numPr>
          <w:ilvl w:val="0"/>
          <w:numId w:val="53"/>
        </w:numPr>
        <w:suppressAutoHyphens w:val="0"/>
        <w:rPr>
          <w:rFonts w:ascii="Calibri" w:hAnsi="Calibri" w:cs="Calibri"/>
          <w:sz w:val="22"/>
          <w:szCs w:val="22"/>
        </w:rPr>
      </w:pPr>
      <w:r w:rsidRPr="006B3F4F">
        <w:rPr>
          <w:rFonts w:ascii="Calibri" w:hAnsi="Calibri" w:cs="Calibri"/>
          <w:sz w:val="22"/>
          <w:szCs w:val="22"/>
        </w:rPr>
        <w:t>Udział własny: brak;</w:t>
      </w:r>
    </w:p>
    <w:p w:rsidR="001A5320" w:rsidRPr="00D64C64" w:rsidRDefault="001A5320" w:rsidP="009B185A">
      <w:pPr>
        <w:pStyle w:val="BodyText3"/>
        <w:widowControl/>
        <w:adjustRightInd/>
        <w:spacing w:after="60" w:line="240" w:lineRule="auto"/>
        <w:textAlignment w:val="auto"/>
        <w:rPr>
          <w:rFonts w:ascii="Calibri" w:hAnsi="Calibri" w:cs="Calibri"/>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452"/>
      </w:tblGrid>
      <w:tr w:rsidR="001A5320" w:rsidRPr="00D64C64">
        <w:trPr>
          <w:trHeight w:val="241"/>
        </w:trPr>
        <w:tc>
          <w:tcPr>
            <w:tcW w:w="9953" w:type="dxa"/>
            <w:tcBorders>
              <w:top w:val="double" w:sz="4" w:space="0" w:color="auto"/>
              <w:left w:val="double" w:sz="4" w:space="0" w:color="auto"/>
              <w:bottom w:val="double" w:sz="4" w:space="0" w:color="auto"/>
              <w:right w:val="double" w:sz="4" w:space="0" w:color="auto"/>
            </w:tcBorders>
            <w:shd w:val="clear" w:color="auto" w:fill="D9D9D9"/>
          </w:tcPr>
          <w:p w:rsidR="001A5320" w:rsidRPr="0046453B" w:rsidRDefault="001A5320" w:rsidP="00C868BF">
            <w:pPr>
              <w:pStyle w:val="BodyText3"/>
              <w:spacing w:after="60" w:line="240" w:lineRule="auto"/>
              <w:jc w:val="center"/>
              <w:rPr>
                <w:rFonts w:ascii="Calibri" w:hAnsi="Calibri" w:cs="Calibri"/>
                <w:b/>
                <w:bCs/>
                <w:color w:val="000000"/>
                <w:sz w:val="24"/>
                <w:szCs w:val="24"/>
              </w:rPr>
            </w:pPr>
            <w:r w:rsidRPr="0046453B">
              <w:rPr>
                <w:rFonts w:ascii="Calibri" w:hAnsi="Calibri" w:cs="Calibri"/>
                <w:b/>
                <w:bCs/>
                <w:color w:val="000000"/>
                <w:sz w:val="24"/>
                <w:szCs w:val="24"/>
              </w:rPr>
              <w:t>B. Ubezpieczenie sprzętu elektronicznego (na bazie wszystkich ryzyk)</w:t>
            </w:r>
          </w:p>
        </w:tc>
      </w:tr>
    </w:tbl>
    <w:p w:rsidR="001A5320" w:rsidRPr="00D64C64" w:rsidRDefault="001A5320" w:rsidP="00CA09ED">
      <w:pPr>
        <w:jc w:val="both"/>
        <w:rPr>
          <w:rFonts w:ascii="Calibri" w:hAnsi="Calibri" w:cs="Calibri"/>
          <w:snapToGrid w:val="0"/>
          <w:color w:val="000000"/>
          <w:sz w:val="20"/>
          <w:szCs w:val="20"/>
        </w:rPr>
      </w:pPr>
    </w:p>
    <w:p w:rsidR="001A5320" w:rsidRPr="00BB2C1E" w:rsidRDefault="001A5320" w:rsidP="00576039">
      <w:pPr>
        <w:widowControl w:val="0"/>
        <w:numPr>
          <w:ilvl w:val="0"/>
          <w:numId w:val="56"/>
        </w:numPr>
        <w:tabs>
          <w:tab w:val="left" w:pos="360"/>
        </w:tabs>
        <w:jc w:val="both"/>
        <w:rPr>
          <w:rFonts w:ascii="Calibri" w:hAnsi="Calibri" w:cs="Calibri"/>
          <w:sz w:val="22"/>
          <w:szCs w:val="22"/>
          <w:lang w:eastAsia="zh-CN"/>
        </w:rPr>
      </w:pPr>
      <w:r w:rsidRPr="00BB2C1E">
        <w:rPr>
          <w:rFonts w:ascii="Calibri" w:hAnsi="Calibri" w:cs="Calibri"/>
          <w:b/>
          <w:bCs/>
          <w:sz w:val="22"/>
          <w:szCs w:val="22"/>
          <w:u w:val="single"/>
          <w:lang w:eastAsia="zh-CN"/>
        </w:rPr>
        <w:t xml:space="preserve">Przedmiot ubezpieczenia </w:t>
      </w:r>
    </w:p>
    <w:p w:rsidR="001A5320" w:rsidRPr="00BB2C1E" w:rsidRDefault="001A5320" w:rsidP="00BB2C1E">
      <w:pPr>
        <w:jc w:val="both"/>
        <w:rPr>
          <w:rFonts w:ascii="Calibri" w:hAnsi="Calibri" w:cs="Calibri"/>
          <w:sz w:val="22"/>
          <w:szCs w:val="22"/>
          <w:lang w:eastAsia="zh-CN"/>
        </w:rPr>
      </w:pPr>
      <w:r w:rsidRPr="00BB2C1E">
        <w:rPr>
          <w:rFonts w:ascii="Calibri" w:hAnsi="Calibri" w:cs="Calibri"/>
          <w:sz w:val="22"/>
          <w:szCs w:val="22"/>
          <w:lang w:eastAsia="zh-CN"/>
        </w:rPr>
        <w:t xml:space="preserve">Przedmiotem ubezpieczenia jest m.in. </w:t>
      </w:r>
      <w:r w:rsidRPr="00BB2C1E">
        <w:rPr>
          <w:rFonts w:ascii="Calibri" w:hAnsi="Calibri" w:cs="Calibri"/>
          <w:b/>
          <w:bCs/>
          <w:sz w:val="22"/>
          <w:szCs w:val="22"/>
          <w:lang w:eastAsia="zh-CN"/>
        </w:rPr>
        <w:t xml:space="preserve">sprzęt elektroniczny (stacjonarny i przenośny) </w:t>
      </w:r>
      <w:r w:rsidRPr="00BB2C1E">
        <w:rPr>
          <w:rFonts w:ascii="Calibri" w:hAnsi="Calibri" w:cs="Calibri"/>
          <w:sz w:val="22"/>
          <w:szCs w:val="22"/>
          <w:lang w:eastAsia="zh-CN"/>
        </w:rPr>
        <w:t xml:space="preserve">oraz </w:t>
      </w:r>
      <w:r w:rsidRPr="00BB2C1E">
        <w:rPr>
          <w:rFonts w:ascii="Calibri" w:hAnsi="Calibri" w:cs="Calibri"/>
          <w:b/>
          <w:bCs/>
          <w:sz w:val="22"/>
          <w:szCs w:val="22"/>
          <w:lang w:eastAsia="zh-CN"/>
        </w:rPr>
        <w:t>systemy monitoringu (zewnętrzne i wewnętrzne)</w:t>
      </w:r>
      <w:r w:rsidRPr="00BB2C1E">
        <w:rPr>
          <w:rFonts w:ascii="Calibri" w:hAnsi="Calibri" w:cs="Calibri"/>
          <w:sz w:val="22"/>
          <w:szCs w:val="22"/>
          <w:lang w:eastAsia="zh-CN"/>
        </w:rPr>
        <w:t xml:space="preserve"> będący w posiadaniu (samoistnym lub zależnym) jednostek organizacyjnych Gminy </w:t>
      </w:r>
      <w:r>
        <w:rPr>
          <w:rFonts w:ascii="Calibri" w:hAnsi="Calibri" w:cs="Calibri"/>
          <w:sz w:val="22"/>
          <w:szCs w:val="22"/>
          <w:lang w:eastAsia="zh-CN"/>
        </w:rPr>
        <w:t xml:space="preserve">Miejskiej Iława </w:t>
      </w:r>
      <w:r w:rsidRPr="00BB2C1E">
        <w:rPr>
          <w:rFonts w:ascii="Calibri" w:hAnsi="Calibri" w:cs="Calibri"/>
          <w:sz w:val="22"/>
          <w:szCs w:val="22"/>
          <w:lang w:eastAsia="zh-CN"/>
        </w:rPr>
        <w:t>oraz pozostałych podmiotów biorących udział w niniejszym postępowaniu przetargowym w okresie ubezpieczenia (także mienie w którego posiadanie Zamawiający wejdzie w okresie trwania umowy ubezpieczenia) oraz inne mienie według SIWZ.</w:t>
      </w:r>
    </w:p>
    <w:p w:rsidR="001A5320" w:rsidRPr="00BB2C1E" w:rsidRDefault="001A5320" w:rsidP="00BB2C1E">
      <w:pPr>
        <w:jc w:val="both"/>
        <w:rPr>
          <w:rFonts w:ascii="Calibri" w:hAnsi="Calibri" w:cs="Calibri"/>
          <w:b/>
          <w:bCs/>
          <w:sz w:val="22"/>
          <w:szCs w:val="22"/>
          <w:u w:val="single"/>
          <w:lang w:eastAsia="zh-CN"/>
        </w:rPr>
      </w:pPr>
      <w:r w:rsidRPr="00BB2C1E">
        <w:rPr>
          <w:rFonts w:ascii="Calibri" w:hAnsi="Calibri" w:cs="Calibri"/>
          <w:sz w:val="22"/>
          <w:szCs w:val="22"/>
          <w:lang w:eastAsia="zh-CN"/>
        </w:rPr>
        <w:t>Wśród ubezpieczonego sprzętu można wyróżnić:</w:t>
      </w:r>
    </w:p>
    <w:p w:rsidR="001A5320" w:rsidRPr="00BB2C1E" w:rsidRDefault="001A5320" w:rsidP="00576039">
      <w:pPr>
        <w:numPr>
          <w:ilvl w:val="0"/>
          <w:numId w:val="57"/>
        </w:numPr>
        <w:overflowPunct w:val="0"/>
        <w:autoSpaceDE w:val="0"/>
        <w:jc w:val="both"/>
        <w:rPr>
          <w:rFonts w:ascii="Calibri" w:hAnsi="Calibri" w:cs="Calibri"/>
          <w:sz w:val="22"/>
          <w:szCs w:val="22"/>
          <w:lang w:eastAsia="zh-CN"/>
        </w:rPr>
      </w:pPr>
      <w:r w:rsidRPr="00BB3D02">
        <w:rPr>
          <w:rFonts w:ascii="Calibri" w:hAnsi="Calibri" w:cs="Calibri"/>
          <w:b/>
          <w:bCs/>
          <w:sz w:val="22"/>
          <w:szCs w:val="22"/>
          <w:lang w:eastAsia="zh-CN"/>
        </w:rPr>
        <w:t>Sprzęt elektroniczny stacjonarny i przenośny</w:t>
      </w:r>
      <w:r w:rsidRPr="00BB3D02">
        <w:rPr>
          <w:rFonts w:ascii="Calibri" w:hAnsi="Calibri" w:cs="Calibri"/>
          <w:sz w:val="22"/>
          <w:szCs w:val="22"/>
          <w:lang w:eastAsia="zh-CN"/>
        </w:rPr>
        <w:t xml:space="preserve"> (zgodnie z wykazami) –</w:t>
      </w:r>
      <w:r w:rsidRPr="00BB2C1E">
        <w:rPr>
          <w:rFonts w:ascii="Calibri" w:hAnsi="Calibri" w:cs="Calibri"/>
          <w:sz w:val="22"/>
          <w:szCs w:val="22"/>
          <w:lang w:eastAsia="zh-CN"/>
        </w:rPr>
        <w:t xml:space="preserve"> w szczególności:</w:t>
      </w:r>
    </w:p>
    <w:p w:rsidR="001A5320" w:rsidRPr="00BB2C1E" w:rsidRDefault="001A5320" w:rsidP="00B83F17">
      <w:pPr>
        <w:numPr>
          <w:ilvl w:val="0"/>
          <w:numId w:val="54"/>
        </w:numPr>
        <w:tabs>
          <w:tab w:val="clear" w:pos="0"/>
          <w:tab w:val="num" w:pos="-927"/>
        </w:tabs>
        <w:overflowPunct w:val="0"/>
        <w:autoSpaceDE w:val="0"/>
        <w:autoSpaceDN w:val="0"/>
        <w:adjustRightInd w:val="0"/>
        <w:ind w:left="720"/>
        <w:jc w:val="both"/>
        <w:rPr>
          <w:rFonts w:ascii="Calibri" w:hAnsi="Calibri" w:cs="Calibri"/>
          <w:sz w:val="22"/>
          <w:szCs w:val="22"/>
        </w:rPr>
      </w:pPr>
      <w:r w:rsidRPr="00BB2C1E">
        <w:rPr>
          <w:rFonts w:ascii="Calibri" w:hAnsi="Calibri" w:cs="Calibri"/>
          <w:sz w:val="22"/>
          <w:szCs w:val="22"/>
        </w:rPr>
        <w:t>serwery, przełącznik sieciowy, macierz dyskowa, zestawy komputerowe (jednostka centralna + monitor), drukarki, skanery, faksmodemy zewnętrzne, inny osprzęt komputerowy, telewizory, kserokopiarki, urządzenia wielofunkcyjne, niszczarki, centrale telefoniczne, aparaty telefoniczne i telefax, klimatyzatory, sprzęt specjalistyczny sterowany komputerowo, aparatura elektroniczna służąca do badań laboratoryjnych, mikroskopy, kasy fiskalne, sieci, elementy sieci szerokopasmowej, światłowody, systemy alarmowe,  sprzęt nagłośnieniowy, rejestratory, komputery przenośne, kamery, aparaty fotograficzne cyfrowe, rzutniki, projektory, wideoprojektory, tablice elektroniczne, telefony, telefony komórkowe,</w:t>
      </w:r>
      <w:r>
        <w:rPr>
          <w:rFonts w:ascii="Calibri" w:hAnsi="Calibri" w:cs="Calibri"/>
          <w:sz w:val="22"/>
          <w:szCs w:val="22"/>
        </w:rPr>
        <w:t xml:space="preserve"> kamery termowizyjne,</w:t>
      </w:r>
      <w:r w:rsidRPr="00BB2C1E">
        <w:rPr>
          <w:rFonts w:ascii="Calibri" w:hAnsi="Calibri" w:cs="Calibri"/>
          <w:sz w:val="22"/>
          <w:szCs w:val="22"/>
        </w:rPr>
        <w:t xml:space="preserve"> ipad, ipod, iphon, itp.; </w:t>
      </w:r>
    </w:p>
    <w:p w:rsidR="001A5320" w:rsidRPr="001E0597" w:rsidRDefault="001A5320" w:rsidP="00B83F17">
      <w:pPr>
        <w:numPr>
          <w:ilvl w:val="0"/>
          <w:numId w:val="54"/>
        </w:numPr>
        <w:tabs>
          <w:tab w:val="clear" w:pos="0"/>
          <w:tab w:val="num" w:pos="-927"/>
        </w:tabs>
        <w:overflowPunct w:val="0"/>
        <w:autoSpaceDE w:val="0"/>
        <w:ind w:left="720"/>
        <w:jc w:val="both"/>
        <w:rPr>
          <w:rFonts w:ascii="Calibri" w:hAnsi="Calibri" w:cs="Calibri"/>
          <w:b/>
          <w:bCs/>
          <w:sz w:val="22"/>
          <w:szCs w:val="22"/>
          <w:u w:val="single"/>
          <w:lang w:eastAsia="zh-CN"/>
        </w:rPr>
      </w:pPr>
      <w:r w:rsidRPr="001E0597">
        <w:rPr>
          <w:rFonts w:ascii="Calibri" w:hAnsi="Calibri" w:cs="Calibri"/>
          <w:sz w:val="22"/>
          <w:szCs w:val="22"/>
          <w:lang w:eastAsia="zh-CN"/>
        </w:rPr>
        <w:t>Monitoring zewnętrzny i wewnętrzny – w tym kamery telewizji przemysłowej, rejestratory, przekaźniki, systemy zasilania oraz przechowywania danych,</w:t>
      </w:r>
    </w:p>
    <w:p w:rsidR="001A5320" w:rsidRPr="001E0597" w:rsidRDefault="001A5320" w:rsidP="00576039">
      <w:pPr>
        <w:numPr>
          <w:ilvl w:val="0"/>
          <w:numId w:val="57"/>
        </w:numPr>
        <w:overflowPunct w:val="0"/>
        <w:autoSpaceDE w:val="0"/>
        <w:jc w:val="both"/>
        <w:rPr>
          <w:rFonts w:ascii="Calibri" w:hAnsi="Calibri" w:cs="Calibri"/>
          <w:b/>
          <w:bCs/>
          <w:sz w:val="22"/>
          <w:szCs w:val="22"/>
          <w:lang w:eastAsia="zh-CN"/>
        </w:rPr>
      </w:pPr>
      <w:r w:rsidRPr="001E0597">
        <w:rPr>
          <w:rFonts w:ascii="Calibri" w:hAnsi="Calibri" w:cs="Calibri"/>
          <w:b/>
          <w:bCs/>
          <w:sz w:val="22"/>
          <w:szCs w:val="22"/>
          <w:lang w:eastAsia="zh-CN"/>
        </w:rPr>
        <w:t>Oprogramowanie – programy komputerowe</w:t>
      </w:r>
    </w:p>
    <w:p w:rsidR="001A5320" w:rsidRPr="001E0597" w:rsidRDefault="001A5320" w:rsidP="00576039">
      <w:pPr>
        <w:numPr>
          <w:ilvl w:val="0"/>
          <w:numId w:val="57"/>
        </w:numPr>
        <w:overflowPunct w:val="0"/>
        <w:autoSpaceDE w:val="0"/>
        <w:jc w:val="both"/>
        <w:rPr>
          <w:rFonts w:ascii="Calibri" w:hAnsi="Calibri" w:cs="Calibri"/>
          <w:b/>
          <w:bCs/>
          <w:sz w:val="22"/>
          <w:szCs w:val="22"/>
          <w:lang w:eastAsia="zh-CN"/>
        </w:rPr>
      </w:pPr>
      <w:r w:rsidRPr="001E0597">
        <w:rPr>
          <w:rFonts w:ascii="Calibri" w:hAnsi="Calibri" w:cs="Calibri"/>
          <w:b/>
          <w:bCs/>
          <w:sz w:val="22"/>
          <w:szCs w:val="22"/>
          <w:lang w:eastAsia="zh-CN"/>
        </w:rPr>
        <w:t>Postanowienia dodatkowe dotyczące przedmiotu ubezpieczenia</w:t>
      </w:r>
    </w:p>
    <w:p w:rsidR="001A5320" w:rsidRPr="001E0597" w:rsidRDefault="001A5320" w:rsidP="00B83F17">
      <w:pPr>
        <w:pStyle w:val="ListParagraph"/>
        <w:numPr>
          <w:ilvl w:val="0"/>
          <w:numId w:val="55"/>
        </w:numPr>
        <w:spacing w:after="0" w:line="240" w:lineRule="auto"/>
        <w:ind w:hanging="720"/>
        <w:jc w:val="both"/>
        <w:rPr>
          <w:lang w:eastAsia="zh-CN"/>
        </w:rPr>
      </w:pPr>
      <w:r w:rsidRPr="001E0597">
        <w:rPr>
          <w:lang w:eastAsia="zh-CN"/>
        </w:rPr>
        <w:t xml:space="preserve">ubezpieczeniem objęte zostaje mienie stanowiące własność Zamawiającego i jednostek uczestniczących w postępowaniu przetargowym oraz mienie nie stanowiące własności Zamawiającego (m.in. mienie osób trzecich, mienie najmowane, użyczone). </w:t>
      </w:r>
    </w:p>
    <w:p w:rsidR="001A5320" w:rsidRPr="001E0597" w:rsidRDefault="001A5320" w:rsidP="00B83F17">
      <w:pPr>
        <w:pStyle w:val="ListParagraph"/>
        <w:numPr>
          <w:ilvl w:val="0"/>
          <w:numId w:val="55"/>
        </w:numPr>
        <w:spacing w:after="0" w:line="240" w:lineRule="auto"/>
        <w:ind w:hanging="720"/>
        <w:jc w:val="both"/>
        <w:rPr>
          <w:lang w:eastAsia="zh-CN"/>
        </w:rPr>
      </w:pPr>
      <w:r w:rsidRPr="001E0597">
        <w:rPr>
          <w:lang w:eastAsia="zh-CN"/>
        </w:rPr>
        <w:t xml:space="preserve">uznanie za ubezpieczone </w:t>
      </w:r>
      <w:r w:rsidRPr="001E0597">
        <w:rPr>
          <w:b/>
          <w:bCs/>
          <w:lang w:eastAsia="zh-CN"/>
        </w:rPr>
        <w:t>mienia ulegającego przemieszczeniu pomiędzy lokalizacjami</w:t>
      </w:r>
      <w:r w:rsidRPr="001E0597">
        <w:rPr>
          <w:lang w:eastAsia="zh-CN"/>
        </w:rPr>
        <w:t xml:space="preserve"> bez konieczności powiadamiania ubezpieczyciela.</w:t>
      </w:r>
    </w:p>
    <w:p w:rsidR="001A5320" w:rsidRPr="001E0597" w:rsidRDefault="001A5320" w:rsidP="00B83F17">
      <w:pPr>
        <w:pStyle w:val="ListParagraph"/>
        <w:numPr>
          <w:ilvl w:val="0"/>
          <w:numId w:val="55"/>
        </w:numPr>
        <w:spacing w:after="0" w:line="240" w:lineRule="auto"/>
        <w:ind w:hanging="720"/>
        <w:jc w:val="both"/>
        <w:rPr>
          <w:lang w:eastAsia="zh-CN"/>
        </w:rPr>
      </w:pPr>
      <w:r w:rsidRPr="001E0597">
        <w:rPr>
          <w:lang w:eastAsia="zh-CN"/>
        </w:rPr>
        <w:t xml:space="preserve">uznanie za ubezpieczone mienie </w:t>
      </w:r>
      <w:r w:rsidRPr="001E0597">
        <w:rPr>
          <w:b/>
          <w:bCs/>
          <w:lang w:eastAsia="zh-CN"/>
        </w:rPr>
        <w:t>podczas tymczasowego składowania</w:t>
      </w:r>
      <w:r w:rsidRPr="001E0597">
        <w:rPr>
          <w:lang w:eastAsia="zh-CN"/>
        </w:rPr>
        <w:t>, w tym nowo zakupiony sprzęt przed montażem na stanowiskach (odpowiedzialność Ubezpieczyciela za sprzęt od daty jego dostawy do włączenia go do eksploatacji).</w:t>
      </w:r>
    </w:p>
    <w:p w:rsidR="001A5320" w:rsidRPr="001E0597" w:rsidRDefault="001A5320" w:rsidP="00B83F17">
      <w:pPr>
        <w:pStyle w:val="ListParagraph"/>
        <w:numPr>
          <w:ilvl w:val="0"/>
          <w:numId w:val="55"/>
        </w:numPr>
        <w:spacing w:after="0" w:line="240" w:lineRule="auto"/>
        <w:ind w:hanging="720"/>
        <w:jc w:val="both"/>
        <w:rPr>
          <w:lang w:eastAsia="zh-CN"/>
        </w:rPr>
      </w:pPr>
      <w:r w:rsidRPr="001E0597">
        <w:rPr>
          <w:lang w:eastAsia="zh-CN"/>
        </w:rPr>
        <w:t xml:space="preserve">Ochrona ubezpieczeniowa obejmuje </w:t>
      </w:r>
      <w:r w:rsidRPr="001E0597">
        <w:rPr>
          <w:b/>
          <w:bCs/>
          <w:lang w:eastAsia="zh-CN"/>
        </w:rPr>
        <w:t>mienie wyłączone z eksploatacji/ użytkowania</w:t>
      </w:r>
      <w:r w:rsidRPr="001E0597">
        <w:rPr>
          <w:lang w:eastAsia="zh-CN"/>
        </w:rPr>
        <w:t xml:space="preserve"> w tym mienie, które w trakcie okresu ubezpieczenia będzie stopniowo remontowane i włączane do użytkowania, niezależnie od okresu oraz przyczyn jego wyłączenia.</w:t>
      </w:r>
    </w:p>
    <w:p w:rsidR="001A5320" w:rsidRPr="001E0597" w:rsidRDefault="001A5320" w:rsidP="00B83F17">
      <w:pPr>
        <w:pStyle w:val="ListParagraph"/>
        <w:numPr>
          <w:ilvl w:val="0"/>
          <w:numId w:val="55"/>
        </w:numPr>
        <w:spacing w:after="0" w:line="240" w:lineRule="auto"/>
        <w:ind w:hanging="720"/>
        <w:jc w:val="both"/>
        <w:rPr>
          <w:lang w:eastAsia="zh-CN"/>
        </w:rPr>
      </w:pPr>
      <w:r w:rsidRPr="001E0597">
        <w:rPr>
          <w:lang w:eastAsia="zh-CN"/>
        </w:rPr>
        <w:t>Dopuszcza się możliwość stosowania „Klauzuli konserwacji” tylko w przypadku wymogu dot. obowiązku konserwacji stawianego przez producenta sprzętu, – przy czym jednocześnie uzgadnia się, iż ubezpieczający może dokonywać czynności konserwacyjnych albo przez własny personel (służby) albo przez zewnętrzną firmę.</w:t>
      </w:r>
    </w:p>
    <w:p w:rsidR="001A5320" w:rsidRPr="001E0597" w:rsidRDefault="001A5320" w:rsidP="00B83F17">
      <w:pPr>
        <w:pStyle w:val="ListParagraph"/>
        <w:numPr>
          <w:ilvl w:val="0"/>
          <w:numId w:val="55"/>
        </w:numPr>
        <w:spacing w:after="0" w:line="240" w:lineRule="auto"/>
        <w:ind w:hanging="720"/>
        <w:jc w:val="both"/>
        <w:rPr>
          <w:lang w:eastAsia="zh-CN"/>
        </w:rPr>
      </w:pPr>
      <w:r w:rsidRPr="001E0597">
        <w:t>Ochrona ubezpieczenia dla mienia zainstalowanego bądź składowanego bezpośrednio na podłodze w tym w pomieszczeniach poniżej poziomu gruntu.</w:t>
      </w:r>
    </w:p>
    <w:p w:rsidR="001A5320" w:rsidRPr="001E0597" w:rsidRDefault="001A5320" w:rsidP="00B83F17">
      <w:pPr>
        <w:pStyle w:val="ListParagraph"/>
        <w:numPr>
          <w:ilvl w:val="0"/>
          <w:numId w:val="55"/>
        </w:numPr>
        <w:spacing w:after="0" w:line="240" w:lineRule="auto"/>
        <w:ind w:hanging="720"/>
        <w:jc w:val="both"/>
        <w:rPr>
          <w:lang w:eastAsia="zh-CN"/>
        </w:rPr>
      </w:pPr>
      <w:r w:rsidRPr="001E0597">
        <w:t>Nie dopuszcza się obowiązku wymogu przechowywania sprzętu elektronicznego w pomieszczeniach klimatyzowanych.</w:t>
      </w:r>
    </w:p>
    <w:p w:rsidR="001A5320" w:rsidRPr="001E0597" w:rsidRDefault="001A5320" w:rsidP="00B83F17">
      <w:pPr>
        <w:pStyle w:val="ListParagraph"/>
        <w:numPr>
          <w:ilvl w:val="0"/>
          <w:numId w:val="55"/>
        </w:numPr>
        <w:spacing w:after="0" w:line="240" w:lineRule="auto"/>
        <w:ind w:hanging="720"/>
        <w:jc w:val="both"/>
        <w:rPr>
          <w:lang w:eastAsia="zh-CN"/>
        </w:rPr>
      </w:pPr>
      <w:r w:rsidRPr="001E0597">
        <w:t>Ochrona ubezpieczeniowa obejmuje mienie, które ze względu na specyfikę znajduje się pod ziemią.</w:t>
      </w:r>
    </w:p>
    <w:p w:rsidR="001A5320" w:rsidRPr="001E0597" w:rsidRDefault="001A5320" w:rsidP="00B83F17">
      <w:pPr>
        <w:pStyle w:val="ListParagraph"/>
        <w:numPr>
          <w:ilvl w:val="0"/>
          <w:numId w:val="55"/>
        </w:numPr>
        <w:spacing w:after="0" w:line="240" w:lineRule="auto"/>
        <w:ind w:hanging="720"/>
        <w:jc w:val="both"/>
        <w:rPr>
          <w:lang w:eastAsia="zh-CN"/>
        </w:rPr>
      </w:pPr>
      <w:r w:rsidRPr="001E0597">
        <w:rPr>
          <w:lang w:eastAsia="zh-CN"/>
        </w:rPr>
        <w:t>Dla elektroniki, która ze względu na swoją specyfikę i przeznaczenie zainstalowana jest na zewnątrz, przyjmuje się, iż sposób zamontowania tego mienia jest wystarczającym zabezpieczeniem przeciwkradzieżowym i jest ono objęte ochroną również od szkód powstałych wskutek kradzieży i dewastacji.</w:t>
      </w:r>
    </w:p>
    <w:p w:rsidR="001A5320" w:rsidRPr="001E0597" w:rsidRDefault="001A5320" w:rsidP="00B83F17">
      <w:pPr>
        <w:pStyle w:val="ListParagraph"/>
        <w:numPr>
          <w:ilvl w:val="0"/>
          <w:numId w:val="55"/>
        </w:numPr>
        <w:spacing w:after="0" w:line="240" w:lineRule="auto"/>
        <w:ind w:hanging="720"/>
        <w:jc w:val="both"/>
        <w:rPr>
          <w:lang w:eastAsia="zh-CN"/>
        </w:rPr>
      </w:pPr>
      <w:r w:rsidRPr="001E0597">
        <w:rPr>
          <w:lang w:eastAsia="zh-CN"/>
        </w:rPr>
        <w:t>Ochrona ubezpieczeniowa obejmuję sprzęt elektroniczny zainstalowany na stałe w/ na pojeździe.</w:t>
      </w:r>
    </w:p>
    <w:p w:rsidR="001A5320" w:rsidRPr="001E0597" w:rsidRDefault="001A5320" w:rsidP="00B83F17">
      <w:pPr>
        <w:pStyle w:val="ListParagraph"/>
        <w:numPr>
          <w:ilvl w:val="0"/>
          <w:numId w:val="55"/>
        </w:numPr>
        <w:spacing w:after="0" w:line="240" w:lineRule="auto"/>
        <w:ind w:hanging="720"/>
        <w:jc w:val="both"/>
        <w:rPr>
          <w:lang w:eastAsia="zh-CN"/>
        </w:rPr>
      </w:pPr>
      <w:r w:rsidRPr="001E0597">
        <w:rPr>
          <w:lang w:eastAsia="zh-CN"/>
        </w:rPr>
        <w:t>Ochrona ubezpieczeniowa obejmuję sprzęt przenośny, mobilny także od ryzyka kradzieży z włamaniem i rabunku z pojazdu oraz kradzieży całego pojazdu wraz ze sprzętem.</w:t>
      </w:r>
    </w:p>
    <w:p w:rsidR="001A5320" w:rsidRPr="001E0597" w:rsidRDefault="001A5320" w:rsidP="00BB2C1E">
      <w:pPr>
        <w:pStyle w:val="ListParagraph"/>
        <w:jc w:val="both"/>
        <w:rPr>
          <w:lang w:eastAsia="zh-CN"/>
        </w:rPr>
      </w:pPr>
    </w:p>
    <w:p w:rsidR="001A5320" w:rsidRPr="001E0597" w:rsidRDefault="001A5320" w:rsidP="00576039">
      <w:pPr>
        <w:widowControl w:val="0"/>
        <w:numPr>
          <w:ilvl w:val="0"/>
          <w:numId w:val="50"/>
        </w:numPr>
        <w:tabs>
          <w:tab w:val="left" w:pos="360"/>
        </w:tabs>
        <w:jc w:val="both"/>
        <w:rPr>
          <w:rFonts w:ascii="Calibri" w:hAnsi="Calibri" w:cs="Calibri"/>
          <w:b/>
          <w:bCs/>
          <w:sz w:val="22"/>
          <w:szCs w:val="22"/>
          <w:lang w:eastAsia="zh-CN"/>
        </w:rPr>
      </w:pPr>
      <w:r w:rsidRPr="001E0597">
        <w:rPr>
          <w:rFonts w:ascii="Calibri" w:hAnsi="Calibri" w:cs="Calibri"/>
          <w:b/>
          <w:bCs/>
          <w:sz w:val="22"/>
          <w:szCs w:val="22"/>
          <w:u w:val="single"/>
          <w:lang w:eastAsia="zh-CN"/>
        </w:rPr>
        <w:t xml:space="preserve">Zakres ubezpieczenia oparty o formułę all risk </w:t>
      </w:r>
    </w:p>
    <w:p w:rsidR="001A5320" w:rsidRPr="001E0597" w:rsidRDefault="001A5320" w:rsidP="00BB2C1E">
      <w:pPr>
        <w:widowControl w:val="0"/>
        <w:jc w:val="both"/>
        <w:rPr>
          <w:rFonts w:ascii="Calibri" w:hAnsi="Calibri" w:cs="Calibri"/>
          <w:sz w:val="22"/>
          <w:szCs w:val="22"/>
          <w:lang w:eastAsia="zh-CN"/>
        </w:rPr>
      </w:pPr>
      <w:r w:rsidRPr="001E0597">
        <w:rPr>
          <w:rFonts w:ascii="Calibri" w:hAnsi="Calibri" w:cs="Calibri"/>
          <w:sz w:val="22"/>
          <w:szCs w:val="22"/>
          <w:lang w:eastAsia="zh-CN"/>
        </w:rPr>
        <w:t xml:space="preserve">2.1 Zakres ubezpieczenia obejmuje co najmniej wszystkie szkody polegających na utracie, zniszczeniu lub uszkodzeniu ubezpieczonego mienia na skutek </w:t>
      </w:r>
      <w:r w:rsidRPr="001E0597">
        <w:rPr>
          <w:rFonts w:ascii="Calibri" w:hAnsi="Calibri" w:cs="Calibri"/>
          <w:b/>
          <w:bCs/>
          <w:sz w:val="22"/>
          <w:szCs w:val="22"/>
          <w:lang w:eastAsia="zh-CN"/>
        </w:rPr>
        <w:t>nagłego, niespodziewanego i niezależnego od woli Ubezpieczającego zdarzenia</w:t>
      </w:r>
      <w:r w:rsidRPr="001E0597">
        <w:rPr>
          <w:rFonts w:ascii="Calibri" w:hAnsi="Calibri" w:cs="Calibri"/>
          <w:sz w:val="22"/>
          <w:szCs w:val="22"/>
          <w:lang w:eastAsia="zh-CN"/>
        </w:rPr>
        <w:t xml:space="preserve">, a w szczególności następujące ryzyka: </w:t>
      </w:r>
    </w:p>
    <w:p w:rsidR="001A5320" w:rsidRPr="001E0597" w:rsidRDefault="001A5320" w:rsidP="00576039">
      <w:pPr>
        <w:widowControl w:val="0"/>
        <w:numPr>
          <w:ilvl w:val="0"/>
          <w:numId w:val="58"/>
        </w:numPr>
        <w:jc w:val="both"/>
        <w:rPr>
          <w:rFonts w:ascii="Calibri" w:hAnsi="Calibri" w:cs="Calibri"/>
          <w:sz w:val="22"/>
          <w:szCs w:val="22"/>
          <w:lang w:eastAsia="zh-CN"/>
        </w:rPr>
      </w:pPr>
      <w:r w:rsidRPr="001E0597">
        <w:rPr>
          <w:rFonts w:ascii="Calibri" w:hAnsi="Calibri" w:cs="Calibri"/>
          <w:sz w:val="22"/>
          <w:szCs w:val="22"/>
          <w:lang w:eastAsia="zh-CN"/>
        </w:rPr>
        <w:t>ogień, wybuch, bezpośrednie uderzenie pioruna, upadek statku powietrznego;</w:t>
      </w:r>
    </w:p>
    <w:p w:rsidR="001A5320" w:rsidRPr="001E0597" w:rsidRDefault="001A5320" w:rsidP="00B83F17">
      <w:pPr>
        <w:widowControl w:val="0"/>
        <w:numPr>
          <w:ilvl w:val="0"/>
          <w:numId w:val="58"/>
        </w:numPr>
        <w:ind w:left="1134" w:hanging="425"/>
        <w:jc w:val="both"/>
        <w:rPr>
          <w:rFonts w:ascii="Calibri" w:hAnsi="Calibri" w:cs="Calibri"/>
          <w:sz w:val="22"/>
          <w:szCs w:val="22"/>
          <w:lang w:eastAsia="zh-CN"/>
        </w:rPr>
      </w:pPr>
      <w:r w:rsidRPr="001E0597">
        <w:rPr>
          <w:rFonts w:ascii="Calibri" w:hAnsi="Calibri" w:cs="Calibri"/>
          <w:sz w:val="22"/>
          <w:szCs w:val="22"/>
          <w:lang w:eastAsia="zh-CN"/>
        </w:rPr>
        <w:t xml:space="preserve">silny wiatr, huragan, deszcz nawalny, powódź, zapadanie i osuwanie się ziemi, awarię instalacji wodociągowych i technologicznych, uderzenie pojazdu, grad, działanie ciężaru śniegu, szadź, dym, sadza, osmolenie, przypalenie; </w:t>
      </w:r>
    </w:p>
    <w:p w:rsidR="001A5320" w:rsidRPr="001E0597" w:rsidRDefault="001A5320" w:rsidP="00B83F17">
      <w:pPr>
        <w:widowControl w:val="0"/>
        <w:numPr>
          <w:ilvl w:val="0"/>
          <w:numId w:val="58"/>
        </w:numPr>
        <w:ind w:left="1134" w:hanging="425"/>
        <w:jc w:val="both"/>
        <w:rPr>
          <w:rFonts w:ascii="Calibri" w:hAnsi="Calibri" w:cs="Calibri"/>
          <w:sz w:val="22"/>
          <w:szCs w:val="22"/>
          <w:lang w:eastAsia="zh-CN"/>
        </w:rPr>
      </w:pPr>
      <w:r w:rsidRPr="001E0597">
        <w:rPr>
          <w:rFonts w:ascii="Calibri" w:hAnsi="Calibri" w:cs="Calibri"/>
          <w:sz w:val="22"/>
          <w:szCs w:val="22"/>
          <w:lang w:eastAsia="zh-CN"/>
        </w:rPr>
        <w:t>działanie człowieka, tj.: niewłaściwe użytkowanie, nieostrożność, zaniedbanie, błędną obsługę, świadome i celowe zniszczenie przez osoby trzecie;</w:t>
      </w:r>
    </w:p>
    <w:p w:rsidR="001A5320" w:rsidRPr="001E0597" w:rsidRDefault="001A5320" w:rsidP="00B83F17">
      <w:pPr>
        <w:widowControl w:val="0"/>
        <w:numPr>
          <w:ilvl w:val="0"/>
          <w:numId w:val="58"/>
        </w:numPr>
        <w:ind w:left="1134" w:hanging="425"/>
        <w:jc w:val="both"/>
        <w:rPr>
          <w:rFonts w:ascii="Calibri" w:hAnsi="Calibri" w:cs="Calibri"/>
          <w:sz w:val="22"/>
          <w:szCs w:val="22"/>
          <w:lang w:eastAsia="zh-CN"/>
        </w:rPr>
      </w:pPr>
      <w:r w:rsidRPr="001E0597">
        <w:rPr>
          <w:rFonts w:ascii="Calibri" w:hAnsi="Calibri" w:cs="Calibri"/>
          <w:sz w:val="22"/>
          <w:szCs w:val="22"/>
          <w:lang w:eastAsia="zh-CN"/>
        </w:rPr>
        <w:t>działania wody tj. zalania wodą z urządzeń wodno - kanalizacyjnych, burzy, wylewu wód podziemnych, wilgoci, pary wodnej i cieczy w innej postaci oraz mrozu;</w:t>
      </w:r>
    </w:p>
    <w:p w:rsidR="001A5320" w:rsidRPr="001E0597" w:rsidRDefault="001A5320" w:rsidP="00B83F17">
      <w:pPr>
        <w:widowControl w:val="0"/>
        <w:numPr>
          <w:ilvl w:val="0"/>
          <w:numId w:val="58"/>
        </w:numPr>
        <w:ind w:left="1134" w:hanging="425"/>
        <w:jc w:val="both"/>
        <w:rPr>
          <w:rFonts w:ascii="Calibri" w:hAnsi="Calibri" w:cs="Calibri"/>
          <w:sz w:val="22"/>
          <w:szCs w:val="22"/>
          <w:lang w:eastAsia="zh-CN"/>
        </w:rPr>
      </w:pPr>
      <w:r w:rsidRPr="001E0597">
        <w:rPr>
          <w:rFonts w:ascii="Calibri" w:hAnsi="Calibri" w:cs="Calibri"/>
          <w:sz w:val="22"/>
          <w:szCs w:val="22"/>
          <w:lang w:eastAsia="zh-CN"/>
        </w:rPr>
        <w:t>działania wiatru, lawiny, osunięcie się ziemi, trzęsienie ziemi;</w:t>
      </w:r>
    </w:p>
    <w:p w:rsidR="001A5320" w:rsidRPr="001E0597" w:rsidRDefault="001A5320" w:rsidP="00B83F17">
      <w:pPr>
        <w:widowControl w:val="0"/>
        <w:numPr>
          <w:ilvl w:val="0"/>
          <w:numId w:val="58"/>
        </w:numPr>
        <w:ind w:left="1134" w:hanging="425"/>
        <w:jc w:val="both"/>
        <w:rPr>
          <w:rFonts w:ascii="Calibri" w:hAnsi="Calibri" w:cs="Calibri"/>
          <w:sz w:val="22"/>
          <w:szCs w:val="22"/>
          <w:lang w:eastAsia="zh-CN"/>
        </w:rPr>
      </w:pPr>
      <w:r w:rsidRPr="001E0597">
        <w:rPr>
          <w:rFonts w:ascii="Calibri" w:hAnsi="Calibri" w:cs="Calibri"/>
          <w:sz w:val="22"/>
          <w:szCs w:val="22"/>
          <w:lang w:eastAsia="zh-CN"/>
        </w:rPr>
        <w:t xml:space="preserve">wad produkcyjnych, błędów konstrukcyjnych, wad materiałowych, które ujawniły się dopiero po okresie gwarancji; </w:t>
      </w:r>
    </w:p>
    <w:p w:rsidR="001A5320" w:rsidRPr="001E0597" w:rsidRDefault="001A5320" w:rsidP="00B83F17">
      <w:pPr>
        <w:widowControl w:val="0"/>
        <w:numPr>
          <w:ilvl w:val="0"/>
          <w:numId w:val="58"/>
        </w:numPr>
        <w:ind w:left="1134" w:hanging="425"/>
        <w:jc w:val="both"/>
        <w:rPr>
          <w:rFonts w:ascii="Calibri" w:hAnsi="Calibri" w:cs="Calibri"/>
          <w:sz w:val="22"/>
          <w:szCs w:val="22"/>
          <w:lang w:eastAsia="zh-CN"/>
        </w:rPr>
      </w:pPr>
      <w:r w:rsidRPr="001E0597">
        <w:rPr>
          <w:rFonts w:ascii="Calibri" w:hAnsi="Calibri" w:cs="Calibri"/>
          <w:sz w:val="22"/>
          <w:szCs w:val="22"/>
          <w:lang w:eastAsia="zh-CN"/>
        </w:rPr>
        <w:t>szkody powstałe podczas napraw i konserwacji (również dokonywanych przez pracowników służby wewnętrzne poszczególnych jednostek) - limit 10 000 zł;</w:t>
      </w:r>
    </w:p>
    <w:p w:rsidR="001A5320" w:rsidRPr="001E0597" w:rsidRDefault="001A5320" w:rsidP="00B83F17">
      <w:pPr>
        <w:widowControl w:val="0"/>
        <w:numPr>
          <w:ilvl w:val="0"/>
          <w:numId w:val="58"/>
        </w:numPr>
        <w:ind w:left="1134" w:hanging="425"/>
        <w:jc w:val="both"/>
        <w:rPr>
          <w:rFonts w:ascii="Calibri" w:hAnsi="Calibri" w:cs="Calibri"/>
          <w:sz w:val="22"/>
          <w:szCs w:val="22"/>
          <w:lang w:eastAsia="zh-CN"/>
        </w:rPr>
      </w:pPr>
      <w:r w:rsidRPr="001E0597">
        <w:rPr>
          <w:rFonts w:ascii="Calibri" w:hAnsi="Calibri" w:cs="Calibri"/>
          <w:sz w:val="22"/>
          <w:szCs w:val="22"/>
          <w:lang w:eastAsia="zh-CN"/>
        </w:rPr>
        <w:t>szkody spowodowane nieodpowiednim działaniem urządzeń klimatyzacyjnych, grzewczych oraz chłodzących;</w:t>
      </w:r>
    </w:p>
    <w:p w:rsidR="001A5320" w:rsidRPr="001E0597" w:rsidRDefault="001A5320" w:rsidP="00B83F17">
      <w:pPr>
        <w:widowControl w:val="0"/>
        <w:numPr>
          <w:ilvl w:val="0"/>
          <w:numId w:val="58"/>
        </w:numPr>
        <w:ind w:left="1134" w:hanging="425"/>
        <w:jc w:val="both"/>
        <w:rPr>
          <w:rFonts w:ascii="Calibri" w:hAnsi="Calibri" w:cs="Calibri"/>
          <w:sz w:val="22"/>
          <w:szCs w:val="22"/>
          <w:lang w:eastAsia="zh-CN"/>
        </w:rPr>
      </w:pPr>
      <w:r w:rsidRPr="001E0597">
        <w:rPr>
          <w:rFonts w:ascii="Calibri" w:hAnsi="Calibri" w:cs="Calibri"/>
          <w:sz w:val="22"/>
          <w:szCs w:val="22"/>
          <w:lang w:eastAsia="zh-CN"/>
        </w:rPr>
        <w:t>zmian napięcia, całkowitego zaniku napięcia oraz innych szkód elektrycznych w tym w szczególności zwarcia, przetężenia, uszkodzenia izolacji, niezadziałania zabezpieczeń itp.;</w:t>
      </w:r>
    </w:p>
    <w:p w:rsidR="001A5320" w:rsidRPr="001E0597" w:rsidRDefault="001A5320" w:rsidP="00B83F17">
      <w:pPr>
        <w:widowControl w:val="0"/>
        <w:numPr>
          <w:ilvl w:val="0"/>
          <w:numId w:val="58"/>
        </w:numPr>
        <w:ind w:left="1134" w:hanging="425"/>
        <w:jc w:val="both"/>
        <w:rPr>
          <w:rFonts w:ascii="Calibri" w:hAnsi="Calibri" w:cs="Calibri"/>
          <w:sz w:val="22"/>
          <w:szCs w:val="22"/>
          <w:lang w:eastAsia="zh-CN"/>
        </w:rPr>
      </w:pPr>
      <w:r w:rsidRPr="001E0597">
        <w:rPr>
          <w:rFonts w:ascii="Calibri" w:hAnsi="Calibri" w:cs="Calibri"/>
          <w:sz w:val="22"/>
          <w:szCs w:val="22"/>
          <w:lang w:eastAsia="zh-CN"/>
        </w:rPr>
        <w:t>pośrednie działanie wyładowań atmosferycznych i zjawisk pochodnych tj. działanie pola elektromagnetycznego, indukcji, itp.;</w:t>
      </w:r>
    </w:p>
    <w:p w:rsidR="001A5320" w:rsidRPr="001E0597" w:rsidRDefault="001A5320" w:rsidP="00B83F17">
      <w:pPr>
        <w:widowControl w:val="0"/>
        <w:numPr>
          <w:ilvl w:val="0"/>
          <w:numId w:val="58"/>
        </w:numPr>
        <w:ind w:left="1134" w:hanging="425"/>
        <w:jc w:val="both"/>
        <w:rPr>
          <w:rFonts w:ascii="Calibri" w:hAnsi="Calibri" w:cs="Calibri"/>
          <w:sz w:val="22"/>
          <w:szCs w:val="22"/>
          <w:lang w:eastAsia="zh-CN"/>
        </w:rPr>
      </w:pPr>
      <w:r w:rsidRPr="001E0597">
        <w:rPr>
          <w:rFonts w:ascii="Calibri" w:hAnsi="Calibri" w:cs="Calibri"/>
          <w:sz w:val="22"/>
          <w:szCs w:val="22"/>
          <w:lang w:eastAsia="zh-CN"/>
        </w:rPr>
        <w:t>skutki ataków terrorystycznych – limit odpowiedzialności 100 000 zł na jedno i wszystkie zdarzenia w rocznym okresie ubezpieczenia;</w:t>
      </w:r>
    </w:p>
    <w:p w:rsidR="001A5320" w:rsidRPr="001E0597" w:rsidRDefault="001A5320" w:rsidP="00B83F17">
      <w:pPr>
        <w:widowControl w:val="0"/>
        <w:numPr>
          <w:ilvl w:val="0"/>
          <w:numId w:val="58"/>
        </w:numPr>
        <w:ind w:left="1134" w:hanging="425"/>
        <w:jc w:val="both"/>
        <w:rPr>
          <w:rFonts w:ascii="Calibri" w:hAnsi="Calibri" w:cs="Calibri"/>
          <w:sz w:val="22"/>
          <w:szCs w:val="22"/>
          <w:lang w:eastAsia="zh-CN"/>
        </w:rPr>
      </w:pPr>
      <w:r w:rsidRPr="001E0597">
        <w:rPr>
          <w:rFonts w:ascii="Calibri" w:hAnsi="Calibri" w:cs="Calibri"/>
          <w:sz w:val="22"/>
          <w:szCs w:val="22"/>
          <w:lang w:eastAsia="zh-CN"/>
        </w:rPr>
        <w:t>skutki strajków i zamieszek, niepokojów społecznych, protestów, rozruchów, lokautów również poprzez działanie władz w celu stłumienia lub zminimalizowania niepokoju społecznego i jego negatywnych następstw szkód w mieniu - limit odpowiedzialności 100 000 zł na jedno i wszystkie zdarzenia w rocznym okresie ubezpieczenia;;</w:t>
      </w:r>
    </w:p>
    <w:p w:rsidR="001A5320" w:rsidRPr="001E0597" w:rsidRDefault="001A5320" w:rsidP="00B83F17">
      <w:pPr>
        <w:widowControl w:val="0"/>
        <w:numPr>
          <w:ilvl w:val="0"/>
          <w:numId w:val="58"/>
        </w:numPr>
        <w:ind w:left="1134" w:hanging="425"/>
        <w:jc w:val="both"/>
        <w:rPr>
          <w:rFonts w:ascii="Calibri" w:hAnsi="Calibri" w:cs="Calibri"/>
          <w:sz w:val="22"/>
          <w:szCs w:val="22"/>
          <w:lang w:eastAsia="zh-CN"/>
        </w:rPr>
      </w:pPr>
      <w:r w:rsidRPr="001E0597">
        <w:rPr>
          <w:rFonts w:ascii="Calibri" w:hAnsi="Calibri" w:cs="Calibri"/>
          <w:sz w:val="22"/>
          <w:szCs w:val="22"/>
          <w:lang w:eastAsia="zh-CN"/>
        </w:rPr>
        <w:t>szkody w nośnikach obrazu urządzeń fotokopiujących, lamp elektronowych;</w:t>
      </w:r>
    </w:p>
    <w:p w:rsidR="001A5320" w:rsidRPr="001E0597" w:rsidRDefault="001A5320" w:rsidP="00B83F17">
      <w:pPr>
        <w:widowControl w:val="0"/>
        <w:numPr>
          <w:ilvl w:val="0"/>
          <w:numId w:val="58"/>
        </w:numPr>
        <w:ind w:left="1134" w:hanging="425"/>
        <w:jc w:val="both"/>
        <w:rPr>
          <w:rFonts w:ascii="Calibri" w:hAnsi="Calibri" w:cs="Calibri"/>
          <w:sz w:val="22"/>
          <w:szCs w:val="22"/>
          <w:lang w:eastAsia="zh-CN"/>
        </w:rPr>
      </w:pPr>
      <w:r w:rsidRPr="001E0597">
        <w:rPr>
          <w:rFonts w:ascii="Calibri" w:hAnsi="Calibri" w:cs="Calibri"/>
          <w:sz w:val="22"/>
          <w:szCs w:val="22"/>
          <w:lang w:eastAsia="zh-CN"/>
        </w:rPr>
        <w:t>zalanie w wyniku złego stanu technicznego dachu w tym nieszczelności, rynien, okien lub niezabezpieczonych otworów dachowych lub innych elementów budynku;</w:t>
      </w:r>
    </w:p>
    <w:p w:rsidR="001A5320" w:rsidRPr="001E0597" w:rsidRDefault="001A5320" w:rsidP="00B83F17">
      <w:pPr>
        <w:widowControl w:val="0"/>
        <w:numPr>
          <w:ilvl w:val="0"/>
          <w:numId w:val="58"/>
        </w:numPr>
        <w:ind w:left="1134" w:hanging="425"/>
        <w:jc w:val="both"/>
        <w:rPr>
          <w:rFonts w:ascii="Calibri" w:hAnsi="Calibri" w:cs="Calibri"/>
          <w:sz w:val="22"/>
          <w:szCs w:val="22"/>
          <w:lang w:eastAsia="zh-CN"/>
        </w:rPr>
      </w:pPr>
      <w:r w:rsidRPr="001E0597">
        <w:rPr>
          <w:rFonts w:ascii="Calibri" w:hAnsi="Calibri" w:cs="Calibri"/>
          <w:sz w:val="22"/>
          <w:szCs w:val="22"/>
          <w:lang w:eastAsia="zh-CN"/>
        </w:rPr>
        <w:t>kradzież z włamaniem (dokonana lub usiłowana), rabunek (dokonany lub usiłowany), wandalizm / dewastacja oraz koszty akcji ratowniczej związane ze zdarzeniami objętymi ochroną;</w:t>
      </w:r>
    </w:p>
    <w:p w:rsidR="001A5320" w:rsidRPr="001E0597" w:rsidRDefault="001A5320" w:rsidP="00B83F17">
      <w:pPr>
        <w:widowControl w:val="0"/>
        <w:numPr>
          <w:ilvl w:val="0"/>
          <w:numId w:val="58"/>
        </w:numPr>
        <w:ind w:left="1134" w:hanging="425"/>
        <w:jc w:val="both"/>
        <w:rPr>
          <w:rFonts w:ascii="Calibri" w:hAnsi="Calibri" w:cs="Calibri"/>
          <w:sz w:val="22"/>
          <w:szCs w:val="22"/>
          <w:lang w:eastAsia="zh-CN"/>
        </w:rPr>
      </w:pPr>
      <w:r w:rsidRPr="001E0597">
        <w:rPr>
          <w:rFonts w:ascii="Calibri" w:hAnsi="Calibri" w:cs="Calibri"/>
          <w:sz w:val="22"/>
          <w:szCs w:val="22"/>
          <w:lang w:eastAsia="zh-CN"/>
        </w:rPr>
        <w:t>kradzież zwykła, ochrona pod warunkiem zgłoszenia faktu kradzieży na policję -  limit odpowiedzialności 20 000 zł na jedno i wszystkie zdarzenia w rocznym okresie ubezpieczenia;</w:t>
      </w:r>
    </w:p>
    <w:p w:rsidR="001A5320" w:rsidRPr="001E0597" w:rsidRDefault="001A5320" w:rsidP="00B83F17">
      <w:pPr>
        <w:widowControl w:val="0"/>
        <w:numPr>
          <w:ilvl w:val="0"/>
          <w:numId w:val="58"/>
        </w:numPr>
        <w:ind w:left="1134" w:hanging="425"/>
        <w:jc w:val="both"/>
        <w:rPr>
          <w:rFonts w:ascii="Calibri" w:hAnsi="Calibri" w:cs="Calibri"/>
          <w:sz w:val="22"/>
          <w:szCs w:val="22"/>
          <w:lang w:eastAsia="zh-CN"/>
        </w:rPr>
      </w:pPr>
      <w:r w:rsidRPr="001E0597">
        <w:rPr>
          <w:rFonts w:ascii="Calibri" w:hAnsi="Calibri" w:cs="Calibri"/>
          <w:sz w:val="22"/>
          <w:szCs w:val="22"/>
        </w:rPr>
        <w:t>Ochrona udzielana w związku ze szkodami  powstałymi w czasie przemieszczania i transportu sprzętu przenośnego na terenie RP w tym w czasie imprez plenerowych (w tym min. wypadek środka transportu). Za wystarczające zabezpieczenie przeciwkardzieżowe dla sprzętu przewożonego pojazdem  uważa się pozostawienie sprzętu  w bagażniku lub w innym miejscu, w którym sprzęt nie jest widoczny, zamknięcie pojazdu i włączenie autoalarmu  o ile pojazd jest wyposażony w autoalarm (nie dopuszcza się możliwości ograniczenia lub wyłączenia odpowiedzialności Ubezpieczyciela w przypadku  pozostawienia pojazdu z ubezpieczonym  sprzętem elektronicznym  poza parkingiem strzeżonym);</w:t>
      </w:r>
    </w:p>
    <w:p w:rsidR="001A5320" w:rsidRPr="001E0597" w:rsidRDefault="001A5320" w:rsidP="00B83F17">
      <w:pPr>
        <w:widowControl w:val="0"/>
        <w:numPr>
          <w:ilvl w:val="0"/>
          <w:numId w:val="58"/>
        </w:numPr>
        <w:ind w:left="1134" w:hanging="425"/>
        <w:jc w:val="both"/>
        <w:rPr>
          <w:rFonts w:ascii="Calibri" w:hAnsi="Calibri" w:cs="Calibri"/>
          <w:sz w:val="22"/>
          <w:szCs w:val="22"/>
          <w:lang w:eastAsia="zh-CN"/>
        </w:rPr>
      </w:pPr>
      <w:r w:rsidRPr="001E0597">
        <w:rPr>
          <w:rFonts w:ascii="Calibri" w:hAnsi="Calibri" w:cs="Calibri"/>
          <w:sz w:val="22"/>
          <w:szCs w:val="22"/>
          <w:lang w:eastAsia="zh-CN"/>
        </w:rPr>
        <w:t>koszty odtworzenia danych, licencjonowanych programów oraz nośników danych.</w:t>
      </w:r>
    </w:p>
    <w:p w:rsidR="001A5320" w:rsidRPr="001E0597" w:rsidRDefault="001A5320" w:rsidP="00BB2C1E">
      <w:pPr>
        <w:widowControl w:val="0"/>
        <w:jc w:val="both"/>
        <w:rPr>
          <w:rFonts w:ascii="Calibri" w:hAnsi="Calibri" w:cs="Calibri"/>
          <w:sz w:val="22"/>
          <w:szCs w:val="22"/>
          <w:highlight w:val="yellow"/>
          <w:lang w:eastAsia="zh-CN"/>
        </w:rPr>
      </w:pPr>
    </w:p>
    <w:p w:rsidR="001A5320" w:rsidRPr="001E0597" w:rsidRDefault="001A5320" w:rsidP="00BB2C1E">
      <w:pPr>
        <w:widowControl w:val="0"/>
        <w:jc w:val="both"/>
        <w:rPr>
          <w:rFonts w:ascii="Calibri" w:hAnsi="Calibri" w:cs="Calibri"/>
          <w:sz w:val="22"/>
          <w:szCs w:val="22"/>
          <w:lang w:eastAsia="zh-CN"/>
        </w:rPr>
      </w:pPr>
      <w:r w:rsidRPr="001E0597">
        <w:rPr>
          <w:rFonts w:ascii="Calibri" w:hAnsi="Calibri" w:cs="Calibri"/>
          <w:b/>
          <w:bCs/>
          <w:sz w:val="22"/>
          <w:szCs w:val="22"/>
          <w:lang w:eastAsia="zh-CN"/>
        </w:rPr>
        <w:t>2.2.</w:t>
      </w:r>
      <w:r w:rsidRPr="001E0597">
        <w:rPr>
          <w:rFonts w:ascii="Calibri" w:hAnsi="Calibri" w:cs="Calibri"/>
          <w:b/>
          <w:bCs/>
          <w:sz w:val="22"/>
          <w:szCs w:val="22"/>
          <w:u w:val="single"/>
          <w:lang w:eastAsia="zh-CN"/>
        </w:rPr>
        <w:t xml:space="preserve"> </w:t>
      </w:r>
      <w:r w:rsidRPr="001E0597">
        <w:rPr>
          <w:rFonts w:ascii="Calibri" w:hAnsi="Calibri" w:cs="Calibri"/>
          <w:b/>
          <w:bCs/>
          <w:sz w:val="22"/>
          <w:szCs w:val="22"/>
          <w:lang w:eastAsia="zh-CN"/>
        </w:rPr>
        <w:t>Koszty dodatkowe w zakresie ubezpieczenia</w:t>
      </w:r>
    </w:p>
    <w:p w:rsidR="001A5320" w:rsidRPr="001E0597" w:rsidRDefault="001A5320" w:rsidP="00BB2C1E">
      <w:pPr>
        <w:widowControl w:val="0"/>
        <w:jc w:val="both"/>
        <w:rPr>
          <w:rFonts w:ascii="Calibri" w:hAnsi="Calibri" w:cs="Calibri"/>
          <w:sz w:val="22"/>
          <w:szCs w:val="22"/>
          <w:lang w:eastAsia="zh-CN"/>
        </w:rPr>
      </w:pPr>
      <w:r w:rsidRPr="001E0597">
        <w:rPr>
          <w:rFonts w:ascii="Calibri" w:hAnsi="Calibri" w:cs="Calibri"/>
          <w:sz w:val="22"/>
          <w:szCs w:val="22"/>
          <w:lang w:eastAsia="zh-CN"/>
        </w:rPr>
        <w:t>Zakres ubezpieczenia obejmować powinien następujące rodzaje kosztów:</w:t>
      </w:r>
    </w:p>
    <w:p w:rsidR="001A5320" w:rsidRPr="001E0597" w:rsidRDefault="001A5320" w:rsidP="00BB2C1E">
      <w:pPr>
        <w:widowControl w:val="0"/>
        <w:jc w:val="both"/>
        <w:rPr>
          <w:rFonts w:ascii="Calibri" w:hAnsi="Calibri" w:cs="Calibri"/>
          <w:sz w:val="22"/>
          <w:szCs w:val="22"/>
          <w:lang w:eastAsia="zh-CN"/>
        </w:rPr>
      </w:pPr>
      <w:r w:rsidRPr="001E0597">
        <w:rPr>
          <w:rFonts w:ascii="Calibri" w:hAnsi="Calibri" w:cs="Calibri"/>
          <w:sz w:val="22"/>
          <w:szCs w:val="22"/>
          <w:lang w:eastAsia="zh-CN"/>
        </w:rPr>
        <w:t xml:space="preserve">2.2.1 koszty związane z </w:t>
      </w:r>
      <w:r w:rsidRPr="001E0597">
        <w:rPr>
          <w:rFonts w:ascii="Calibri" w:hAnsi="Calibri" w:cs="Calibri"/>
          <w:b/>
          <w:bCs/>
          <w:sz w:val="22"/>
          <w:szCs w:val="22"/>
          <w:lang w:eastAsia="zh-CN"/>
        </w:rPr>
        <w:t>zabezpieczeniem przed szkodą ubezpieczonego mienia</w:t>
      </w:r>
      <w:r w:rsidRPr="001E0597">
        <w:rPr>
          <w:rFonts w:ascii="Calibri" w:hAnsi="Calibri" w:cs="Calibri"/>
          <w:sz w:val="22"/>
          <w:szCs w:val="22"/>
          <w:lang w:eastAsia="zh-CN"/>
        </w:rPr>
        <w:t xml:space="preserve">, </w:t>
      </w:r>
      <w:r w:rsidRPr="001E0597">
        <w:rPr>
          <w:rFonts w:ascii="Calibri" w:hAnsi="Calibri" w:cs="Calibri"/>
          <w:b/>
          <w:bCs/>
          <w:sz w:val="22"/>
          <w:szCs w:val="22"/>
          <w:lang w:eastAsia="zh-CN"/>
        </w:rPr>
        <w:t>koszty akcji</w:t>
      </w:r>
      <w:r w:rsidRPr="001E0597">
        <w:rPr>
          <w:rFonts w:ascii="Calibri" w:hAnsi="Calibri" w:cs="Calibri"/>
          <w:sz w:val="22"/>
          <w:szCs w:val="22"/>
          <w:lang w:eastAsia="zh-CN"/>
        </w:rPr>
        <w:t xml:space="preserve"> w szczególności: gaszenia, rozbiórki, ewakuacji itp., koszty uprzątnięcia pozostałości po szkodzie łącznie z rozbiórką i demontażem części niezdatnych do użytku w ramach sumy ubezpieczenia,</w:t>
      </w:r>
    </w:p>
    <w:p w:rsidR="001A5320" w:rsidRPr="001E0597" w:rsidRDefault="001A5320" w:rsidP="00F54A04">
      <w:pPr>
        <w:pStyle w:val="BodyText"/>
        <w:suppressAutoHyphens w:val="0"/>
        <w:rPr>
          <w:rFonts w:ascii="Calibri" w:hAnsi="Calibri" w:cs="Calibri"/>
          <w:sz w:val="22"/>
          <w:szCs w:val="22"/>
        </w:rPr>
      </w:pPr>
      <w:r w:rsidRPr="001E0597">
        <w:rPr>
          <w:rFonts w:ascii="Calibri" w:hAnsi="Calibri" w:cs="Calibri"/>
          <w:sz w:val="22"/>
          <w:szCs w:val="22"/>
          <w:lang w:eastAsia="zh-CN"/>
        </w:rPr>
        <w:t xml:space="preserve">2.2.3 </w:t>
      </w:r>
      <w:r w:rsidRPr="001E0597">
        <w:rPr>
          <w:rFonts w:ascii="Calibri" w:hAnsi="Calibri" w:cs="Calibri"/>
          <w:b/>
          <w:bCs/>
          <w:sz w:val="22"/>
          <w:szCs w:val="22"/>
        </w:rPr>
        <w:t>zwiększone koszty działalności - koszty proporcjonalne i nieproporcjonalne</w:t>
      </w:r>
    </w:p>
    <w:p w:rsidR="001A5320" w:rsidRPr="001E0597" w:rsidRDefault="001A5320" w:rsidP="00F54A04">
      <w:pPr>
        <w:ind w:left="567"/>
        <w:jc w:val="both"/>
        <w:rPr>
          <w:rFonts w:ascii="Calibri" w:hAnsi="Calibri" w:cs="Calibri"/>
          <w:sz w:val="22"/>
          <w:szCs w:val="22"/>
        </w:rPr>
      </w:pPr>
      <w:r w:rsidRPr="001E0597">
        <w:rPr>
          <w:rFonts w:ascii="Calibri" w:hAnsi="Calibri" w:cs="Calibri"/>
          <w:sz w:val="22"/>
          <w:szCs w:val="22"/>
        </w:rPr>
        <w:t>Z zastrzeżeniem pozostałych, niezmienionych niniejszą klauzulą postanowień umowy ubezpieczenia oraz ogólnych warunków ubezpieczenia, uzgadnia się, że zakres ochrony ubezpieczeniowej obejmuje zwiększone koszty działalności, poniesione przez Ubezpieczonego w celu zapobieżenia przerwom lub zakłóceniom w działalności, spowodowanym szkodą w ubezpieczonym sprzęcie elektronicznym również przenośnym, za którą Ubezpieczyciel ponosi odpowiedzialność na podstawie ubezpieczenia sprzętu elektronicznego od szkód materialnych.</w:t>
      </w:r>
    </w:p>
    <w:p w:rsidR="001A5320" w:rsidRPr="001E0597" w:rsidRDefault="001A5320" w:rsidP="00F54A04">
      <w:pPr>
        <w:ind w:left="567"/>
        <w:jc w:val="both"/>
        <w:rPr>
          <w:rFonts w:ascii="Calibri" w:hAnsi="Calibri" w:cs="Calibri"/>
          <w:sz w:val="22"/>
          <w:szCs w:val="22"/>
        </w:rPr>
      </w:pPr>
      <w:r w:rsidRPr="001E0597">
        <w:rPr>
          <w:rFonts w:ascii="Calibri" w:hAnsi="Calibri" w:cs="Calibri"/>
          <w:sz w:val="22"/>
          <w:szCs w:val="22"/>
        </w:rPr>
        <w:t xml:space="preserve">Przez zwiększone koszty działalności, rozumie się nadwyżkę kosztów ponad koszty normalnej działalności, które muszą być poniesione przez Ubezpieczonego w celu jej kontynuacji tj.: </w:t>
      </w:r>
    </w:p>
    <w:p w:rsidR="001A5320" w:rsidRPr="001E0597" w:rsidRDefault="001A5320" w:rsidP="00576039">
      <w:pPr>
        <w:widowControl w:val="0"/>
        <w:numPr>
          <w:ilvl w:val="0"/>
          <w:numId w:val="59"/>
        </w:numPr>
        <w:suppressAutoHyphens w:val="0"/>
        <w:jc w:val="both"/>
        <w:rPr>
          <w:rFonts w:ascii="Calibri" w:hAnsi="Calibri" w:cs="Calibri"/>
          <w:sz w:val="22"/>
          <w:szCs w:val="22"/>
        </w:rPr>
      </w:pPr>
      <w:r w:rsidRPr="001E0597">
        <w:rPr>
          <w:rFonts w:ascii="Calibri" w:hAnsi="Calibri" w:cs="Calibri"/>
          <w:b/>
          <w:bCs/>
          <w:sz w:val="22"/>
          <w:szCs w:val="22"/>
        </w:rPr>
        <w:t>koszty proporcjonalne</w:t>
      </w:r>
      <w:r w:rsidRPr="001E0597">
        <w:rPr>
          <w:rFonts w:ascii="Calibri" w:hAnsi="Calibri" w:cs="Calibri"/>
          <w:sz w:val="22"/>
          <w:szCs w:val="22"/>
        </w:rPr>
        <w:t xml:space="preserve"> - narastające proporcjonalnie do czasu przerwy lub zakłóceń w działalności Ubezpieczonego, obejmujące w szczególności koszty:</w:t>
      </w:r>
    </w:p>
    <w:p w:rsidR="001A5320" w:rsidRPr="001E0597" w:rsidRDefault="001A5320" w:rsidP="00B83F17">
      <w:pPr>
        <w:widowControl w:val="0"/>
        <w:numPr>
          <w:ilvl w:val="0"/>
          <w:numId w:val="29"/>
        </w:numPr>
        <w:suppressAutoHyphens w:val="0"/>
        <w:spacing w:before="100" w:beforeAutospacing="1" w:after="100" w:afterAutospacing="1"/>
        <w:ind w:left="1418" w:hanging="425"/>
        <w:jc w:val="both"/>
        <w:rPr>
          <w:rFonts w:ascii="Calibri" w:hAnsi="Calibri" w:cs="Calibri"/>
          <w:sz w:val="22"/>
          <w:szCs w:val="22"/>
        </w:rPr>
      </w:pPr>
      <w:r w:rsidRPr="001E0597">
        <w:rPr>
          <w:rFonts w:ascii="Calibri" w:hAnsi="Calibri" w:cs="Calibri"/>
          <w:sz w:val="22"/>
          <w:szCs w:val="22"/>
        </w:rPr>
        <w:t>tymczasowego wykorzystania sprzętu zastępczego lub systemów zewnętrznych,</w:t>
      </w:r>
    </w:p>
    <w:p w:rsidR="001A5320" w:rsidRPr="001E0597" w:rsidRDefault="001A5320" w:rsidP="00B83F17">
      <w:pPr>
        <w:widowControl w:val="0"/>
        <w:numPr>
          <w:ilvl w:val="0"/>
          <w:numId w:val="29"/>
        </w:numPr>
        <w:suppressAutoHyphens w:val="0"/>
        <w:spacing w:before="100" w:beforeAutospacing="1" w:after="100" w:afterAutospacing="1"/>
        <w:ind w:left="1418" w:hanging="425"/>
        <w:jc w:val="both"/>
        <w:rPr>
          <w:rFonts w:ascii="Calibri" w:hAnsi="Calibri" w:cs="Calibri"/>
          <w:sz w:val="22"/>
          <w:szCs w:val="22"/>
        </w:rPr>
      </w:pPr>
      <w:r w:rsidRPr="001E0597">
        <w:rPr>
          <w:rFonts w:ascii="Calibri" w:hAnsi="Calibri" w:cs="Calibri"/>
          <w:sz w:val="22"/>
          <w:szCs w:val="22"/>
        </w:rPr>
        <w:t>tymczasowego wynajęcia i użytkowania urządzeń i/lub pomieszczeń zastępczych,</w:t>
      </w:r>
    </w:p>
    <w:p w:rsidR="001A5320" w:rsidRPr="001E0597" w:rsidRDefault="001A5320" w:rsidP="00B83F17">
      <w:pPr>
        <w:widowControl w:val="0"/>
        <w:numPr>
          <w:ilvl w:val="0"/>
          <w:numId w:val="29"/>
        </w:numPr>
        <w:suppressAutoHyphens w:val="0"/>
        <w:spacing w:before="100" w:beforeAutospacing="1" w:after="100" w:afterAutospacing="1"/>
        <w:ind w:left="1418" w:hanging="425"/>
        <w:jc w:val="both"/>
        <w:rPr>
          <w:rFonts w:ascii="Calibri" w:hAnsi="Calibri" w:cs="Calibri"/>
          <w:sz w:val="22"/>
          <w:szCs w:val="22"/>
        </w:rPr>
      </w:pPr>
      <w:r w:rsidRPr="001E0597">
        <w:rPr>
          <w:rFonts w:ascii="Calibri" w:hAnsi="Calibri" w:cs="Calibri"/>
          <w:sz w:val="22"/>
          <w:szCs w:val="22"/>
        </w:rPr>
        <w:t>zastosowania alternatywnych procedur pracy lub procesów  technologicznych,</w:t>
      </w:r>
    </w:p>
    <w:p w:rsidR="001A5320" w:rsidRPr="001E0597" w:rsidRDefault="001A5320" w:rsidP="00B83F17">
      <w:pPr>
        <w:widowControl w:val="0"/>
        <w:numPr>
          <w:ilvl w:val="0"/>
          <w:numId w:val="29"/>
        </w:numPr>
        <w:suppressAutoHyphens w:val="0"/>
        <w:spacing w:before="100" w:beforeAutospacing="1" w:after="100" w:afterAutospacing="1"/>
        <w:ind w:left="1418" w:hanging="425"/>
        <w:jc w:val="both"/>
        <w:rPr>
          <w:rFonts w:ascii="Calibri" w:hAnsi="Calibri" w:cs="Calibri"/>
          <w:sz w:val="22"/>
          <w:szCs w:val="22"/>
        </w:rPr>
      </w:pPr>
      <w:r w:rsidRPr="001E0597">
        <w:rPr>
          <w:rFonts w:ascii="Calibri" w:hAnsi="Calibri" w:cs="Calibri"/>
          <w:sz w:val="22"/>
          <w:szCs w:val="22"/>
        </w:rPr>
        <w:t>dodatkowego wynagrodzenia pracowników (tj. pracy w godzinach nadliczbowych oraz w godzinach nocnych),</w:t>
      </w:r>
    </w:p>
    <w:p w:rsidR="001A5320" w:rsidRPr="001E0597" w:rsidRDefault="001A5320" w:rsidP="00B83F17">
      <w:pPr>
        <w:widowControl w:val="0"/>
        <w:numPr>
          <w:ilvl w:val="0"/>
          <w:numId w:val="29"/>
        </w:numPr>
        <w:suppressAutoHyphens w:val="0"/>
        <w:spacing w:before="100" w:beforeAutospacing="1" w:after="100" w:afterAutospacing="1"/>
        <w:ind w:left="1418" w:hanging="425"/>
        <w:jc w:val="both"/>
        <w:rPr>
          <w:rFonts w:ascii="Calibri" w:hAnsi="Calibri" w:cs="Calibri"/>
          <w:sz w:val="22"/>
          <w:szCs w:val="22"/>
        </w:rPr>
      </w:pPr>
      <w:r w:rsidRPr="001E0597">
        <w:rPr>
          <w:rFonts w:ascii="Calibri" w:hAnsi="Calibri" w:cs="Calibri"/>
          <w:sz w:val="22"/>
          <w:szCs w:val="22"/>
        </w:rPr>
        <w:t>usług świadczonych przez osoby trzecie (tj. wykorzystania obcej siły roboczej w zakresie przetwarzania danych).</w:t>
      </w:r>
    </w:p>
    <w:p w:rsidR="001A5320" w:rsidRPr="001E0597" w:rsidRDefault="001A5320" w:rsidP="00576039">
      <w:pPr>
        <w:numPr>
          <w:ilvl w:val="0"/>
          <w:numId w:val="59"/>
        </w:numPr>
        <w:spacing w:before="100" w:beforeAutospacing="1" w:after="100" w:afterAutospacing="1"/>
        <w:jc w:val="both"/>
        <w:rPr>
          <w:rFonts w:ascii="Calibri" w:hAnsi="Calibri" w:cs="Calibri"/>
          <w:sz w:val="22"/>
          <w:szCs w:val="22"/>
        </w:rPr>
      </w:pPr>
      <w:r w:rsidRPr="001E0597">
        <w:rPr>
          <w:rFonts w:ascii="Calibri" w:hAnsi="Calibri" w:cs="Calibri"/>
          <w:b/>
          <w:bCs/>
          <w:sz w:val="22"/>
          <w:szCs w:val="22"/>
        </w:rPr>
        <w:t>koszty nieproporcjonalne</w:t>
      </w:r>
      <w:r w:rsidRPr="001E0597">
        <w:rPr>
          <w:rFonts w:ascii="Calibri" w:hAnsi="Calibri" w:cs="Calibri"/>
          <w:sz w:val="22"/>
          <w:szCs w:val="22"/>
        </w:rPr>
        <w:t xml:space="preserve"> - niezależne od upływu czasu przerwy lub zakłóceń w działalności Ubezpieczonego, obejmujące w szczególności koszty:</w:t>
      </w:r>
    </w:p>
    <w:p w:rsidR="001A5320" w:rsidRPr="001E0597" w:rsidRDefault="001A5320" w:rsidP="00B83F17">
      <w:pPr>
        <w:widowControl w:val="0"/>
        <w:numPr>
          <w:ilvl w:val="0"/>
          <w:numId w:val="30"/>
        </w:numPr>
        <w:suppressAutoHyphens w:val="0"/>
        <w:spacing w:before="100" w:beforeAutospacing="1" w:after="100" w:afterAutospacing="1"/>
        <w:ind w:left="1560" w:hanging="567"/>
        <w:jc w:val="both"/>
        <w:rPr>
          <w:rFonts w:ascii="Calibri" w:hAnsi="Calibri" w:cs="Calibri"/>
          <w:sz w:val="22"/>
          <w:szCs w:val="22"/>
        </w:rPr>
      </w:pPr>
      <w:r w:rsidRPr="001E0597">
        <w:rPr>
          <w:rFonts w:ascii="Calibri" w:hAnsi="Calibri" w:cs="Calibri"/>
          <w:sz w:val="22"/>
          <w:szCs w:val="22"/>
        </w:rPr>
        <w:t>jednorazowej procedury przeprogramowania,</w:t>
      </w:r>
    </w:p>
    <w:p w:rsidR="001A5320" w:rsidRPr="001E0597" w:rsidRDefault="001A5320" w:rsidP="00B83F17">
      <w:pPr>
        <w:widowControl w:val="0"/>
        <w:numPr>
          <w:ilvl w:val="0"/>
          <w:numId w:val="30"/>
        </w:numPr>
        <w:suppressAutoHyphens w:val="0"/>
        <w:spacing w:before="100" w:beforeAutospacing="1" w:after="100" w:afterAutospacing="1"/>
        <w:ind w:left="1560" w:hanging="567"/>
        <w:jc w:val="both"/>
        <w:rPr>
          <w:rFonts w:ascii="Calibri" w:hAnsi="Calibri" w:cs="Calibri"/>
          <w:sz w:val="22"/>
          <w:szCs w:val="22"/>
        </w:rPr>
      </w:pPr>
      <w:r w:rsidRPr="001E0597">
        <w:rPr>
          <w:rFonts w:ascii="Calibri" w:hAnsi="Calibri" w:cs="Calibri"/>
          <w:sz w:val="22"/>
          <w:szCs w:val="22"/>
        </w:rPr>
        <w:t>zresetowania i ponownego załadowania systemów operacyjnych,</w:t>
      </w:r>
    </w:p>
    <w:p w:rsidR="001A5320" w:rsidRPr="001E0597" w:rsidRDefault="001A5320" w:rsidP="00B83F17">
      <w:pPr>
        <w:widowControl w:val="0"/>
        <w:numPr>
          <w:ilvl w:val="0"/>
          <w:numId w:val="30"/>
        </w:numPr>
        <w:suppressAutoHyphens w:val="0"/>
        <w:ind w:left="1560" w:hanging="567"/>
        <w:jc w:val="both"/>
        <w:rPr>
          <w:rFonts w:ascii="Calibri" w:hAnsi="Calibri" w:cs="Calibri"/>
          <w:sz w:val="22"/>
          <w:szCs w:val="22"/>
        </w:rPr>
      </w:pPr>
      <w:r w:rsidRPr="001E0597">
        <w:rPr>
          <w:rFonts w:ascii="Calibri" w:hAnsi="Calibri" w:cs="Calibri"/>
          <w:sz w:val="22"/>
          <w:szCs w:val="22"/>
        </w:rPr>
        <w:t>transportu do i z pomieszczeń zastępczych.</w:t>
      </w:r>
    </w:p>
    <w:p w:rsidR="001A5320" w:rsidRPr="001E0597" w:rsidRDefault="001A5320" w:rsidP="00F54A04">
      <w:pPr>
        <w:pStyle w:val="BodyText"/>
        <w:ind w:firstLine="357"/>
        <w:rPr>
          <w:rFonts w:ascii="Calibri" w:hAnsi="Calibri" w:cs="Calibri"/>
          <w:sz w:val="22"/>
          <w:szCs w:val="22"/>
        </w:rPr>
      </w:pPr>
      <w:r w:rsidRPr="001E0597">
        <w:rPr>
          <w:rFonts w:ascii="Calibri" w:hAnsi="Calibri" w:cs="Calibri"/>
          <w:sz w:val="22"/>
          <w:szCs w:val="22"/>
        </w:rPr>
        <w:t>Maksymalny okres odszkodowawczy wynosi 6 miesięcy</w:t>
      </w:r>
    </w:p>
    <w:p w:rsidR="001A5320" w:rsidRPr="001E0597" w:rsidRDefault="001A5320" w:rsidP="00201A57">
      <w:pPr>
        <w:tabs>
          <w:tab w:val="left" w:pos="360"/>
        </w:tabs>
        <w:snapToGrid w:val="0"/>
        <w:ind w:left="357"/>
        <w:jc w:val="both"/>
        <w:rPr>
          <w:rFonts w:ascii="Calibri" w:hAnsi="Calibri" w:cs="Calibri"/>
          <w:sz w:val="22"/>
          <w:szCs w:val="22"/>
        </w:rPr>
      </w:pPr>
      <w:r w:rsidRPr="001E0597">
        <w:rPr>
          <w:rFonts w:ascii="Calibri" w:hAnsi="Calibri" w:cs="Calibri"/>
          <w:b/>
          <w:bCs/>
          <w:sz w:val="22"/>
          <w:szCs w:val="22"/>
        </w:rPr>
        <w:tab/>
      </w:r>
      <w:r w:rsidRPr="001E0597">
        <w:rPr>
          <w:rFonts w:ascii="Calibri" w:hAnsi="Calibri" w:cs="Calibri"/>
          <w:sz w:val="22"/>
          <w:szCs w:val="22"/>
        </w:rPr>
        <w:t xml:space="preserve">Limit na jedno i wszystkie zdarzenia w rocznym okresie ubezpieczenia: 50 000 zł dla kosztów proporcjonalnych i 50 000 zł dla kosztów nie proporcjonalnych. </w:t>
      </w:r>
    </w:p>
    <w:p w:rsidR="001A5320" w:rsidRPr="00BB2C1E" w:rsidRDefault="001A5320" w:rsidP="00BB2C1E">
      <w:pPr>
        <w:widowControl w:val="0"/>
        <w:jc w:val="both"/>
        <w:rPr>
          <w:rFonts w:ascii="Calibri" w:hAnsi="Calibri" w:cs="Calibri"/>
          <w:sz w:val="22"/>
          <w:szCs w:val="22"/>
          <w:highlight w:val="yellow"/>
          <w:lang w:eastAsia="zh-CN"/>
        </w:rPr>
      </w:pPr>
    </w:p>
    <w:p w:rsidR="001A5320" w:rsidRPr="00201A57" w:rsidRDefault="001A5320" w:rsidP="00576039">
      <w:pPr>
        <w:widowControl w:val="0"/>
        <w:numPr>
          <w:ilvl w:val="0"/>
          <w:numId w:val="50"/>
        </w:numPr>
        <w:tabs>
          <w:tab w:val="left" w:pos="360"/>
        </w:tabs>
        <w:jc w:val="both"/>
        <w:rPr>
          <w:rFonts w:ascii="Calibri" w:hAnsi="Calibri" w:cs="Calibri"/>
          <w:b/>
          <w:bCs/>
          <w:sz w:val="22"/>
          <w:szCs w:val="22"/>
          <w:lang w:eastAsia="zh-CN"/>
        </w:rPr>
      </w:pPr>
      <w:r w:rsidRPr="00BB2C1E">
        <w:rPr>
          <w:rFonts w:ascii="Calibri" w:hAnsi="Calibri" w:cs="Calibri"/>
          <w:b/>
          <w:bCs/>
          <w:sz w:val="22"/>
          <w:szCs w:val="22"/>
          <w:u w:val="single"/>
          <w:lang w:eastAsia="zh-CN"/>
        </w:rPr>
        <w:t>Sumy ubezpieczenia,  sposób jej ustalania i limity odpowiedzialności</w:t>
      </w:r>
    </w:p>
    <w:p w:rsidR="001A5320" w:rsidRDefault="001A5320" w:rsidP="00576039">
      <w:pPr>
        <w:widowControl w:val="0"/>
        <w:numPr>
          <w:ilvl w:val="0"/>
          <w:numId w:val="60"/>
        </w:numPr>
        <w:tabs>
          <w:tab w:val="left" w:pos="360"/>
        </w:tabs>
        <w:jc w:val="both"/>
        <w:rPr>
          <w:rFonts w:ascii="Calibri" w:hAnsi="Calibri" w:cs="Calibri"/>
          <w:sz w:val="22"/>
          <w:szCs w:val="22"/>
          <w:lang w:eastAsia="zh-CN"/>
        </w:rPr>
      </w:pPr>
      <w:r w:rsidRPr="00201A57">
        <w:rPr>
          <w:rFonts w:ascii="Calibri" w:hAnsi="Calibri" w:cs="Calibri"/>
          <w:sz w:val="22"/>
          <w:szCs w:val="22"/>
        </w:rPr>
        <w:t xml:space="preserve">Ubezpieczenie według wartości księgowej brutto/odtworzeniowej - wg załącznika nr </w:t>
      </w:r>
      <w:r>
        <w:rPr>
          <w:rFonts w:ascii="Calibri" w:hAnsi="Calibri" w:cs="Calibri"/>
          <w:sz w:val="22"/>
          <w:szCs w:val="22"/>
        </w:rPr>
        <w:t xml:space="preserve">12 </w:t>
      </w:r>
      <w:r w:rsidRPr="00201A57">
        <w:rPr>
          <w:rFonts w:ascii="Calibri" w:hAnsi="Calibri" w:cs="Calibri"/>
          <w:sz w:val="22"/>
          <w:szCs w:val="22"/>
        </w:rPr>
        <w:t xml:space="preserve">enumeratywny wykaz sprzętu, załącznik nr </w:t>
      </w:r>
      <w:r>
        <w:rPr>
          <w:rFonts w:ascii="Calibri" w:hAnsi="Calibri" w:cs="Calibri"/>
          <w:sz w:val="22"/>
          <w:szCs w:val="22"/>
        </w:rPr>
        <w:t xml:space="preserve">13 </w:t>
      </w:r>
      <w:r w:rsidRPr="00201A57">
        <w:rPr>
          <w:rFonts w:ascii="Calibri" w:hAnsi="Calibri" w:cs="Calibri"/>
          <w:sz w:val="22"/>
          <w:szCs w:val="22"/>
        </w:rPr>
        <w:t>zestawienie sprzętu w podziale na Ubezpieczonych.</w:t>
      </w:r>
    </w:p>
    <w:p w:rsidR="001A5320" w:rsidRPr="00F71886" w:rsidRDefault="001A5320" w:rsidP="00576039">
      <w:pPr>
        <w:widowControl w:val="0"/>
        <w:numPr>
          <w:ilvl w:val="0"/>
          <w:numId w:val="60"/>
        </w:numPr>
        <w:tabs>
          <w:tab w:val="left" w:pos="360"/>
        </w:tabs>
        <w:jc w:val="both"/>
        <w:rPr>
          <w:rFonts w:ascii="Calibri" w:hAnsi="Calibri" w:cs="Calibri"/>
          <w:sz w:val="22"/>
          <w:szCs w:val="22"/>
          <w:lang w:eastAsia="zh-CN"/>
        </w:rPr>
      </w:pPr>
      <w:r w:rsidRPr="00201A57">
        <w:rPr>
          <w:rFonts w:ascii="Calibri" w:hAnsi="Calibri" w:cs="Calibri"/>
          <w:sz w:val="22"/>
          <w:szCs w:val="22"/>
        </w:rPr>
        <w:t>Podane sumy ubezpieczenia, wszystkie  limity odpowiedzialności dotyczą rocznego okresu ubezpieczenia i zostają automatycznie odnowione w drugim okresie rozliczeniowym potwierdzonym polisą.</w:t>
      </w:r>
    </w:p>
    <w:p w:rsidR="001A5320" w:rsidRPr="00F71886" w:rsidRDefault="001A5320" w:rsidP="00576039">
      <w:pPr>
        <w:pStyle w:val="BodyText"/>
        <w:numPr>
          <w:ilvl w:val="0"/>
          <w:numId w:val="60"/>
        </w:numPr>
        <w:suppressAutoHyphens w:val="0"/>
        <w:rPr>
          <w:rFonts w:ascii="Calibri" w:hAnsi="Calibri" w:cs="Calibri"/>
          <w:sz w:val="22"/>
          <w:szCs w:val="22"/>
        </w:rPr>
      </w:pPr>
      <w:r>
        <w:rPr>
          <w:rFonts w:ascii="Calibri" w:hAnsi="Calibri" w:cs="Calibri"/>
          <w:sz w:val="22"/>
          <w:szCs w:val="22"/>
          <w:lang w:eastAsia="zh-CN"/>
        </w:rPr>
        <w:t>Brak konsumpcji sumy ubezpieczenia w ubezpieczeniu na sumy stałe.</w:t>
      </w:r>
    </w:p>
    <w:p w:rsidR="001A5320" w:rsidRPr="001E0D75" w:rsidRDefault="001A5320" w:rsidP="00576039">
      <w:pPr>
        <w:widowControl w:val="0"/>
        <w:numPr>
          <w:ilvl w:val="0"/>
          <w:numId w:val="60"/>
        </w:numPr>
        <w:tabs>
          <w:tab w:val="left" w:pos="360"/>
        </w:tabs>
        <w:jc w:val="both"/>
        <w:rPr>
          <w:rFonts w:ascii="Calibri" w:hAnsi="Calibri" w:cs="Calibri"/>
          <w:sz w:val="22"/>
          <w:szCs w:val="22"/>
          <w:lang w:eastAsia="zh-CN"/>
        </w:rPr>
      </w:pPr>
      <w:r w:rsidRPr="00201A57">
        <w:rPr>
          <w:rFonts w:ascii="Calibri" w:hAnsi="Calibri" w:cs="Calibri"/>
          <w:sz w:val="22"/>
          <w:szCs w:val="22"/>
        </w:rPr>
        <w:t xml:space="preserve">Do ubezpieczenia przyjmuje się </w:t>
      </w:r>
      <w:r>
        <w:rPr>
          <w:rFonts w:ascii="Calibri" w:hAnsi="Calibri" w:cs="Calibri"/>
          <w:sz w:val="22"/>
          <w:szCs w:val="22"/>
        </w:rPr>
        <w:t xml:space="preserve">sprzęt elektroniczny </w:t>
      </w:r>
      <w:r w:rsidRPr="00201A57">
        <w:rPr>
          <w:rFonts w:ascii="Calibri" w:hAnsi="Calibri" w:cs="Calibri"/>
          <w:sz w:val="22"/>
          <w:szCs w:val="22"/>
        </w:rPr>
        <w:t>wg wartości księgowej brutto</w:t>
      </w:r>
      <w:r>
        <w:rPr>
          <w:rFonts w:ascii="Calibri" w:hAnsi="Calibri" w:cs="Calibri"/>
          <w:sz w:val="22"/>
          <w:szCs w:val="22"/>
        </w:rPr>
        <w:t>/odtworzeniowej</w:t>
      </w:r>
      <w:r w:rsidRPr="00201A57">
        <w:rPr>
          <w:rFonts w:ascii="Calibri" w:hAnsi="Calibri" w:cs="Calibri"/>
          <w:sz w:val="22"/>
          <w:szCs w:val="22"/>
        </w:rPr>
        <w:t xml:space="preserve"> bez względu na wiek i stopień umorzenia środka trwałego</w:t>
      </w:r>
      <w:r>
        <w:rPr>
          <w:rFonts w:ascii="Calibri" w:hAnsi="Calibri" w:cs="Calibri"/>
          <w:sz w:val="22"/>
          <w:szCs w:val="22"/>
        </w:rPr>
        <w:t>.</w:t>
      </w:r>
    </w:p>
    <w:p w:rsidR="001A5320" w:rsidRPr="00BB3D02" w:rsidRDefault="001A5320" w:rsidP="001E0D75">
      <w:pPr>
        <w:widowControl w:val="0"/>
        <w:tabs>
          <w:tab w:val="left" w:pos="360"/>
        </w:tabs>
        <w:ind w:left="1440"/>
        <w:jc w:val="both"/>
        <w:rPr>
          <w:rFonts w:ascii="Calibri" w:hAnsi="Calibri" w:cs="Calibri"/>
          <w:b/>
          <w:bCs/>
          <w:sz w:val="22"/>
          <w:szCs w:val="22"/>
          <w:lang w:eastAsia="zh-CN"/>
        </w:rPr>
      </w:pPr>
    </w:p>
    <w:p w:rsidR="001A5320" w:rsidRPr="00BB3D02" w:rsidRDefault="001A5320" w:rsidP="00576039">
      <w:pPr>
        <w:widowControl w:val="0"/>
        <w:numPr>
          <w:ilvl w:val="0"/>
          <w:numId w:val="60"/>
        </w:numPr>
        <w:tabs>
          <w:tab w:val="left" w:pos="360"/>
        </w:tabs>
        <w:jc w:val="both"/>
        <w:rPr>
          <w:rFonts w:ascii="Calibri" w:hAnsi="Calibri" w:cs="Calibri"/>
          <w:b/>
          <w:bCs/>
          <w:sz w:val="22"/>
          <w:szCs w:val="22"/>
          <w:lang w:eastAsia="zh-CN"/>
        </w:rPr>
      </w:pPr>
      <w:r w:rsidRPr="00BB3D02">
        <w:rPr>
          <w:rFonts w:ascii="Calibri" w:hAnsi="Calibri" w:cs="Calibri"/>
          <w:b/>
          <w:bCs/>
          <w:sz w:val="20"/>
          <w:szCs w:val="20"/>
        </w:rPr>
        <w:t>Sumy ubezpieczenia w systemie ubezpieczenia na sumy stałe</w:t>
      </w:r>
    </w:p>
    <w:tbl>
      <w:tblPr>
        <w:tblW w:w="8206" w:type="dxa"/>
        <w:jc w:val="center"/>
        <w:tblCellMar>
          <w:left w:w="70" w:type="dxa"/>
          <w:right w:w="70" w:type="dxa"/>
        </w:tblCellMar>
        <w:tblLook w:val="00A0"/>
      </w:tblPr>
      <w:tblGrid>
        <w:gridCol w:w="2737"/>
        <w:gridCol w:w="2735"/>
        <w:gridCol w:w="2734"/>
      </w:tblGrid>
      <w:tr w:rsidR="001A5320" w:rsidRPr="00CB1B04">
        <w:trPr>
          <w:trHeight w:val="473"/>
          <w:jc w:val="center"/>
        </w:trPr>
        <w:tc>
          <w:tcPr>
            <w:tcW w:w="2737" w:type="dxa"/>
            <w:tcBorders>
              <w:top w:val="double" w:sz="4" w:space="0" w:color="auto"/>
              <w:left w:val="double" w:sz="4" w:space="0" w:color="auto"/>
              <w:bottom w:val="double" w:sz="4" w:space="0" w:color="auto"/>
              <w:right w:val="double" w:sz="4" w:space="0" w:color="auto"/>
            </w:tcBorders>
            <w:shd w:val="clear" w:color="auto" w:fill="D9D9D9"/>
            <w:vAlign w:val="center"/>
          </w:tcPr>
          <w:p w:rsidR="001A5320" w:rsidRPr="00CB1B04" w:rsidRDefault="001A5320" w:rsidP="00EA73DD">
            <w:pPr>
              <w:jc w:val="center"/>
              <w:rPr>
                <w:rFonts w:ascii="Calibri" w:hAnsi="Calibri" w:cs="Calibri"/>
                <w:b/>
                <w:bCs/>
              </w:rPr>
            </w:pPr>
            <w:r w:rsidRPr="00CB1B04">
              <w:rPr>
                <w:rFonts w:ascii="Calibri" w:hAnsi="Calibri" w:cs="Calibri"/>
                <w:b/>
                <w:bCs/>
                <w:sz w:val="22"/>
                <w:szCs w:val="22"/>
              </w:rPr>
              <w:t xml:space="preserve">Elektronika stacjonarna </w:t>
            </w:r>
          </w:p>
        </w:tc>
        <w:tc>
          <w:tcPr>
            <w:tcW w:w="2735" w:type="dxa"/>
            <w:tcBorders>
              <w:top w:val="double" w:sz="4" w:space="0" w:color="auto"/>
              <w:left w:val="double" w:sz="4" w:space="0" w:color="auto"/>
              <w:bottom w:val="double" w:sz="4" w:space="0" w:color="auto"/>
              <w:right w:val="double" w:sz="4" w:space="0" w:color="auto"/>
            </w:tcBorders>
            <w:shd w:val="clear" w:color="auto" w:fill="D9D9D9"/>
            <w:vAlign w:val="center"/>
          </w:tcPr>
          <w:p w:rsidR="001A5320" w:rsidRPr="00CB1B04" w:rsidRDefault="001A5320" w:rsidP="00EA73DD">
            <w:pPr>
              <w:jc w:val="center"/>
              <w:rPr>
                <w:rFonts w:ascii="Calibri" w:hAnsi="Calibri" w:cs="Calibri"/>
                <w:b/>
                <w:bCs/>
              </w:rPr>
            </w:pPr>
            <w:r w:rsidRPr="00CB1B04">
              <w:rPr>
                <w:rFonts w:ascii="Calibri" w:hAnsi="Calibri" w:cs="Calibri"/>
                <w:b/>
                <w:bCs/>
                <w:sz w:val="22"/>
                <w:szCs w:val="22"/>
              </w:rPr>
              <w:t xml:space="preserve">Elektronika przenośna  </w:t>
            </w:r>
          </w:p>
        </w:tc>
        <w:tc>
          <w:tcPr>
            <w:tcW w:w="2734" w:type="dxa"/>
            <w:tcBorders>
              <w:top w:val="double" w:sz="4" w:space="0" w:color="auto"/>
              <w:left w:val="double" w:sz="4" w:space="0" w:color="auto"/>
              <w:bottom w:val="double" w:sz="4" w:space="0" w:color="auto"/>
              <w:right w:val="double" w:sz="4" w:space="0" w:color="auto"/>
            </w:tcBorders>
            <w:shd w:val="clear" w:color="auto" w:fill="D9D9D9"/>
            <w:vAlign w:val="center"/>
          </w:tcPr>
          <w:p w:rsidR="001A5320" w:rsidRPr="00CB1B04" w:rsidRDefault="001A5320" w:rsidP="00EA73DD">
            <w:pPr>
              <w:jc w:val="center"/>
              <w:rPr>
                <w:rFonts w:ascii="Calibri" w:hAnsi="Calibri" w:cs="Calibri"/>
                <w:b/>
                <w:bCs/>
              </w:rPr>
            </w:pPr>
            <w:r w:rsidRPr="00CB1B04">
              <w:rPr>
                <w:rFonts w:ascii="Calibri" w:hAnsi="Calibri" w:cs="Calibri"/>
                <w:b/>
                <w:bCs/>
                <w:sz w:val="22"/>
                <w:szCs w:val="22"/>
              </w:rPr>
              <w:t>Monitoring wizyjny</w:t>
            </w:r>
          </w:p>
        </w:tc>
      </w:tr>
      <w:tr w:rsidR="001A5320" w:rsidRPr="00F37715">
        <w:trPr>
          <w:trHeight w:val="387"/>
          <w:jc w:val="center"/>
        </w:trPr>
        <w:tc>
          <w:tcPr>
            <w:tcW w:w="2737" w:type="dxa"/>
            <w:tcBorders>
              <w:top w:val="double" w:sz="4" w:space="0" w:color="auto"/>
              <w:left w:val="single" w:sz="4" w:space="0" w:color="auto"/>
              <w:bottom w:val="single" w:sz="4" w:space="0" w:color="auto"/>
              <w:right w:val="single" w:sz="4" w:space="0" w:color="auto"/>
            </w:tcBorders>
            <w:vAlign w:val="center"/>
          </w:tcPr>
          <w:p w:rsidR="001A5320" w:rsidRPr="00F37715" w:rsidRDefault="001A5320" w:rsidP="00F37715">
            <w:pPr>
              <w:jc w:val="center"/>
              <w:rPr>
                <w:rFonts w:ascii="Calibri" w:hAnsi="Calibri" w:cs="Calibri"/>
                <w:b/>
                <w:bCs/>
              </w:rPr>
            </w:pPr>
            <w:r w:rsidRPr="00F37715">
              <w:rPr>
                <w:rFonts w:ascii="Calibri" w:hAnsi="Calibri" w:cs="Calibri"/>
                <w:b/>
                <w:bCs/>
                <w:sz w:val="22"/>
                <w:szCs w:val="22"/>
              </w:rPr>
              <w:t>2 078 925,51</w:t>
            </w:r>
          </w:p>
        </w:tc>
        <w:tc>
          <w:tcPr>
            <w:tcW w:w="2735" w:type="dxa"/>
            <w:tcBorders>
              <w:top w:val="double" w:sz="4" w:space="0" w:color="auto"/>
              <w:left w:val="nil"/>
              <w:bottom w:val="single" w:sz="4" w:space="0" w:color="auto"/>
              <w:right w:val="single" w:sz="4" w:space="0" w:color="auto"/>
            </w:tcBorders>
            <w:vAlign w:val="center"/>
          </w:tcPr>
          <w:p w:rsidR="001A5320" w:rsidRPr="00F37715" w:rsidRDefault="001A5320" w:rsidP="00F37715">
            <w:pPr>
              <w:jc w:val="center"/>
              <w:rPr>
                <w:rFonts w:ascii="Calibri" w:hAnsi="Calibri" w:cs="Calibri"/>
                <w:b/>
                <w:bCs/>
              </w:rPr>
            </w:pPr>
            <w:r w:rsidRPr="00F37715">
              <w:rPr>
                <w:rFonts w:ascii="Calibri" w:hAnsi="Calibri" w:cs="Calibri"/>
                <w:b/>
                <w:bCs/>
                <w:sz w:val="22"/>
                <w:szCs w:val="22"/>
              </w:rPr>
              <w:t>733 324,50</w:t>
            </w:r>
          </w:p>
        </w:tc>
        <w:tc>
          <w:tcPr>
            <w:tcW w:w="2734" w:type="dxa"/>
            <w:tcBorders>
              <w:top w:val="double" w:sz="4" w:space="0" w:color="auto"/>
              <w:left w:val="nil"/>
              <w:bottom w:val="single" w:sz="4" w:space="0" w:color="auto"/>
              <w:right w:val="single" w:sz="4" w:space="0" w:color="auto"/>
            </w:tcBorders>
            <w:vAlign w:val="center"/>
          </w:tcPr>
          <w:p w:rsidR="001A5320" w:rsidRPr="00F37715" w:rsidRDefault="001A5320" w:rsidP="00F37715">
            <w:pPr>
              <w:jc w:val="center"/>
              <w:rPr>
                <w:rFonts w:ascii="Calibri" w:hAnsi="Calibri" w:cs="Calibri"/>
                <w:b/>
                <w:bCs/>
              </w:rPr>
            </w:pPr>
            <w:r w:rsidRPr="00F37715">
              <w:rPr>
                <w:rFonts w:ascii="Calibri" w:hAnsi="Calibri" w:cs="Calibri"/>
                <w:b/>
                <w:bCs/>
                <w:sz w:val="22"/>
                <w:szCs w:val="22"/>
              </w:rPr>
              <w:t>910 439,31</w:t>
            </w:r>
          </w:p>
        </w:tc>
      </w:tr>
    </w:tbl>
    <w:p w:rsidR="001A5320" w:rsidRPr="00CB1B04" w:rsidRDefault="001A5320" w:rsidP="00CA09ED">
      <w:pPr>
        <w:jc w:val="both"/>
        <w:rPr>
          <w:rFonts w:ascii="Calibri" w:hAnsi="Calibri" w:cs="Calibri"/>
          <w:sz w:val="22"/>
          <w:szCs w:val="22"/>
        </w:rPr>
      </w:pPr>
    </w:p>
    <w:p w:rsidR="001A5320" w:rsidRPr="0043354E" w:rsidRDefault="001A5320" w:rsidP="00576039">
      <w:pPr>
        <w:pStyle w:val="BodyText"/>
        <w:numPr>
          <w:ilvl w:val="0"/>
          <w:numId w:val="60"/>
        </w:numPr>
        <w:suppressAutoHyphens w:val="0"/>
        <w:rPr>
          <w:rFonts w:ascii="Calibri" w:hAnsi="Calibri" w:cs="Calibri"/>
          <w:b/>
          <w:bCs/>
          <w:sz w:val="22"/>
          <w:szCs w:val="22"/>
        </w:rPr>
      </w:pPr>
      <w:r w:rsidRPr="00CB1B04">
        <w:rPr>
          <w:rFonts w:ascii="Calibri" w:hAnsi="Calibri" w:cs="Calibri"/>
          <w:b/>
          <w:bCs/>
          <w:sz w:val="22"/>
          <w:szCs w:val="22"/>
        </w:rPr>
        <w:t>Dla wszystkich jednostek wspólny limit w systemie pierwszego ryzyka na jedno i wszystkie zdarzenia w rocznym  okresie ubezpieczenia dla:</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5608"/>
        <w:gridCol w:w="2150"/>
      </w:tblGrid>
      <w:tr w:rsidR="001A5320" w:rsidRPr="00CB1B04">
        <w:trPr>
          <w:jc w:val="center"/>
        </w:trPr>
        <w:tc>
          <w:tcPr>
            <w:tcW w:w="5608" w:type="dxa"/>
            <w:tcBorders>
              <w:top w:val="single" w:sz="4" w:space="0" w:color="auto"/>
              <w:bottom w:val="single" w:sz="4" w:space="0" w:color="auto"/>
            </w:tcBorders>
          </w:tcPr>
          <w:p w:rsidR="001A5320" w:rsidRPr="0043354E" w:rsidRDefault="001A5320" w:rsidP="00EA73DD">
            <w:pPr>
              <w:rPr>
                <w:rFonts w:ascii="Calibri" w:hAnsi="Calibri" w:cs="Calibri"/>
              </w:rPr>
            </w:pPr>
            <w:r w:rsidRPr="0043354E">
              <w:rPr>
                <w:rFonts w:ascii="Calibri" w:hAnsi="Calibri" w:cs="Calibri"/>
                <w:sz w:val="22"/>
                <w:szCs w:val="22"/>
              </w:rPr>
              <w:t>Koszty odtworzenia oprogramowania, wprowadzenia danych, zewnętrzne nośniki danych  - wg wartości odtworzeniowej</w:t>
            </w:r>
          </w:p>
        </w:tc>
        <w:tc>
          <w:tcPr>
            <w:tcW w:w="2150" w:type="dxa"/>
            <w:tcBorders>
              <w:top w:val="single" w:sz="4" w:space="0" w:color="auto"/>
              <w:bottom w:val="single" w:sz="4" w:space="0" w:color="auto"/>
            </w:tcBorders>
            <w:vAlign w:val="center"/>
          </w:tcPr>
          <w:p w:rsidR="001A5320" w:rsidRPr="0043354E" w:rsidRDefault="001A5320" w:rsidP="00C8201E">
            <w:pPr>
              <w:jc w:val="center"/>
              <w:rPr>
                <w:rFonts w:ascii="Calibri" w:hAnsi="Calibri" w:cs="Calibri"/>
              </w:rPr>
            </w:pPr>
            <w:r w:rsidRPr="0043354E">
              <w:rPr>
                <w:rFonts w:ascii="Calibri" w:hAnsi="Calibri" w:cs="Calibri"/>
                <w:sz w:val="22"/>
                <w:szCs w:val="22"/>
              </w:rPr>
              <w:t>100 000,00 PLN</w:t>
            </w:r>
          </w:p>
        </w:tc>
      </w:tr>
    </w:tbl>
    <w:p w:rsidR="001A5320" w:rsidRDefault="001A5320" w:rsidP="00BB3D02">
      <w:pPr>
        <w:widowControl w:val="0"/>
        <w:ind w:left="360"/>
        <w:jc w:val="both"/>
        <w:rPr>
          <w:rFonts w:ascii="Calibri" w:hAnsi="Calibri" w:cs="Calibri"/>
          <w:b/>
          <w:bCs/>
          <w:sz w:val="22"/>
          <w:szCs w:val="22"/>
          <w:u w:val="single"/>
          <w:lang w:eastAsia="zh-CN"/>
        </w:rPr>
      </w:pPr>
    </w:p>
    <w:p w:rsidR="001A5320" w:rsidRPr="00BB3D02" w:rsidRDefault="001A5320" w:rsidP="00576039">
      <w:pPr>
        <w:widowControl w:val="0"/>
        <w:numPr>
          <w:ilvl w:val="0"/>
          <w:numId w:val="62"/>
        </w:numPr>
        <w:tabs>
          <w:tab w:val="left" w:pos="360"/>
        </w:tabs>
        <w:jc w:val="both"/>
        <w:rPr>
          <w:rFonts w:ascii="Calibri" w:hAnsi="Calibri" w:cs="Calibri"/>
          <w:b/>
          <w:bCs/>
          <w:sz w:val="22"/>
          <w:szCs w:val="22"/>
          <w:u w:val="single"/>
          <w:lang w:eastAsia="zh-CN"/>
        </w:rPr>
      </w:pPr>
      <w:r w:rsidRPr="00BB3D02">
        <w:rPr>
          <w:rFonts w:ascii="Calibri" w:hAnsi="Calibri" w:cs="Calibri"/>
          <w:b/>
          <w:bCs/>
          <w:sz w:val="22"/>
          <w:szCs w:val="22"/>
          <w:u w:val="single"/>
          <w:lang w:eastAsia="zh-CN"/>
        </w:rPr>
        <w:t>Postanowienia dodatkowe:</w:t>
      </w:r>
    </w:p>
    <w:p w:rsidR="001A5320" w:rsidRPr="004D4914" w:rsidRDefault="001A5320" w:rsidP="000E0885">
      <w:pPr>
        <w:widowControl w:val="0"/>
        <w:tabs>
          <w:tab w:val="left" w:pos="360"/>
        </w:tabs>
        <w:jc w:val="both"/>
        <w:rPr>
          <w:rFonts w:ascii="Calibri" w:hAnsi="Calibri" w:cs="Calibri"/>
          <w:b/>
          <w:bCs/>
          <w:sz w:val="22"/>
          <w:szCs w:val="22"/>
          <w:lang w:eastAsia="zh-CN"/>
        </w:rPr>
      </w:pPr>
      <w:r w:rsidRPr="004D4914">
        <w:rPr>
          <w:rFonts w:ascii="Calibri" w:hAnsi="Calibri" w:cs="Calibri"/>
          <w:b/>
          <w:bCs/>
          <w:sz w:val="22"/>
          <w:szCs w:val="22"/>
          <w:lang w:eastAsia="zh-CN"/>
        </w:rPr>
        <w:t>4.1 Wypłata odszkodowania</w:t>
      </w:r>
    </w:p>
    <w:p w:rsidR="001A5320" w:rsidRPr="001E0597" w:rsidRDefault="001A5320" w:rsidP="004D4914">
      <w:pPr>
        <w:pStyle w:val="BodyText"/>
        <w:suppressAutoHyphens w:val="0"/>
        <w:ind w:left="720"/>
        <w:rPr>
          <w:rFonts w:ascii="Calibri" w:hAnsi="Calibri" w:cs="Calibri"/>
          <w:sz w:val="22"/>
          <w:szCs w:val="22"/>
        </w:rPr>
      </w:pPr>
      <w:r w:rsidRPr="004D4914">
        <w:rPr>
          <w:rFonts w:ascii="Calibri" w:hAnsi="Calibri" w:cs="Calibri"/>
          <w:sz w:val="22"/>
          <w:szCs w:val="22"/>
          <w:lang w:eastAsia="zh-CN"/>
        </w:rPr>
        <w:t xml:space="preserve">4.1.1 </w:t>
      </w:r>
      <w:r w:rsidRPr="004D4914">
        <w:rPr>
          <w:rFonts w:ascii="Calibri" w:hAnsi="Calibri" w:cs="Calibri"/>
          <w:sz w:val="22"/>
          <w:szCs w:val="22"/>
          <w:lang w:eastAsia="zh-CN"/>
        </w:rPr>
        <w:tab/>
      </w:r>
      <w:r w:rsidRPr="001E0597">
        <w:rPr>
          <w:rFonts w:ascii="Calibri" w:hAnsi="Calibri" w:cs="Calibri"/>
          <w:sz w:val="22"/>
          <w:szCs w:val="22"/>
          <w:lang w:eastAsia="zh-CN"/>
        </w:rPr>
        <w:t xml:space="preserve">Wypłata odszkodowania według wartości odtworzeniowej, nowej niezależnie od zużycia technicznego oraz okresu eksploatacji mienia (zarówno w przypadku szkody częściowej jak i całkowitej), </w:t>
      </w:r>
      <w:r w:rsidRPr="001E0597">
        <w:rPr>
          <w:rFonts w:ascii="Calibri" w:hAnsi="Calibri" w:cs="Calibri"/>
          <w:sz w:val="22"/>
          <w:szCs w:val="22"/>
        </w:rPr>
        <w:t>nie więcej niż do wysokości sumy ubezpieczenia podanej w wykazie/ wartości księgowej brutto.</w:t>
      </w:r>
    </w:p>
    <w:p w:rsidR="001A5320" w:rsidRPr="001E0597" w:rsidRDefault="001A5320" w:rsidP="00576039">
      <w:pPr>
        <w:pStyle w:val="BodyText"/>
        <w:numPr>
          <w:ilvl w:val="0"/>
          <w:numId w:val="63"/>
        </w:numPr>
        <w:suppressAutoHyphens w:val="0"/>
        <w:rPr>
          <w:rFonts w:ascii="Calibri" w:hAnsi="Calibri" w:cs="Calibri"/>
          <w:sz w:val="22"/>
          <w:szCs w:val="22"/>
        </w:rPr>
      </w:pPr>
      <w:r w:rsidRPr="001E0597">
        <w:rPr>
          <w:rFonts w:ascii="Calibri" w:hAnsi="Calibri" w:cs="Calibri"/>
          <w:sz w:val="22"/>
          <w:szCs w:val="22"/>
        </w:rPr>
        <w:t xml:space="preserve">Nie ma zastosowania zasada proporcji przy szkodach częściowych i całkowitych. </w:t>
      </w:r>
    </w:p>
    <w:p w:rsidR="001A5320" w:rsidRPr="001E0597" w:rsidRDefault="001A5320" w:rsidP="00576039">
      <w:pPr>
        <w:pStyle w:val="BodyText"/>
        <w:numPr>
          <w:ilvl w:val="0"/>
          <w:numId w:val="64"/>
        </w:numPr>
        <w:suppressAutoHyphens w:val="0"/>
        <w:rPr>
          <w:rFonts w:ascii="Calibri" w:hAnsi="Calibri" w:cs="Calibri"/>
          <w:sz w:val="22"/>
          <w:szCs w:val="22"/>
        </w:rPr>
      </w:pPr>
      <w:r w:rsidRPr="004D4914">
        <w:rPr>
          <w:rFonts w:ascii="Calibri" w:hAnsi="Calibri" w:cs="Calibri"/>
          <w:sz w:val="22"/>
          <w:szCs w:val="22"/>
          <w:lang w:eastAsia="zh-CN"/>
        </w:rPr>
        <w:t>Ubezpieczyciel uznaje za wystarczające wszystkie istniejące zabezpieczenia przeciwpożarowe i antykradzieżowe posiadane przez wszystkie podmioty/Ubezpieczonych we wszystkich lokalizacjach, niezależnie od uregulowań obowiązujących w Ogólnych Warunkach Ubezpieczeń.</w:t>
      </w:r>
    </w:p>
    <w:p w:rsidR="001A5320" w:rsidRPr="001E0597" w:rsidRDefault="001A5320" w:rsidP="00576039">
      <w:pPr>
        <w:pStyle w:val="BodyText"/>
        <w:numPr>
          <w:ilvl w:val="0"/>
          <w:numId w:val="64"/>
        </w:numPr>
        <w:suppressAutoHyphens w:val="0"/>
        <w:rPr>
          <w:rFonts w:ascii="Calibri" w:hAnsi="Calibri" w:cs="Calibri"/>
          <w:sz w:val="22"/>
          <w:szCs w:val="22"/>
        </w:rPr>
      </w:pPr>
      <w:r w:rsidRPr="004D4914">
        <w:rPr>
          <w:rFonts w:ascii="Calibri" w:hAnsi="Calibri" w:cs="Calibri"/>
          <w:sz w:val="22"/>
          <w:szCs w:val="22"/>
          <w:lang w:eastAsia="zh-CN"/>
        </w:rPr>
        <w:t xml:space="preserve"> </w:t>
      </w:r>
      <w:r w:rsidRPr="0029014B">
        <w:rPr>
          <w:rFonts w:ascii="Calibri" w:hAnsi="Calibri" w:cs="Calibri"/>
          <w:sz w:val="22"/>
          <w:szCs w:val="22"/>
          <w:lang w:eastAsia="zh-CN"/>
        </w:rPr>
        <w:t>Nie stosowanie wymogów specjalnych w zakresie zabezpieczenia okien (np. wielowarstwowe szyby itp.) - uznanie za wystarczające zabezpieczenie wszelkich otworów okiennych oknami zwykłymi, powszechnie stosowanymi w należytym stanie technicznym, bez konieczności stosowania w przypadku dozoru lub sprawnego alarmu dodatkowych zabezpieczeń w postaci krat, folii antywłamaniowych, szyb wielowarstwowych, itp.</w:t>
      </w:r>
      <w:r>
        <w:rPr>
          <w:rFonts w:ascii="Calibri" w:hAnsi="Calibri" w:cs="Calibri"/>
          <w:sz w:val="22"/>
          <w:szCs w:val="22"/>
          <w:lang w:eastAsia="zh-CN"/>
        </w:rPr>
        <w:t>.</w:t>
      </w:r>
    </w:p>
    <w:p w:rsidR="001A5320" w:rsidRPr="001E0597" w:rsidRDefault="001A5320" w:rsidP="00576039">
      <w:pPr>
        <w:pStyle w:val="BodyText"/>
        <w:numPr>
          <w:ilvl w:val="0"/>
          <w:numId w:val="64"/>
        </w:numPr>
        <w:suppressAutoHyphens w:val="0"/>
        <w:rPr>
          <w:rFonts w:ascii="Calibri" w:hAnsi="Calibri" w:cs="Calibri"/>
          <w:sz w:val="22"/>
          <w:szCs w:val="22"/>
        </w:rPr>
      </w:pPr>
      <w:r w:rsidRPr="0029014B">
        <w:rPr>
          <w:rFonts w:ascii="Calibri" w:hAnsi="Calibri" w:cs="Calibri"/>
          <w:sz w:val="22"/>
          <w:szCs w:val="22"/>
          <w:lang w:eastAsia="zh-CN"/>
        </w:rPr>
        <w:t>Kradzież sprzętu z zamkniętego środka transportu posiadającego sprawne i włączone zabezpieczenia p. kradzieżowe – nie mają zastosowania dodatkowe obostrzenia zawarte w OWU Wykonawcy.</w:t>
      </w:r>
    </w:p>
    <w:p w:rsidR="001A5320" w:rsidRPr="001E0597" w:rsidRDefault="001A5320" w:rsidP="00576039">
      <w:pPr>
        <w:pStyle w:val="BodyText"/>
        <w:numPr>
          <w:ilvl w:val="0"/>
          <w:numId w:val="64"/>
        </w:numPr>
        <w:suppressAutoHyphens w:val="0"/>
        <w:rPr>
          <w:rFonts w:ascii="Calibri" w:hAnsi="Calibri" w:cs="Calibri"/>
          <w:sz w:val="22"/>
          <w:szCs w:val="22"/>
        </w:rPr>
      </w:pPr>
      <w:r w:rsidRPr="0029014B">
        <w:rPr>
          <w:rFonts w:ascii="Calibri" w:hAnsi="Calibri" w:cs="Calibri"/>
          <w:sz w:val="22"/>
          <w:szCs w:val="22"/>
        </w:rPr>
        <w:t xml:space="preserve">Klauzula szybkiej likwidacji szkód w sprzęcie elektronicznym: w przypadku awarii sprzętu elektronicznego, którego przywrócenie do pracy (w ciągu 24 godzin) jest konieczne dla normalnego działania zakładu (np. centrala telefoniczna, serwer, itp.) ubezpieczający zawiadamiając o szkodzie Ubezpieczyciela może przystąpić natychmiast do samodzielnej likwidacji sporządzając stosowny protokół opisujący przyczynę zdarzenia i rozmiary szkody potwierdzone opinią serwisanta, sposób naprawy oraz wyliczenie wartości szkody; protokół (faktura za naprawę) będzie podstawą do wyliczenia odszkodowania przez Ubezpieczyciela; w przypadku awarii sprzętu elektronicznego, którego przywrócenie do pracy nie jest konieczne dla normalnego funkcjonowania zakładu, ubezpieczający po zgłoszeniu szkody może przystąpić do samodzielnej likwidacji szkody na powyższych zasadach jedynie w przypadku, gdy Ubezpieczyciel nie dokona oględzin przedmiotu szkody w ciągu 2 dni </w:t>
      </w:r>
      <w:r>
        <w:rPr>
          <w:rFonts w:ascii="Calibri" w:hAnsi="Calibri" w:cs="Calibri"/>
          <w:sz w:val="22"/>
          <w:szCs w:val="22"/>
        </w:rPr>
        <w:t xml:space="preserve">roboczych </w:t>
      </w:r>
      <w:r w:rsidRPr="0029014B">
        <w:rPr>
          <w:rFonts w:ascii="Calibri" w:hAnsi="Calibri" w:cs="Calibri"/>
          <w:sz w:val="22"/>
          <w:szCs w:val="22"/>
        </w:rPr>
        <w:t>od daty otrzymania zgłoszenia szkody.</w:t>
      </w:r>
    </w:p>
    <w:p w:rsidR="001A5320" w:rsidRPr="004D4914" w:rsidRDefault="001A5320" w:rsidP="004D4914">
      <w:pPr>
        <w:widowControl w:val="0"/>
        <w:tabs>
          <w:tab w:val="left" w:pos="1134"/>
        </w:tabs>
        <w:jc w:val="both"/>
        <w:rPr>
          <w:rFonts w:ascii="Calibri" w:hAnsi="Calibri" w:cs="Calibri"/>
          <w:sz w:val="22"/>
          <w:szCs w:val="22"/>
          <w:lang w:eastAsia="zh-CN"/>
        </w:rPr>
      </w:pPr>
    </w:p>
    <w:p w:rsidR="001A5320" w:rsidRPr="00CF3542" w:rsidRDefault="001A5320" w:rsidP="00576039">
      <w:pPr>
        <w:widowControl w:val="0"/>
        <w:numPr>
          <w:ilvl w:val="0"/>
          <w:numId w:val="65"/>
        </w:numPr>
        <w:tabs>
          <w:tab w:val="left" w:pos="426"/>
        </w:tabs>
        <w:jc w:val="both"/>
        <w:rPr>
          <w:rFonts w:ascii="Calibri" w:hAnsi="Calibri" w:cs="Calibri"/>
          <w:sz w:val="22"/>
          <w:szCs w:val="22"/>
          <w:lang w:eastAsia="zh-CN"/>
        </w:rPr>
      </w:pPr>
      <w:r w:rsidRPr="004D4914">
        <w:rPr>
          <w:rFonts w:ascii="Calibri" w:hAnsi="Calibri" w:cs="Calibri"/>
          <w:b/>
          <w:bCs/>
          <w:sz w:val="22"/>
          <w:szCs w:val="22"/>
          <w:u w:val="single"/>
          <w:lang w:eastAsia="zh-CN"/>
        </w:rPr>
        <w:t>Miejsce ubezpieczenia</w:t>
      </w:r>
    </w:p>
    <w:p w:rsidR="001A5320" w:rsidRDefault="001A5320" w:rsidP="00576039">
      <w:pPr>
        <w:widowControl w:val="0"/>
        <w:numPr>
          <w:ilvl w:val="0"/>
          <w:numId w:val="66"/>
        </w:numPr>
        <w:jc w:val="both"/>
        <w:rPr>
          <w:rFonts w:ascii="Calibri" w:hAnsi="Calibri" w:cs="Calibri"/>
          <w:sz w:val="22"/>
          <w:szCs w:val="22"/>
          <w:lang w:eastAsia="zh-CN"/>
        </w:rPr>
      </w:pPr>
      <w:r w:rsidRPr="004D4914">
        <w:rPr>
          <w:rFonts w:ascii="Calibri" w:hAnsi="Calibri" w:cs="Calibri"/>
          <w:sz w:val="22"/>
          <w:szCs w:val="22"/>
          <w:lang w:eastAsia="zh-CN"/>
        </w:rPr>
        <w:t xml:space="preserve">Sprzęt stacjonarny, systemy monitoringu – </w:t>
      </w:r>
      <w:r>
        <w:rPr>
          <w:rFonts w:ascii="Calibri" w:hAnsi="Calibri" w:cs="Calibri"/>
          <w:sz w:val="22"/>
          <w:szCs w:val="22"/>
          <w:lang w:eastAsia="zh-CN"/>
        </w:rPr>
        <w:t xml:space="preserve">teren Gminy Miejskiej Iława, wszystkie </w:t>
      </w:r>
      <w:r w:rsidRPr="004D4914">
        <w:rPr>
          <w:rFonts w:ascii="Calibri" w:hAnsi="Calibri" w:cs="Calibri"/>
          <w:sz w:val="22"/>
          <w:szCs w:val="22"/>
          <w:lang w:eastAsia="zh-CN"/>
        </w:rPr>
        <w:t>miejsca prowadzenia działalności</w:t>
      </w:r>
      <w:r>
        <w:rPr>
          <w:rFonts w:ascii="Calibri" w:hAnsi="Calibri" w:cs="Calibri"/>
          <w:sz w:val="22"/>
          <w:szCs w:val="22"/>
          <w:lang w:eastAsia="zh-CN"/>
        </w:rPr>
        <w:t xml:space="preserve"> (obecne i przyszłe), w tym miejsca organizacji imprez. Automatyczne objęcie ochrona nowych miejsc prowadzenia działalności.</w:t>
      </w:r>
    </w:p>
    <w:p w:rsidR="001A5320" w:rsidRPr="00CF3542" w:rsidRDefault="001A5320" w:rsidP="00576039">
      <w:pPr>
        <w:widowControl w:val="0"/>
        <w:numPr>
          <w:ilvl w:val="0"/>
          <w:numId w:val="66"/>
        </w:numPr>
        <w:jc w:val="both"/>
        <w:rPr>
          <w:rFonts w:ascii="Calibri" w:hAnsi="Calibri" w:cs="Calibri"/>
          <w:sz w:val="22"/>
          <w:szCs w:val="22"/>
          <w:lang w:eastAsia="zh-CN"/>
        </w:rPr>
      </w:pPr>
      <w:r w:rsidRPr="00CF3542">
        <w:rPr>
          <w:rFonts w:ascii="Calibri" w:hAnsi="Calibri" w:cs="Calibri"/>
          <w:sz w:val="22"/>
          <w:szCs w:val="22"/>
          <w:lang w:eastAsia="zh-CN"/>
        </w:rPr>
        <w:t xml:space="preserve">Sprzęt przenośny – teren RP. </w:t>
      </w:r>
    </w:p>
    <w:p w:rsidR="001A5320" w:rsidRPr="004D4914" w:rsidRDefault="001A5320" w:rsidP="004D4914">
      <w:pPr>
        <w:widowControl w:val="0"/>
        <w:jc w:val="both"/>
        <w:rPr>
          <w:rFonts w:ascii="Calibri" w:hAnsi="Calibri" w:cs="Calibri"/>
          <w:sz w:val="22"/>
          <w:szCs w:val="22"/>
          <w:lang w:eastAsia="zh-CN"/>
        </w:rPr>
      </w:pPr>
    </w:p>
    <w:p w:rsidR="001A5320" w:rsidRPr="00CF3542" w:rsidRDefault="001A5320" w:rsidP="00576039">
      <w:pPr>
        <w:widowControl w:val="0"/>
        <w:numPr>
          <w:ilvl w:val="0"/>
          <w:numId w:val="67"/>
        </w:numPr>
        <w:tabs>
          <w:tab w:val="left" w:pos="567"/>
        </w:tabs>
        <w:jc w:val="both"/>
        <w:rPr>
          <w:rFonts w:ascii="Calibri" w:hAnsi="Calibri" w:cs="Calibri"/>
          <w:b/>
          <w:bCs/>
          <w:sz w:val="22"/>
          <w:szCs w:val="22"/>
          <w:lang w:eastAsia="zh-CN"/>
        </w:rPr>
      </w:pPr>
      <w:r w:rsidRPr="004D4914">
        <w:rPr>
          <w:rFonts w:ascii="Calibri" w:hAnsi="Calibri" w:cs="Calibri"/>
          <w:b/>
          <w:bCs/>
          <w:sz w:val="22"/>
          <w:szCs w:val="22"/>
          <w:u w:val="single"/>
          <w:lang w:eastAsia="zh-CN"/>
        </w:rPr>
        <w:t>Franszyzy i udziały własne</w:t>
      </w:r>
    </w:p>
    <w:p w:rsidR="001A5320" w:rsidRPr="00CF3542" w:rsidRDefault="001A5320" w:rsidP="00576039">
      <w:pPr>
        <w:widowControl w:val="0"/>
        <w:numPr>
          <w:ilvl w:val="0"/>
          <w:numId w:val="68"/>
        </w:numPr>
        <w:tabs>
          <w:tab w:val="left" w:pos="567"/>
        </w:tabs>
        <w:jc w:val="both"/>
        <w:rPr>
          <w:rFonts w:ascii="Calibri" w:hAnsi="Calibri" w:cs="Calibri"/>
          <w:b/>
          <w:bCs/>
          <w:sz w:val="22"/>
          <w:szCs w:val="22"/>
          <w:lang w:eastAsia="zh-CN"/>
        </w:rPr>
      </w:pPr>
      <w:r w:rsidRPr="00CF3542">
        <w:rPr>
          <w:rFonts w:ascii="Calibri" w:hAnsi="Calibri" w:cs="Calibri"/>
          <w:b/>
          <w:bCs/>
          <w:sz w:val="22"/>
          <w:szCs w:val="22"/>
          <w:lang w:eastAsia="zh-CN"/>
        </w:rPr>
        <w:t>Franszyza integralna</w:t>
      </w:r>
      <w:r w:rsidRPr="00CF3542">
        <w:rPr>
          <w:rFonts w:ascii="Calibri" w:hAnsi="Calibri" w:cs="Calibri"/>
          <w:sz w:val="22"/>
          <w:szCs w:val="22"/>
          <w:lang w:eastAsia="zh-CN"/>
        </w:rPr>
        <w:t>: brak</w:t>
      </w:r>
    </w:p>
    <w:p w:rsidR="001A5320" w:rsidRPr="00CF3542" w:rsidRDefault="001A5320" w:rsidP="00576039">
      <w:pPr>
        <w:widowControl w:val="0"/>
        <w:numPr>
          <w:ilvl w:val="0"/>
          <w:numId w:val="68"/>
        </w:numPr>
        <w:tabs>
          <w:tab w:val="left" w:pos="567"/>
        </w:tabs>
        <w:jc w:val="both"/>
        <w:rPr>
          <w:rFonts w:ascii="Calibri" w:hAnsi="Calibri" w:cs="Calibri"/>
          <w:b/>
          <w:bCs/>
          <w:sz w:val="22"/>
          <w:szCs w:val="22"/>
          <w:lang w:eastAsia="zh-CN"/>
        </w:rPr>
      </w:pPr>
      <w:r w:rsidRPr="00CF3542">
        <w:rPr>
          <w:rFonts w:ascii="Calibri" w:hAnsi="Calibri" w:cs="Calibri"/>
          <w:b/>
          <w:bCs/>
          <w:sz w:val="22"/>
          <w:szCs w:val="22"/>
          <w:lang w:eastAsia="zh-CN"/>
        </w:rPr>
        <w:t>Franszyza redukcyjna</w:t>
      </w:r>
      <w:r w:rsidRPr="00CF3542">
        <w:rPr>
          <w:rFonts w:ascii="Calibri" w:hAnsi="Calibri" w:cs="Calibri"/>
          <w:sz w:val="22"/>
          <w:szCs w:val="22"/>
          <w:lang w:eastAsia="zh-CN"/>
        </w:rPr>
        <w:t xml:space="preserve">: </w:t>
      </w:r>
      <w:r>
        <w:rPr>
          <w:rFonts w:ascii="Calibri" w:hAnsi="Calibri" w:cs="Calibri"/>
          <w:sz w:val="22"/>
          <w:szCs w:val="22"/>
          <w:lang w:eastAsia="zh-CN"/>
        </w:rPr>
        <w:t>brak</w:t>
      </w:r>
    </w:p>
    <w:p w:rsidR="001A5320" w:rsidRPr="00CF3542" w:rsidRDefault="001A5320" w:rsidP="00576039">
      <w:pPr>
        <w:widowControl w:val="0"/>
        <w:numPr>
          <w:ilvl w:val="0"/>
          <w:numId w:val="68"/>
        </w:numPr>
        <w:tabs>
          <w:tab w:val="left" w:pos="567"/>
        </w:tabs>
        <w:jc w:val="both"/>
        <w:rPr>
          <w:rFonts w:ascii="Calibri" w:hAnsi="Calibri" w:cs="Calibri"/>
          <w:b/>
          <w:bCs/>
          <w:sz w:val="22"/>
          <w:szCs w:val="22"/>
          <w:lang w:eastAsia="zh-CN"/>
        </w:rPr>
      </w:pPr>
      <w:r w:rsidRPr="00CF3542">
        <w:rPr>
          <w:rFonts w:ascii="Calibri" w:hAnsi="Calibri" w:cs="Calibri"/>
          <w:b/>
          <w:bCs/>
          <w:sz w:val="22"/>
          <w:szCs w:val="22"/>
          <w:lang w:eastAsia="zh-CN"/>
        </w:rPr>
        <w:t>Udziały własne</w:t>
      </w:r>
      <w:r w:rsidRPr="00CF3542">
        <w:rPr>
          <w:rFonts w:ascii="Calibri" w:hAnsi="Calibri" w:cs="Calibri"/>
          <w:sz w:val="22"/>
          <w:szCs w:val="22"/>
          <w:lang w:eastAsia="zh-CN"/>
        </w:rPr>
        <w:t>: brak</w:t>
      </w:r>
    </w:p>
    <w:p w:rsidR="001A5320" w:rsidRDefault="001A5320" w:rsidP="00880057">
      <w:pPr>
        <w:suppressAutoHyphens w:val="0"/>
        <w:jc w:val="both"/>
        <w:rPr>
          <w:rFonts w:ascii="Calibri" w:hAnsi="Calibri" w:cs="Calibri"/>
          <w:sz w:val="22"/>
          <w:szCs w:val="22"/>
        </w:rPr>
      </w:pPr>
    </w:p>
    <w:p w:rsidR="001A5320" w:rsidRPr="0046453B" w:rsidRDefault="001A5320" w:rsidP="00880057">
      <w:pPr>
        <w:suppressAutoHyphens w:val="0"/>
        <w:jc w:val="both"/>
        <w:rPr>
          <w:rFonts w:ascii="Calibri" w:hAnsi="Calibri" w:cs="Calibri"/>
          <w:sz w:val="22"/>
          <w:szCs w:val="22"/>
        </w:rPr>
      </w:pPr>
    </w:p>
    <w:tbl>
      <w:tblPr>
        <w:tblW w:w="0" w:type="auto"/>
        <w:tblInd w:w="2" w:type="dxa"/>
        <w:tblBorders>
          <w:top w:val="double" w:sz="4" w:space="0" w:color="auto"/>
          <w:left w:val="double" w:sz="4" w:space="0" w:color="auto"/>
          <w:bottom w:val="double" w:sz="4" w:space="0" w:color="auto"/>
          <w:right w:val="double" w:sz="4" w:space="0" w:color="auto"/>
        </w:tblBorders>
        <w:tblCellMar>
          <w:left w:w="70" w:type="dxa"/>
          <w:right w:w="70" w:type="dxa"/>
        </w:tblCellMar>
        <w:tblLook w:val="0000"/>
      </w:tblPr>
      <w:tblGrid>
        <w:gridCol w:w="9452"/>
      </w:tblGrid>
      <w:tr w:rsidR="001A5320" w:rsidRPr="0046453B">
        <w:trPr>
          <w:trHeight w:val="274"/>
        </w:trPr>
        <w:tc>
          <w:tcPr>
            <w:tcW w:w="9554" w:type="dxa"/>
            <w:tcBorders>
              <w:top w:val="double" w:sz="4" w:space="0" w:color="auto"/>
              <w:bottom w:val="double" w:sz="4" w:space="0" w:color="auto"/>
            </w:tcBorders>
            <w:shd w:val="clear" w:color="auto" w:fill="D9D9D9"/>
          </w:tcPr>
          <w:p w:rsidR="001A5320" w:rsidRPr="0046453B" w:rsidRDefault="001A5320" w:rsidP="00C868BF">
            <w:pPr>
              <w:pStyle w:val="BodyText3"/>
              <w:spacing w:after="60" w:line="240" w:lineRule="auto"/>
              <w:jc w:val="center"/>
              <w:rPr>
                <w:rFonts w:ascii="Calibri" w:hAnsi="Calibri" w:cs="Calibri"/>
                <w:snapToGrid w:val="0"/>
                <w:color w:val="000000"/>
                <w:sz w:val="22"/>
                <w:szCs w:val="22"/>
              </w:rPr>
            </w:pPr>
            <w:r w:rsidRPr="0046453B">
              <w:rPr>
                <w:rFonts w:ascii="Calibri" w:hAnsi="Calibri" w:cs="Calibri"/>
                <w:b/>
                <w:bCs/>
                <w:color w:val="000000"/>
                <w:sz w:val="22"/>
                <w:szCs w:val="22"/>
              </w:rPr>
              <w:t>C . Ubezpieczenie następstw nieszczęśliwych wypadków  dla Członków ochotniczych straży pożarnych</w:t>
            </w:r>
          </w:p>
        </w:tc>
      </w:tr>
    </w:tbl>
    <w:p w:rsidR="001A5320" w:rsidRPr="00D84906" w:rsidRDefault="001A5320" w:rsidP="005E33E1">
      <w:pPr>
        <w:suppressAutoHyphens w:val="0"/>
        <w:spacing w:after="60"/>
        <w:jc w:val="both"/>
        <w:rPr>
          <w:rFonts w:ascii="Calibri" w:hAnsi="Calibri" w:cs="Calibri"/>
          <w:sz w:val="22"/>
          <w:szCs w:val="22"/>
        </w:rPr>
      </w:pPr>
    </w:p>
    <w:p w:rsidR="001A5320" w:rsidRPr="00D84906" w:rsidRDefault="001A5320" w:rsidP="00861BE2">
      <w:pPr>
        <w:numPr>
          <w:ilvl w:val="3"/>
          <w:numId w:val="10"/>
        </w:numPr>
        <w:suppressAutoHyphens w:val="0"/>
        <w:spacing w:after="60"/>
        <w:jc w:val="both"/>
        <w:rPr>
          <w:rFonts w:ascii="Calibri" w:hAnsi="Calibri" w:cs="Calibri"/>
          <w:b/>
          <w:bCs/>
          <w:sz w:val="22"/>
          <w:szCs w:val="22"/>
        </w:rPr>
      </w:pPr>
      <w:r w:rsidRPr="00D84906">
        <w:rPr>
          <w:rFonts w:ascii="Calibri" w:hAnsi="Calibri" w:cs="Calibri"/>
          <w:b/>
          <w:bCs/>
          <w:sz w:val="22"/>
          <w:szCs w:val="22"/>
          <w:u w:val="single"/>
        </w:rPr>
        <w:t>Ubezpieczenie bezimienne</w:t>
      </w:r>
      <w:r w:rsidRPr="00D84906">
        <w:rPr>
          <w:rFonts w:ascii="Calibri" w:hAnsi="Calibri" w:cs="Calibri"/>
          <w:b/>
          <w:bCs/>
          <w:sz w:val="22"/>
          <w:szCs w:val="22"/>
        </w:rPr>
        <w:t>:</w:t>
      </w:r>
    </w:p>
    <w:p w:rsidR="001A5320" w:rsidRPr="00D84906" w:rsidRDefault="001A5320" w:rsidP="005C1C13">
      <w:pPr>
        <w:pStyle w:val="BodyText"/>
        <w:rPr>
          <w:rFonts w:ascii="Calibri" w:hAnsi="Calibri" w:cs="Calibri"/>
          <w:sz w:val="22"/>
          <w:szCs w:val="22"/>
        </w:rPr>
      </w:pPr>
      <w:r w:rsidRPr="00D84906">
        <w:rPr>
          <w:rFonts w:ascii="Calibri" w:hAnsi="Calibri" w:cs="Calibri"/>
          <w:sz w:val="22"/>
          <w:szCs w:val="22"/>
        </w:rPr>
        <w:t xml:space="preserve">Nie dopuszcza się wprowadzenia ograniczenia wiekowego dla ubezpieczonych. </w:t>
      </w:r>
    </w:p>
    <w:p w:rsidR="001A5320" w:rsidRPr="00D84906" w:rsidRDefault="001A5320" w:rsidP="00CA09ED">
      <w:pPr>
        <w:jc w:val="both"/>
        <w:rPr>
          <w:rFonts w:ascii="Calibri" w:hAnsi="Calibri" w:cs="Calibri"/>
          <w:sz w:val="22"/>
          <w:szCs w:val="22"/>
        </w:rPr>
      </w:pPr>
      <w:r w:rsidRPr="00D84906">
        <w:rPr>
          <w:rFonts w:ascii="Calibri" w:hAnsi="Calibri" w:cs="Calibri"/>
          <w:sz w:val="22"/>
          <w:szCs w:val="22"/>
        </w:rPr>
        <w:t>Młodzieżowa Drużyna Mieszana 10 członków.</w:t>
      </w:r>
    </w:p>
    <w:p w:rsidR="001A5320" w:rsidRPr="00D84906" w:rsidRDefault="001A5320" w:rsidP="00861BE2">
      <w:pPr>
        <w:pStyle w:val="BodyText"/>
        <w:numPr>
          <w:ilvl w:val="2"/>
          <w:numId w:val="11"/>
        </w:numPr>
        <w:suppressAutoHyphens w:val="0"/>
        <w:rPr>
          <w:rFonts w:ascii="Calibri" w:hAnsi="Calibri" w:cs="Calibri"/>
          <w:sz w:val="22"/>
          <w:szCs w:val="22"/>
        </w:rPr>
      </w:pPr>
      <w:r w:rsidRPr="00D84906">
        <w:rPr>
          <w:rFonts w:ascii="Calibri" w:hAnsi="Calibri" w:cs="Calibri"/>
          <w:b/>
          <w:bCs/>
          <w:sz w:val="22"/>
          <w:szCs w:val="22"/>
        </w:rPr>
        <w:t xml:space="preserve">Zakres ubezpieczenia </w:t>
      </w:r>
      <w:r w:rsidRPr="00D84906">
        <w:rPr>
          <w:rFonts w:ascii="Calibri" w:hAnsi="Calibri" w:cs="Calibri"/>
          <w:sz w:val="22"/>
          <w:szCs w:val="22"/>
        </w:rPr>
        <w:t xml:space="preserve">- następstwa nieszczęśliwych wypadków polegające na uszkodzeniu ciała lub rozstroju zdrowia, powodujące trwały uszczerbek na zdrowiu w tym spowodowany przez oparzenia lub śmierć Ubezpieczonego z ograniczonym czasem ochrony do wypadków i stanów chorobowych (zawał serca i udar mózgu) powstałych podczas udziału w akcji ratowniczej lub w czasie ćwiczeń, zawodów pożarniczych bądź w drodze na akcję ratowniczą , ćwiczenia lub zawody i drodze do domu z akcji ratowniczej, ćwiczeń czy zawodów pożarniczych. Dotyczy członków jednostek OSP w tym również członków młodzieżowych drużyn pożarniczych. </w:t>
      </w:r>
    </w:p>
    <w:p w:rsidR="001A5320" w:rsidRPr="00D84906" w:rsidRDefault="001A5320" w:rsidP="00861BE2">
      <w:pPr>
        <w:pStyle w:val="BodyText"/>
        <w:numPr>
          <w:ilvl w:val="2"/>
          <w:numId w:val="11"/>
        </w:numPr>
        <w:suppressAutoHyphens w:val="0"/>
        <w:rPr>
          <w:rFonts w:ascii="Calibri" w:hAnsi="Calibri" w:cs="Calibri"/>
          <w:sz w:val="22"/>
          <w:szCs w:val="22"/>
        </w:rPr>
      </w:pPr>
      <w:r w:rsidRPr="00D84906">
        <w:rPr>
          <w:rFonts w:ascii="Calibri" w:hAnsi="Calibri" w:cs="Calibri"/>
          <w:b/>
          <w:bCs/>
          <w:sz w:val="22"/>
          <w:szCs w:val="22"/>
        </w:rPr>
        <w:t xml:space="preserve">Miejsca ubezpieczenia: </w:t>
      </w:r>
      <w:r w:rsidRPr="00D84906">
        <w:rPr>
          <w:rFonts w:ascii="Calibri" w:hAnsi="Calibri" w:cs="Calibri"/>
          <w:sz w:val="22"/>
          <w:szCs w:val="22"/>
        </w:rPr>
        <w:t>teren RP.</w:t>
      </w:r>
    </w:p>
    <w:p w:rsidR="001A5320" w:rsidRDefault="001A5320" w:rsidP="00861BE2">
      <w:pPr>
        <w:pStyle w:val="BodyText"/>
        <w:numPr>
          <w:ilvl w:val="2"/>
          <w:numId w:val="11"/>
        </w:numPr>
        <w:suppressAutoHyphens w:val="0"/>
        <w:rPr>
          <w:rFonts w:ascii="Calibri" w:hAnsi="Calibri" w:cs="Calibri"/>
          <w:sz w:val="22"/>
          <w:szCs w:val="22"/>
        </w:rPr>
      </w:pPr>
      <w:r w:rsidRPr="00D84906">
        <w:rPr>
          <w:rFonts w:ascii="Calibri" w:hAnsi="Calibri" w:cs="Calibri"/>
          <w:sz w:val="22"/>
          <w:szCs w:val="22"/>
        </w:rPr>
        <w:t>Górną granicę odpowiedzialności w razie śmierci ubezpieczonego wskutek nieszczęśliwego wypadku będzie stanowiła kwota odpowiadająca 100% sumy ubezpieczenia. W przypadku trwałego uszczerbku na zdrowiu świadczenie wypłacane będzie w wysokości 1% sumy ubezpieczenia, za każdy procent trwałego uszczerbku na zdrowiu. Zakres ubezpieczenia powinien być rozszerzony o ryzyko zawału serca i wylewu krwi do mózgu oraz oparzenia i odmrożenia do wysokości sumy ubezpieczenia.</w:t>
      </w:r>
    </w:p>
    <w:p w:rsidR="001A5320" w:rsidRDefault="001A5320" w:rsidP="00861BE2">
      <w:pPr>
        <w:pStyle w:val="BodyText"/>
        <w:numPr>
          <w:ilvl w:val="2"/>
          <w:numId w:val="11"/>
        </w:numPr>
        <w:suppressAutoHyphens w:val="0"/>
        <w:rPr>
          <w:rFonts w:ascii="Calibri" w:hAnsi="Calibri" w:cs="Calibri"/>
          <w:sz w:val="22"/>
          <w:szCs w:val="22"/>
        </w:rPr>
      </w:pPr>
      <w:r>
        <w:rPr>
          <w:rFonts w:ascii="Calibri" w:hAnsi="Calibri" w:cs="Calibri"/>
          <w:sz w:val="22"/>
          <w:szCs w:val="22"/>
        </w:rPr>
        <w:t>Dodatkowe świadczenia:</w:t>
      </w:r>
    </w:p>
    <w:p w:rsidR="001A5320" w:rsidRDefault="001A5320" w:rsidP="005C1C13">
      <w:pPr>
        <w:pStyle w:val="BodyText"/>
        <w:suppressAutoHyphens w:val="0"/>
        <w:ind w:left="720"/>
        <w:rPr>
          <w:rFonts w:ascii="Calibri" w:hAnsi="Calibri" w:cs="Calibri"/>
          <w:sz w:val="22"/>
          <w:szCs w:val="22"/>
        </w:rPr>
      </w:pPr>
      <w:r>
        <w:rPr>
          <w:rFonts w:ascii="Calibri" w:hAnsi="Calibri" w:cs="Calibri"/>
          <w:sz w:val="22"/>
          <w:szCs w:val="22"/>
        </w:rPr>
        <w:t xml:space="preserve">- </w:t>
      </w:r>
      <w:r w:rsidRPr="005C1C13">
        <w:rPr>
          <w:rFonts w:ascii="Calibri" w:hAnsi="Calibri" w:cs="Calibri"/>
          <w:sz w:val="22"/>
          <w:szCs w:val="22"/>
        </w:rPr>
        <w:t>koszty nabycia przedmiotów ortopedycznych i środków pomocniczych – 15% sumy</w:t>
      </w:r>
      <w:r>
        <w:rPr>
          <w:rFonts w:ascii="Calibri" w:hAnsi="Calibri" w:cs="Calibri"/>
          <w:sz w:val="22"/>
          <w:szCs w:val="22"/>
        </w:rPr>
        <w:t xml:space="preserve"> </w:t>
      </w:r>
      <w:r w:rsidRPr="00152F3E">
        <w:rPr>
          <w:rFonts w:ascii="Calibri" w:hAnsi="Calibri" w:cs="Calibri"/>
          <w:sz w:val="22"/>
          <w:szCs w:val="22"/>
        </w:rPr>
        <w:t>ubezpieczenia,</w:t>
      </w:r>
    </w:p>
    <w:p w:rsidR="001A5320" w:rsidRDefault="001A5320" w:rsidP="005C1C13">
      <w:pPr>
        <w:autoSpaceDE w:val="0"/>
        <w:autoSpaceDN w:val="0"/>
        <w:adjustRightInd w:val="0"/>
        <w:spacing w:line="276" w:lineRule="auto"/>
        <w:ind w:firstLine="709"/>
        <w:rPr>
          <w:rFonts w:ascii="Calibri" w:hAnsi="Calibri" w:cs="Calibri"/>
          <w:sz w:val="22"/>
          <w:szCs w:val="22"/>
        </w:rPr>
      </w:pPr>
      <w:r>
        <w:rPr>
          <w:rFonts w:ascii="Calibri" w:hAnsi="Calibri" w:cs="Calibri"/>
          <w:sz w:val="22"/>
          <w:szCs w:val="22"/>
        </w:rPr>
        <w:t xml:space="preserve">- </w:t>
      </w:r>
      <w:r w:rsidRPr="00152F3E">
        <w:rPr>
          <w:rFonts w:ascii="Calibri" w:hAnsi="Calibri" w:cs="Calibri"/>
          <w:sz w:val="22"/>
          <w:szCs w:val="22"/>
        </w:rPr>
        <w:t>koszty przeszkolenia zawodowego inwalidów – 15 % sumy ubezpieczenia,</w:t>
      </w:r>
    </w:p>
    <w:p w:rsidR="001A5320" w:rsidRDefault="001A5320" w:rsidP="005C1C13">
      <w:pPr>
        <w:autoSpaceDE w:val="0"/>
        <w:autoSpaceDN w:val="0"/>
        <w:adjustRightInd w:val="0"/>
        <w:spacing w:line="276" w:lineRule="auto"/>
        <w:ind w:firstLine="709"/>
        <w:rPr>
          <w:rFonts w:ascii="Calibri" w:hAnsi="Calibri" w:cs="Calibri"/>
          <w:sz w:val="22"/>
          <w:szCs w:val="22"/>
        </w:rPr>
      </w:pPr>
      <w:r>
        <w:rPr>
          <w:rFonts w:ascii="Calibri" w:hAnsi="Calibri" w:cs="Calibri"/>
          <w:sz w:val="22"/>
          <w:szCs w:val="22"/>
        </w:rPr>
        <w:t xml:space="preserve">- </w:t>
      </w:r>
      <w:r w:rsidRPr="00152F3E">
        <w:rPr>
          <w:rFonts w:ascii="Calibri" w:hAnsi="Calibri" w:cs="Calibri"/>
          <w:sz w:val="22"/>
          <w:szCs w:val="22"/>
        </w:rPr>
        <w:t>koszty leczenia – 10 % sumy ubezpieczenia,</w:t>
      </w:r>
    </w:p>
    <w:p w:rsidR="001A5320" w:rsidRPr="005C1C13" w:rsidRDefault="001A5320" w:rsidP="005C1C13">
      <w:pPr>
        <w:autoSpaceDE w:val="0"/>
        <w:autoSpaceDN w:val="0"/>
        <w:adjustRightInd w:val="0"/>
        <w:spacing w:line="276" w:lineRule="auto"/>
        <w:ind w:firstLine="709"/>
        <w:rPr>
          <w:rFonts w:ascii="Calibri" w:hAnsi="Calibri" w:cs="Calibri"/>
          <w:sz w:val="22"/>
          <w:szCs w:val="22"/>
        </w:rPr>
      </w:pPr>
      <w:r>
        <w:rPr>
          <w:rFonts w:ascii="Calibri" w:hAnsi="Calibri" w:cs="Calibri"/>
          <w:sz w:val="22"/>
          <w:szCs w:val="22"/>
        </w:rPr>
        <w:t xml:space="preserve">- </w:t>
      </w:r>
      <w:r w:rsidRPr="00152F3E">
        <w:rPr>
          <w:rFonts w:ascii="Calibri" w:hAnsi="Calibri" w:cs="Calibri"/>
          <w:sz w:val="22"/>
          <w:szCs w:val="22"/>
        </w:rPr>
        <w:t>jednorazowe świadczenie szpitalne – 5% sumy ubezpieczenia</w:t>
      </w:r>
      <w:r>
        <w:rPr>
          <w:rFonts w:ascii="Calibri" w:hAnsi="Calibri" w:cs="Calibri"/>
          <w:sz w:val="22"/>
          <w:szCs w:val="22"/>
        </w:rPr>
        <w:t>;</w:t>
      </w:r>
    </w:p>
    <w:p w:rsidR="001A5320" w:rsidRPr="004E51FB" w:rsidRDefault="001A5320" w:rsidP="00576039">
      <w:pPr>
        <w:pStyle w:val="BodyText"/>
        <w:numPr>
          <w:ilvl w:val="0"/>
          <w:numId w:val="120"/>
        </w:numPr>
        <w:suppressAutoHyphens w:val="0"/>
        <w:rPr>
          <w:rFonts w:ascii="Calibri" w:hAnsi="Calibri" w:cs="Calibri"/>
          <w:b/>
          <w:bCs/>
          <w:sz w:val="22"/>
          <w:szCs w:val="22"/>
        </w:rPr>
      </w:pPr>
      <w:r w:rsidRPr="004E51FB">
        <w:rPr>
          <w:rFonts w:ascii="Calibri" w:hAnsi="Calibri" w:cs="Calibri"/>
          <w:b/>
          <w:bCs/>
          <w:sz w:val="22"/>
          <w:szCs w:val="22"/>
        </w:rPr>
        <w:t xml:space="preserve">Suma ubezpieczenia: </w:t>
      </w:r>
    </w:p>
    <w:p w:rsidR="001A5320" w:rsidRPr="00D84906" w:rsidRDefault="001A5320" w:rsidP="00861BE2">
      <w:pPr>
        <w:pStyle w:val="BodyTextIndent2"/>
        <w:numPr>
          <w:ilvl w:val="0"/>
          <w:numId w:val="12"/>
        </w:numPr>
        <w:jc w:val="both"/>
        <w:rPr>
          <w:rFonts w:ascii="Calibri" w:hAnsi="Calibri" w:cs="Calibri"/>
          <w:sz w:val="22"/>
          <w:szCs w:val="22"/>
        </w:rPr>
      </w:pPr>
      <w:r w:rsidRPr="00D84906">
        <w:rPr>
          <w:rFonts w:ascii="Calibri" w:hAnsi="Calibri" w:cs="Calibri"/>
          <w:sz w:val="22"/>
          <w:szCs w:val="22"/>
        </w:rPr>
        <w:t xml:space="preserve">15.000 PLN z tytułu trwałego uszczerbku na zdrowiu dla każdej ubezpieczonej osoby </w:t>
      </w:r>
    </w:p>
    <w:p w:rsidR="001A5320" w:rsidRPr="00D84906" w:rsidRDefault="001A5320" w:rsidP="00861BE2">
      <w:pPr>
        <w:pStyle w:val="BodyTextIndent2"/>
        <w:numPr>
          <w:ilvl w:val="0"/>
          <w:numId w:val="12"/>
        </w:numPr>
        <w:jc w:val="both"/>
        <w:rPr>
          <w:rFonts w:ascii="Calibri" w:hAnsi="Calibri" w:cs="Calibri"/>
          <w:sz w:val="22"/>
          <w:szCs w:val="22"/>
        </w:rPr>
      </w:pPr>
      <w:r w:rsidRPr="00D84906">
        <w:rPr>
          <w:rFonts w:ascii="Calibri" w:hAnsi="Calibri" w:cs="Calibri"/>
          <w:sz w:val="22"/>
          <w:szCs w:val="22"/>
        </w:rPr>
        <w:t>15.000 PLN z tytułu śmierci dla każdej ubezpieczonej osoby</w:t>
      </w:r>
    </w:p>
    <w:p w:rsidR="001A5320" w:rsidRPr="00D84906" w:rsidRDefault="001A5320" w:rsidP="00CA09ED">
      <w:pPr>
        <w:pStyle w:val="BodyText"/>
        <w:ind w:left="709"/>
        <w:rPr>
          <w:rFonts w:ascii="Calibri" w:hAnsi="Calibri" w:cs="Calibri"/>
          <w:sz w:val="22"/>
          <w:szCs w:val="22"/>
        </w:rPr>
      </w:pPr>
      <w:r w:rsidRPr="00D84906">
        <w:rPr>
          <w:rFonts w:ascii="Calibri" w:hAnsi="Calibri" w:cs="Calibri"/>
          <w:sz w:val="22"/>
          <w:szCs w:val="22"/>
        </w:rPr>
        <w:t xml:space="preserve">Podane sumy ubezpieczenia dotyczą rocznego okresu ubezpieczenia i zostają automatycznie odnowione w drugim okresie rozliczeniowym potwierdzonym polisą. </w:t>
      </w:r>
    </w:p>
    <w:p w:rsidR="001A5320" w:rsidRPr="00D84906" w:rsidRDefault="001A5320" w:rsidP="00CA09ED">
      <w:pPr>
        <w:pStyle w:val="BodyTextIndent2"/>
        <w:ind w:left="1077" w:firstLine="0"/>
        <w:jc w:val="both"/>
        <w:rPr>
          <w:rFonts w:ascii="Calibri" w:hAnsi="Calibri" w:cs="Calibri"/>
          <w:sz w:val="22"/>
          <w:szCs w:val="22"/>
        </w:rPr>
      </w:pPr>
    </w:p>
    <w:p w:rsidR="001A5320" w:rsidRDefault="001A5320" w:rsidP="00576039">
      <w:pPr>
        <w:pStyle w:val="BodyText"/>
        <w:numPr>
          <w:ilvl w:val="0"/>
          <w:numId w:val="120"/>
        </w:numPr>
        <w:suppressAutoHyphens w:val="0"/>
        <w:rPr>
          <w:rFonts w:ascii="Calibri" w:hAnsi="Calibri" w:cs="Calibri"/>
          <w:sz w:val="22"/>
          <w:szCs w:val="22"/>
        </w:rPr>
      </w:pPr>
      <w:r w:rsidRPr="00D84906">
        <w:rPr>
          <w:rFonts w:ascii="Calibri" w:hAnsi="Calibri" w:cs="Calibri"/>
          <w:b/>
          <w:bCs/>
          <w:sz w:val="22"/>
          <w:szCs w:val="22"/>
        </w:rPr>
        <w:t>Franszyzy / udziały własne</w:t>
      </w:r>
      <w:r w:rsidRPr="00D84906">
        <w:rPr>
          <w:rFonts w:ascii="Calibri" w:hAnsi="Calibri" w:cs="Calibri"/>
          <w:sz w:val="22"/>
          <w:szCs w:val="22"/>
        </w:rPr>
        <w:t>: brak</w:t>
      </w:r>
    </w:p>
    <w:p w:rsidR="001A5320" w:rsidRPr="00D84906" w:rsidRDefault="001A5320" w:rsidP="005C1C13">
      <w:pPr>
        <w:pStyle w:val="BodyText"/>
        <w:suppressAutoHyphens w:val="0"/>
        <w:ind w:left="720"/>
        <w:rPr>
          <w:rFonts w:ascii="Calibri" w:hAnsi="Calibri" w:cs="Calibri"/>
          <w:sz w:val="22"/>
          <w:szCs w:val="22"/>
        </w:rPr>
      </w:pPr>
    </w:p>
    <w:p w:rsidR="001A5320" w:rsidRPr="00D84906" w:rsidRDefault="001A5320" w:rsidP="00CA09ED">
      <w:pPr>
        <w:jc w:val="both"/>
        <w:rPr>
          <w:rFonts w:ascii="Calibri" w:hAnsi="Calibri" w:cs="Calibri"/>
          <w:sz w:val="22"/>
          <w:szCs w:val="22"/>
        </w:rPr>
      </w:pPr>
      <w:r w:rsidRPr="00D84906">
        <w:rPr>
          <w:rFonts w:ascii="Calibri" w:hAnsi="Calibri" w:cs="Calibri"/>
          <w:sz w:val="22"/>
          <w:szCs w:val="22"/>
        </w:rPr>
        <w:t>Zakres opisany powyżej jest zakresem minimalnym. Jeżeli w ogólnych warunkach ubezpieczeń znajdują się dodatkowe uregulowania, z których wynika, że zakres ubezpieczeń jest szerszy od proponowanego powyżej to automatycznie zostają włączone do ochrony ubezpieczeniowej. Zapisy w ogólnych warunkach ubezpieczenia, z których wynika, iż zakres ubezpieczenia jest węższy niż zakres opisany poniżej, nie mają zastosowania.</w:t>
      </w:r>
    </w:p>
    <w:p w:rsidR="001A5320" w:rsidRPr="00D64C64" w:rsidRDefault="001A5320" w:rsidP="00CA09ED">
      <w:pPr>
        <w:jc w:val="both"/>
        <w:rPr>
          <w:rFonts w:ascii="Calibri" w:hAnsi="Calibri" w:cs="Calibri"/>
          <w:snapToGrid w:val="0"/>
          <w:sz w:val="20"/>
          <w:szCs w:val="20"/>
        </w:rPr>
      </w:pPr>
    </w:p>
    <w:p w:rsidR="001A5320" w:rsidRPr="004E51FB" w:rsidRDefault="001A5320" w:rsidP="00861BE2">
      <w:pPr>
        <w:numPr>
          <w:ilvl w:val="3"/>
          <w:numId w:val="10"/>
        </w:numPr>
        <w:suppressAutoHyphens w:val="0"/>
        <w:spacing w:after="60"/>
        <w:jc w:val="both"/>
        <w:rPr>
          <w:rFonts w:ascii="Calibri" w:hAnsi="Calibri" w:cs="Calibri"/>
          <w:b/>
          <w:bCs/>
          <w:sz w:val="22"/>
          <w:szCs w:val="22"/>
          <w:u w:val="single"/>
        </w:rPr>
      </w:pPr>
      <w:r w:rsidRPr="004E51FB">
        <w:rPr>
          <w:rFonts w:ascii="Calibri" w:hAnsi="Calibri" w:cs="Calibri"/>
          <w:b/>
          <w:bCs/>
          <w:sz w:val="22"/>
          <w:szCs w:val="22"/>
          <w:u w:val="single"/>
        </w:rPr>
        <w:t xml:space="preserve">Ubezpieczenie imienne </w:t>
      </w:r>
    </w:p>
    <w:p w:rsidR="001A5320" w:rsidRPr="004E51FB" w:rsidRDefault="001A5320" w:rsidP="00576039">
      <w:pPr>
        <w:numPr>
          <w:ilvl w:val="0"/>
          <w:numId w:val="69"/>
        </w:numPr>
        <w:jc w:val="both"/>
        <w:rPr>
          <w:rFonts w:ascii="Calibri" w:hAnsi="Calibri" w:cs="Calibri"/>
          <w:sz w:val="22"/>
          <w:szCs w:val="22"/>
          <w:lang w:eastAsia="pl-PL"/>
        </w:rPr>
      </w:pPr>
      <w:r w:rsidRPr="004E51FB">
        <w:rPr>
          <w:rFonts w:ascii="Calibri" w:hAnsi="Calibri" w:cs="Calibri"/>
          <w:b/>
          <w:bCs/>
          <w:sz w:val="22"/>
          <w:szCs w:val="22"/>
        </w:rPr>
        <w:t xml:space="preserve">Przedmiot ubezpieczenia </w:t>
      </w:r>
      <w:r w:rsidRPr="004E51FB">
        <w:rPr>
          <w:rFonts w:ascii="Calibri" w:hAnsi="Calibri" w:cs="Calibri"/>
          <w:sz w:val="22"/>
          <w:szCs w:val="22"/>
        </w:rPr>
        <w:t>zgodnie z wymogami Ustawy z dnia 24 sierpnia 1991 r. o ochronie przeciwpożarowej (Dz. U. z 2016r., poz. 191 z późn. zm.).</w:t>
      </w:r>
    </w:p>
    <w:p w:rsidR="001A5320" w:rsidRDefault="001A5320" w:rsidP="004E51FB">
      <w:pPr>
        <w:ind w:left="360"/>
        <w:jc w:val="both"/>
        <w:rPr>
          <w:rFonts w:ascii="Calibri" w:hAnsi="Calibri" w:cs="Calibri"/>
          <w:sz w:val="22"/>
          <w:szCs w:val="22"/>
        </w:rPr>
      </w:pPr>
      <w:r w:rsidRPr="004E51FB">
        <w:rPr>
          <w:rFonts w:ascii="Calibri" w:hAnsi="Calibri" w:cs="Calibri"/>
          <w:sz w:val="22"/>
          <w:szCs w:val="22"/>
        </w:rPr>
        <w:t xml:space="preserve">Czas odpowiedzialności: członek ochotniczej straży pożarnej jest objęty ochroną w związku z udziałem w działaniach ratowniczych lub ćwiczeniach, przy czym jeżeli do wypadku dojdzie w drodze na miejsce prowadzenia działań ratowniczych (od momentu otrzymania wezwania przez członka OSP) lub w drodze powrotnej do bazy (remizy OSP), to wypadek ten zostanie uznany za powstały w związku z udziałem </w:t>
      </w:r>
      <w:r w:rsidRPr="004E51FB">
        <w:rPr>
          <w:rFonts w:ascii="Calibri" w:hAnsi="Calibri" w:cs="Calibri"/>
          <w:sz w:val="22"/>
          <w:szCs w:val="22"/>
        </w:rPr>
        <w:br/>
        <w:t>w działaniach ratowniczych. W</w:t>
      </w:r>
      <w:r>
        <w:rPr>
          <w:rFonts w:ascii="Calibri" w:hAnsi="Calibri" w:cs="Calibri"/>
          <w:sz w:val="22"/>
          <w:szCs w:val="22"/>
        </w:rPr>
        <w:t xml:space="preserve"> przypadku ćwiczeń ochrona ubezpieczeniowa obejmuje udział </w:t>
      </w:r>
      <w:r>
        <w:rPr>
          <w:rFonts w:ascii="Calibri" w:hAnsi="Calibri" w:cs="Calibri"/>
          <w:sz w:val="22"/>
          <w:szCs w:val="22"/>
        </w:rPr>
        <w:br/>
        <w:t>w ćwiczeniach jak również drogę z bazy (remizy OSP) na ćwiczenia oraz drogę powrotną.</w:t>
      </w:r>
    </w:p>
    <w:p w:rsidR="001A5320" w:rsidRPr="004E51FB" w:rsidRDefault="001A5320" w:rsidP="00576039">
      <w:pPr>
        <w:numPr>
          <w:ilvl w:val="0"/>
          <w:numId w:val="69"/>
        </w:numPr>
        <w:jc w:val="both"/>
        <w:rPr>
          <w:rFonts w:ascii="Calibri" w:hAnsi="Calibri" w:cs="Calibri"/>
          <w:sz w:val="22"/>
          <w:szCs w:val="22"/>
        </w:rPr>
      </w:pPr>
      <w:r w:rsidRPr="004E51FB">
        <w:rPr>
          <w:rFonts w:ascii="Calibri" w:hAnsi="Calibri" w:cs="Calibri"/>
          <w:b/>
          <w:bCs/>
          <w:sz w:val="22"/>
          <w:szCs w:val="22"/>
        </w:rPr>
        <w:t>Rodzaje odszkodowań (świadczeń):</w:t>
      </w:r>
    </w:p>
    <w:p w:rsidR="001A5320" w:rsidRDefault="001A5320" w:rsidP="004E51FB">
      <w:pPr>
        <w:widowControl w:val="0"/>
        <w:spacing w:before="60"/>
        <w:ind w:left="360"/>
        <w:jc w:val="both"/>
        <w:rPr>
          <w:rFonts w:ascii="Calibri" w:hAnsi="Calibri" w:cs="Calibri"/>
          <w:sz w:val="22"/>
          <w:szCs w:val="22"/>
        </w:rPr>
      </w:pPr>
      <w:r>
        <w:rPr>
          <w:rFonts w:ascii="Calibri" w:hAnsi="Calibri" w:cs="Calibri"/>
          <w:sz w:val="22"/>
          <w:szCs w:val="22"/>
        </w:rPr>
        <w:t>- jednorazowe odszkodowanie w razie doznania trwałego (stałego) lub długotrwałego uszczerbku na zdrowiu;</w:t>
      </w:r>
    </w:p>
    <w:p w:rsidR="001A5320" w:rsidRDefault="001A5320" w:rsidP="004E51FB">
      <w:pPr>
        <w:spacing w:before="60"/>
        <w:ind w:left="360"/>
        <w:jc w:val="both"/>
        <w:rPr>
          <w:rFonts w:ascii="Calibri" w:hAnsi="Calibri" w:cs="Calibri"/>
          <w:sz w:val="22"/>
          <w:szCs w:val="22"/>
        </w:rPr>
      </w:pPr>
      <w:r>
        <w:rPr>
          <w:rFonts w:ascii="Calibri" w:hAnsi="Calibri" w:cs="Calibri"/>
          <w:sz w:val="22"/>
          <w:szCs w:val="22"/>
        </w:rPr>
        <w:t>- jednorazowe odszkodowanie z tytułu śmierci ubezpieczonego;</w:t>
      </w:r>
    </w:p>
    <w:p w:rsidR="001A5320" w:rsidRDefault="001A5320" w:rsidP="004E51FB">
      <w:pPr>
        <w:spacing w:before="60"/>
        <w:ind w:left="360"/>
        <w:jc w:val="both"/>
        <w:rPr>
          <w:rFonts w:ascii="Calibri" w:hAnsi="Calibri" w:cs="Calibri"/>
          <w:sz w:val="22"/>
          <w:szCs w:val="22"/>
        </w:rPr>
      </w:pPr>
      <w:r>
        <w:rPr>
          <w:rFonts w:ascii="Calibri" w:hAnsi="Calibri" w:cs="Calibri"/>
          <w:sz w:val="22"/>
          <w:szCs w:val="22"/>
        </w:rPr>
        <w:t>- rekompensata za każdy dzień niezdolności do pracy w wysokości 1/30 minimalnego wynagrodzenia za pracę, o której mowa w Ustawie z dnia 24 sierpnia 1991 r. o ochronie przeciwpożarowej (Dz. U. z 2016r., poz. 191 z późn. zm.).</w:t>
      </w:r>
    </w:p>
    <w:p w:rsidR="001A5320" w:rsidRDefault="001A5320" w:rsidP="005C1C13">
      <w:pPr>
        <w:tabs>
          <w:tab w:val="left" w:pos="3544"/>
          <w:tab w:val="left" w:pos="3828"/>
        </w:tabs>
        <w:ind w:left="360"/>
        <w:jc w:val="both"/>
        <w:rPr>
          <w:rFonts w:ascii="Calibri" w:hAnsi="Calibri" w:cs="Calibri"/>
          <w:sz w:val="22"/>
          <w:szCs w:val="22"/>
        </w:rPr>
      </w:pPr>
      <w:r w:rsidRPr="004E51FB">
        <w:rPr>
          <w:rFonts w:ascii="Calibri" w:hAnsi="Calibri" w:cs="Calibri"/>
          <w:sz w:val="22"/>
          <w:szCs w:val="22"/>
        </w:rPr>
        <w:t xml:space="preserve">Wysokość jednorazowych odszkodowań zgodnie z przepisami Ustawy z dnia 30 października 2002 r. </w:t>
      </w:r>
      <w:r w:rsidRPr="004E51FB">
        <w:rPr>
          <w:rFonts w:ascii="Calibri" w:hAnsi="Calibri" w:cs="Calibri"/>
          <w:sz w:val="22"/>
          <w:szCs w:val="22"/>
        </w:rPr>
        <w:br/>
        <w:t>o ubezpieczeniu społecznym z tytułu wypadków przy pracy i chorób zawodowych (Dz. U. z 2015 r., poz. 1242 z późn. zm.)</w:t>
      </w:r>
    </w:p>
    <w:p w:rsidR="001A5320" w:rsidRPr="004E51FB" w:rsidRDefault="001A5320" w:rsidP="00576039">
      <w:pPr>
        <w:numPr>
          <w:ilvl w:val="0"/>
          <w:numId w:val="69"/>
        </w:numPr>
        <w:autoSpaceDE w:val="0"/>
        <w:autoSpaceDN w:val="0"/>
        <w:adjustRightInd w:val="0"/>
        <w:spacing w:line="276" w:lineRule="auto"/>
        <w:rPr>
          <w:rFonts w:ascii="Calibri" w:hAnsi="Calibri" w:cs="Calibri"/>
          <w:b/>
          <w:bCs/>
          <w:sz w:val="22"/>
          <w:szCs w:val="22"/>
          <w:lang w:eastAsia="pl-PL"/>
        </w:rPr>
      </w:pPr>
      <w:r>
        <w:rPr>
          <w:rFonts w:ascii="Calibri" w:hAnsi="Calibri" w:cs="Calibri"/>
          <w:b/>
          <w:bCs/>
          <w:sz w:val="22"/>
          <w:szCs w:val="22"/>
        </w:rPr>
        <w:t>Ubezpieczeni:</w:t>
      </w:r>
      <w:r>
        <w:rPr>
          <w:rFonts w:ascii="Calibri" w:hAnsi="Calibri" w:cs="Calibri"/>
          <w:b/>
          <w:bCs/>
          <w:sz w:val="22"/>
          <w:szCs w:val="22"/>
          <w:lang w:eastAsia="pl-PL"/>
        </w:rPr>
        <w:t xml:space="preserve"> </w:t>
      </w:r>
      <w:r w:rsidRPr="004E51FB">
        <w:rPr>
          <w:rFonts w:ascii="Calibri" w:hAnsi="Calibri" w:cs="Calibri"/>
          <w:sz w:val="22"/>
          <w:szCs w:val="22"/>
        </w:rPr>
        <w:t xml:space="preserve">Członkowie Ochotniczych Straży Pożarnych – </w:t>
      </w:r>
      <w:r>
        <w:rPr>
          <w:rFonts w:ascii="Calibri" w:hAnsi="Calibri" w:cs="Calibri"/>
          <w:sz w:val="22"/>
          <w:szCs w:val="22"/>
        </w:rPr>
        <w:t>30</w:t>
      </w:r>
      <w:r w:rsidRPr="004E51FB">
        <w:rPr>
          <w:rFonts w:ascii="Calibri" w:hAnsi="Calibri" w:cs="Calibri"/>
          <w:sz w:val="22"/>
          <w:szCs w:val="22"/>
        </w:rPr>
        <w:t xml:space="preserve"> osób</w:t>
      </w:r>
    </w:p>
    <w:p w:rsidR="001A5320" w:rsidRPr="004E51FB" w:rsidRDefault="001A5320" w:rsidP="00576039">
      <w:pPr>
        <w:numPr>
          <w:ilvl w:val="0"/>
          <w:numId w:val="69"/>
        </w:numPr>
        <w:autoSpaceDE w:val="0"/>
        <w:autoSpaceDN w:val="0"/>
        <w:adjustRightInd w:val="0"/>
        <w:spacing w:line="276" w:lineRule="auto"/>
        <w:rPr>
          <w:rFonts w:ascii="Calibri" w:hAnsi="Calibri" w:cs="Calibri"/>
          <w:b/>
          <w:bCs/>
          <w:sz w:val="22"/>
          <w:szCs w:val="22"/>
          <w:lang w:eastAsia="pl-PL"/>
        </w:rPr>
      </w:pPr>
      <w:r w:rsidRPr="004E51FB">
        <w:rPr>
          <w:rFonts w:ascii="Calibri" w:hAnsi="Calibri" w:cs="Calibri"/>
          <w:b/>
          <w:bCs/>
          <w:sz w:val="22"/>
          <w:szCs w:val="22"/>
        </w:rPr>
        <w:t>Brak franszyz i udziałów własnych</w:t>
      </w:r>
    </w:p>
    <w:p w:rsidR="001A5320" w:rsidRPr="004E51FB" w:rsidRDefault="001A5320" w:rsidP="004E51FB">
      <w:pPr>
        <w:tabs>
          <w:tab w:val="left" w:pos="3544"/>
          <w:tab w:val="left" w:pos="3828"/>
        </w:tabs>
        <w:ind w:left="360"/>
        <w:jc w:val="both"/>
        <w:rPr>
          <w:rFonts w:ascii="Calibri" w:hAnsi="Calibri" w:cs="Calibri"/>
          <w:sz w:val="22"/>
          <w:szCs w:val="22"/>
        </w:rPr>
      </w:pPr>
    </w:p>
    <w:p w:rsidR="001A5320" w:rsidRDefault="001A5320" w:rsidP="005C1C13">
      <w:pPr>
        <w:widowControl w:val="0"/>
        <w:spacing w:after="120" w:line="276" w:lineRule="auto"/>
        <w:jc w:val="center"/>
        <w:rPr>
          <w:rFonts w:ascii="Calibri" w:hAnsi="Calibri" w:cs="Calibri"/>
          <w:b/>
          <w:bCs/>
          <w:kern w:val="1"/>
          <w:sz w:val="22"/>
          <w:szCs w:val="22"/>
          <w:u w:val="single"/>
          <w:lang w:eastAsia="hi-IN" w:bidi="hi-IN"/>
        </w:rPr>
      </w:pPr>
      <w:r w:rsidRPr="004E51FB">
        <w:rPr>
          <w:rFonts w:ascii="Calibri" w:hAnsi="Calibri" w:cs="Calibri"/>
          <w:b/>
          <w:bCs/>
          <w:kern w:val="1"/>
          <w:sz w:val="22"/>
          <w:szCs w:val="22"/>
          <w:u w:val="single"/>
          <w:lang w:eastAsia="hi-IN" w:bidi="hi-IN"/>
        </w:rPr>
        <w:t>Klauzule dotyczące ubezpieczenia</w:t>
      </w:r>
      <w:r w:rsidRPr="004E51FB">
        <w:rPr>
          <w:rFonts w:ascii="Calibri" w:hAnsi="Calibri" w:cs="Calibri"/>
          <w:b/>
          <w:bCs/>
          <w:color w:val="000000"/>
          <w:sz w:val="22"/>
          <w:szCs w:val="22"/>
          <w:u w:val="single"/>
        </w:rPr>
        <w:t xml:space="preserve"> NNW Członków ochotniczych straży pożarnych</w:t>
      </w:r>
      <w:r w:rsidRPr="004E51FB">
        <w:rPr>
          <w:rFonts w:ascii="Calibri" w:hAnsi="Calibri" w:cs="Calibri"/>
          <w:b/>
          <w:bCs/>
          <w:kern w:val="1"/>
          <w:sz w:val="22"/>
          <w:szCs w:val="22"/>
          <w:u w:val="single"/>
          <w:lang w:eastAsia="hi-IN" w:bidi="hi-IN"/>
        </w:rPr>
        <w:t xml:space="preserve"> :</w:t>
      </w:r>
    </w:p>
    <w:p w:rsidR="001A5320" w:rsidRDefault="001A5320" w:rsidP="00576039">
      <w:pPr>
        <w:numPr>
          <w:ilvl w:val="0"/>
          <w:numId w:val="70"/>
        </w:numPr>
        <w:autoSpaceDE w:val="0"/>
        <w:autoSpaceDN w:val="0"/>
        <w:adjustRightInd w:val="0"/>
        <w:spacing w:line="276" w:lineRule="auto"/>
        <w:rPr>
          <w:rFonts w:ascii="Calibri" w:hAnsi="Calibri" w:cs="Calibri"/>
          <w:b/>
          <w:bCs/>
          <w:sz w:val="22"/>
          <w:szCs w:val="22"/>
          <w:lang w:eastAsia="pl-PL"/>
        </w:rPr>
      </w:pPr>
      <w:r>
        <w:rPr>
          <w:rFonts w:ascii="Calibri" w:hAnsi="Calibri" w:cs="Calibri"/>
          <w:b/>
          <w:bCs/>
          <w:sz w:val="22"/>
          <w:szCs w:val="22"/>
        </w:rPr>
        <w:t>Klauzula płatności składki lub rat składki</w:t>
      </w:r>
    </w:p>
    <w:p w:rsidR="001A5320" w:rsidRDefault="001A5320" w:rsidP="000836CB">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Z zastrzeżeniem pozostałych, nie zmienionych niniejszą klauzulą postanowień umowy ubezpieczenia oraz</w:t>
      </w:r>
    </w:p>
    <w:p w:rsidR="001A5320" w:rsidRDefault="001A5320" w:rsidP="000836CB">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ogólnych warunków ubezpieczenia, uzgadnia się, że:</w:t>
      </w:r>
    </w:p>
    <w:p w:rsidR="001A5320" w:rsidRDefault="001A5320" w:rsidP="000836CB">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a. Odpowiedzialność Ubezpieczyciela rozpoczyna się od godz. 00:00 dnia wskazanego w umowie</w:t>
      </w:r>
    </w:p>
    <w:p w:rsidR="001A5320" w:rsidRDefault="001A5320" w:rsidP="000836CB">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jako początek okresu ubezpieczenia,</w:t>
      </w:r>
    </w:p>
    <w:p w:rsidR="001A5320" w:rsidRDefault="001A5320" w:rsidP="000836CB">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b. Brak opłaty składki ubezpieczeniowej lub raty składki w terminie jej płatności nie skutkuje odstąpieniem ubezpieczyciela od udzielania ochrony ubezpieczeniowej ze skutkiem natychmiastowym. Odstąpienie jest możliwe pod warunkiem pisemnego wezwania Ubezpieczającego przez Zakład Ubezpieczeń do zapłaty i nie otrzymania składki w terminie siedmiu dni o ile do dnia poprzedniego włącznie nie nastąpiło obciążenie rachunku bankowego ubezpieczającego.</w:t>
      </w:r>
    </w:p>
    <w:p w:rsidR="001A5320" w:rsidRDefault="001A5320" w:rsidP="000836CB">
      <w:pPr>
        <w:autoSpaceDE w:val="0"/>
        <w:autoSpaceDN w:val="0"/>
        <w:adjustRightInd w:val="0"/>
        <w:spacing w:line="276" w:lineRule="auto"/>
        <w:jc w:val="both"/>
        <w:rPr>
          <w:rFonts w:ascii="Calibri" w:hAnsi="Calibri" w:cs="Calibri"/>
          <w:sz w:val="22"/>
          <w:szCs w:val="22"/>
        </w:rPr>
      </w:pPr>
    </w:p>
    <w:p w:rsidR="001A5320" w:rsidRDefault="001A5320" w:rsidP="00576039">
      <w:pPr>
        <w:numPr>
          <w:ilvl w:val="0"/>
          <w:numId w:val="70"/>
        </w:numPr>
        <w:autoSpaceDE w:val="0"/>
        <w:autoSpaceDN w:val="0"/>
        <w:adjustRightInd w:val="0"/>
        <w:spacing w:line="276" w:lineRule="auto"/>
        <w:jc w:val="both"/>
        <w:rPr>
          <w:rFonts w:ascii="Calibri" w:hAnsi="Calibri" w:cs="Calibri"/>
          <w:b/>
          <w:bCs/>
          <w:sz w:val="22"/>
          <w:szCs w:val="22"/>
        </w:rPr>
      </w:pPr>
      <w:r>
        <w:rPr>
          <w:rFonts w:ascii="Calibri" w:hAnsi="Calibri" w:cs="Calibri"/>
          <w:b/>
          <w:bCs/>
          <w:sz w:val="22"/>
          <w:szCs w:val="22"/>
        </w:rPr>
        <w:t>Klauzula warunków i taryf</w:t>
      </w:r>
    </w:p>
    <w:p w:rsidR="001A5320" w:rsidRDefault="001A5320" w:rsidP="000836CB">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Z zastrzeżeniem pozostałych, nie zmienionych niniejszą klauzulą postanowień umowy ubezpieczenia oraz</w:t>
      </w:r>
    </w:p>
    <w:p w:rsidR="001A5320" w:rsidRDefault="001A5320" w:rsidP="000836CB">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ogólnych warunków ubezpieczenia, uzgadnia się, że:</w:t>
      </w:r>
    </w:p>
    <w:p w:rsidR="001A5320" w:rsidRDefault="001A5320" w:rsidP="000836CB">
      <w:pPr>
        <w:autoSpaceDE w:val="0"/>
        <w:autoSpaceDN w:val="0"/>
        <w:adjustRightInd w:val="0"/>
        <w:spacing w:line="276" w:lineRule="auto"/>
        <w:jc w:val="both"/>
        <w:rPr>
          <w:rFonts w:ascii="Calibri" w:hAnsi="Calibri" w:cs="Calibri"/>
          <w:sz w:val="22"/>
          <w:szCs w:val="22"/>
        </w:rPr>
      </w:pPr>
      <w:r>
        <w:rPr>
          <w:rFonts w:ascii="Calibri" w:hAnsi="Calibri" w:cs="Calibri"/>
          <w:sz w:val="22"/>
          <w:szCs w:val="22"/>
        </w:rPr>
        <w:t>W przypadku doubezpieczenia, wznawiania, uzupełniania lub podwyższania sumy ubezpieczenia</w:t>
      </w:r>
    </w:p>
    <w:p w:rsidR="001A5320" w:rsidRDefault="001A5320" w:rsidP="005C1C13">
      <w:pPr>
        <w:spacing w:line="276" w:lineRule="auto"/>
        <w:jc w:val="both"/>
        <w:rPr>
          <w:rFonts w:ascii="Calibri" w:hAnsi="Calibri" w:cs="Calibri"/>
          <w:sz w:val="22"/>
          <w:szCs w:val="22"/>
        </w:rPr>
      </w:pPr>
      <w:r>
        <w:rPr>
          <w:rFonts w:ascii="Calibri" w:hAnsi="Calibri" w:cs="Calibri"/>
          <w:sz w:val="22"/>
          <w:szCs w:val="22"/>
        </w:rPr>
        <w:t>zastosowanie będą miały warunki umowy oraz taryfa składek obowiązująca dla polisy zasadniczej.</w:t>
      </w:r>
    </w:p>
    <w:p w:rsidR="001A5320" w:rsidRDefault="001A5320" w:rsidP="005C1C13">
      <w:pPr>
        <w:spacing w:line="276" w:lineRule="auto"/>
        <w:jc w:val="both"/>
        <w:rPr>
          <w:rFonts w:ascii="Calibri" w:hAnsi="Calibri" w:cs="Calibri"/>
          <w:sz w:val="22"/>
          <w:szCs w:val="22"/>
        </w:rPr>
      </w:pPr>
    </w:p>
    <w:p w:rsidR="001A5320" w:rsidRPr="006871F4" w:rsidRDefault="001A5320" w:rsidP="00576039">
      <w:pPr>
        <w:numPr>
          <w:ilvl w:val="0"/>
          <w:numId w:val="70"/>
        </w:numPr>
        <w:spacing w:line="276" w:lineRule="auto"/>
        <w:jc w:val="both"/>
        <w:rPr>
          <w:rFonts w:ascii="Calibri" w:hAnsi="Calibri" w:cs="Calibri"/>
          <w:b/>
          <w:bCs/>
          <w:sz w:val="22"/>
          <w:szCs w:val="22"/>
        </w:rPr>
      </w:pPr>
      <w:r w:rsidRPr="006871F4">
        <w:rPr>
          <w:rFonts w:ascii="Calibri" w:hAnsi="Calibri" w:cs="Calibri"/>
          <w:b/>
          <w:bCs/>
          <w:sz w:val="22"/>
          <w:szCs w:val="22"/>
          <w:u w:val="single"/>
        </w:rPr>
        <w:t>Prawo opcji</w:t>
      </w:r>
    </w:p>
    <w:p w:rsidR="001A5320" w:rsidRPr="006871F4" w:rsidRDefault="001A5320" w:rsidP="005C1C13">
      <w:pPr>
        <w:tabs>
          <w:tab w:val="left" w:pos="3114"/>
        </w:tabs>
        <w:jc w:val="both"/>
        <w:rPr>
          <w:rFonts w:ascii="Calibri" w:hAnsi="Calibri" w:cs="Calibri"/>
          <w:sz w:val="22"/>
          <w:szCs w:val="22"/>
        </w:rPr>
      </w:pPr>
      <w:r w:rsidRPr="006871F4">
        <w:rPr>
          <w:rFonts w:ascii="Calibri" w:hAnsi="Calibri" w:cs="Calibri"/>
          <w:sz w:val="22"/>
          <w:szCs w:val="22"/>
        </w:rPr>
        <w:t>Na podstawie art. 34 ust 5 ustawy z dnia 29 stycznia 2004 r. Prawo zamówień publicznych (Dz. U 2018, poz. 1986 z późn. zm.) Zamawiający zastrzega sobie prawo do jednostronnego (w ramach prawa opcji) rozszerzenia zamówienia. Faktyczne potrzeby Zamawiającego realizowane w ramach prawa opcji będą zgłaszane w trakcie obowiązywania umowy ubezpieczenia do wysokości 10% wartości zamówienia podstawowego (rocznie) na warunkach i stawkach określonych i uzgodnionych w niniejszym postępowaniu.</w:t>
      </w:r>
    </w:p>
    <w:p w:rsidR="001A5320" w:rsidRDefault="001A5320" w:rsidP="000836CB">
      <w:pPr>
        <w:spacing w:after="120" w:line="276" w:lineRule="auto"/>
        <w:jc w:val="both"/>
        <w:rPr>
          <w:rFonts w:ascii="Calibri" w:hAnsi="Calibri" w:cs="Calibri"/>
          <w:sz w:val="22"/>
          <w:szCs w:val="22"/>
        </w:rPr>
        <w:sectPr w:rsidR="001A5320">
          <w:footerReference w:type="default" r:id="rId11"/>
          <w:pgSz w:w="11906" w:h="16838"/>
          <w:pgMar w:top="1099" w:right="1106" w:bottom="1985" w:left="1418" w:header="426" w:footer="89" w:gutter="0"/>
          <w:cols w:space="708"/>
        </w:sectPr>
      </w:pPr>
    </w:p>
    <w:p w:rsidR="001A5320" w:rsidRPr="00D64C64" w:rsidRDefault="001A5320" w:rsidP="00CA09ED">
      <w:pPr>
        <w:jc w:val="both"/>
        <w:rPr>
          <w:rFonts w:ascii="Calibri" w:hAnsi="Calibri" w:cs="Calibri"/>
          <w:snapToGrid w:val="0"/>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72"/>
      </w:tblGrid>
      <w:tr w:rsidR="001A5320" w:rsidRPr="00D64C64">
        <w:tc>
          <w:tcPr>
            <w:tcW w:w="10004" w:type="dxa"/>
            <w:tcBorders>
              <w:top w:val="double" w:sz="4" w:space="0" w:color="auto"/>
              <w:left w:val="double" w:sz="4" w:space="0" w:color="auto"/>
              <w:bottom w:val="double" w:sz="4" w:space="0" w:color="auto"/>
              <w:right w:val="double" w:sz="4" w:space="0" w:color="auto"/>
            </w:tcBorders>
            <w:shd w:val="clear" w:color="auto" w:fill="D9D9D9"/>
          </w:tcPr>
          <w:p w:rsidR="001A5320" w:rsidRPr="0046453B" w:rsidRDefault="001A5320" w:rsidP="002A4A2F">
            <w:pPr>
              <w:pStyle w:val="BodyText3"/>
              <w:widowControl/>
              <w:adjustRightInd/>
              <w:spacing w:after="60" w:line="240" w:lineRule="auto"/>
              <w:jc w:val="center"/>
              <w:textAlignment w:val="auto"/>
              <w:rPr>
                <w:rFonts w:ascii="Calibri" w:hAnsi="Calibri" w:cs="Calibri"/>
                <w:b/>
                <w:bCs/>
                <w:sz w:val="22"/>
                <w:szCs w:val="22"/>
              </w:rPr>
            </w:pPr>
            <w:r w:rsidRPr="0046453B">
              <w:rPr>
                <w:rFonts w:ascii="Calibri" w:hAnsi="Calibri" w:cs="Calibri"/>
                <w:b/>
                <w:bCs/>
                <w:sz w:val="22"/>
                <w:szCs w:val="22"/>
              </w:rPr>
              <w:t>KLAUZULE WSPÓLNE DLA UBEZPIECZEŃ MIENIA W TYM ELEKTRONIKI– OBLIGATORYJNE</w:t>
            </w:r>
          </w:p>
        </w:tc>
      </w:tr>
    </w:tbl>
    <w:p w:rsidR="001A5320" w:rsidRPr="00D64C64" w:rsidRDefault="001A5320" w:rsidP="00880057">
      <w:pPr>
        <w:pStyle w:val="BodyText3"/>
        <w:widowControl/>
        <w:adjustRightInd/>
        <w:spacing w:after="60" w:line="240" w:lineRule="auto"/>
        <w:textAlignment w:val="auto"/>
        <w:rPr>
          <w:rFonts w:ascii="Calibri" w:hAnsi="Calibri" w:cs="Calibri"/>
          <w:b/>
          <w:bCs/>
          <w:sz w:val="20"/>
          <w:szCs w:val="20"/>
        </w:rPr>
      </w:pPr>
    </w:p>
    <w:p w:rsidR="001A5320" w:rsidRPr="00F71886" w:rsidRDefault="001A5320" w:rsidP="00861BE2">
      <w:pPr>
        <w:numPr>
          <w:ilvl w:val="3"/>
          <w:numId w:val="13"/>
        </w:numPr>
        <w:suppressAutoHyphens w:val="0"/>
        <w:spacing w:after="60"/>
        <w:jc w:val="both"/>
        <w:rPr>
          <w:rFonts w:ascii="Calibri" w:hAnsi="Calibri" w:cs="Calibri"/>
          <w:b/>
          <w:bCs/>
          <w:sz w:val="22"/>
          <w:szCs w:val="22"/>
        </w:rPr>
      </w:pPr>
      <w:r w:rsidRPr="00F71886">
        <w:rPr>
          <w:rFonts w:ascii="Calibri" w:hAnsi="Calibri" w:cs="Calibri"/>
          <w:b/>
          <w:bCs/>
          <w:sz w:val="22"/>
          <w:szCs w:val="22"/>
        </w:rPr>
        <w:t>Klauzula reprezentantów</w:t>
      </w:r>
    </w:p>
    <w:p w:rsidR="001A5320" w:rsidRPr="00F71886" w:rsidRDefault="001A5320" w:rsidP="00CA09ED">
      <w:pPr>
        <w:pStyle w:val="BodyText"/>
        <w:ind w:left="357"/>
        <w:rPr>
          <w:rFonts w:ascii="Calibri" w:hAnsi="Calibri" w:cs="Calibri"/>
          <w:sz w:val="22"/>
          <w:szCs w:val="22"/>
        </w:rPr>
      </w:pPr>
      <w:r w:rsidRPr="00F71886">
        <w:rPr>
          <w:rFonts w:ascii="Calibri" w:hAnsi="Calibri" w:cs="Calibri"/>
          <w:sz w:val="22"/>
          <w:szCs w:val="22"/>
        </w:rPr>
        <w:t>Z zastrzeżeniem pozostałych, niezmienionych niniejszą klauzulą, postanowień umowy ubezpieczenia określonych we wniosku i ogólnych warunkach ubezpieczenia strony uzgodniły, że Ubezpieczyciel jest wolny od odpowiedzialności za szkody powstałe wskutek winy umyślnej lub rażącego niedbalstwa wyłącznie reprezentantów Ubezpieczającego/Ubezpieczonego. Dla celów niniejszej umowy za reprezentantów Ubezpieczającego/Ubezpieczonego uważa się osoby uprawnione do zarządzania ubezpieczonym podmiotem zgodnie z obowiązującymi przepisami lub na podstawie statutu, w przypadku Spółki z o. o. członków Zarządu. Za szkody powstałe z winy umyślnej lub rażącego niedbalstwa osób niebędących reprezentantami Ubezpieczającego/Ubezpieczonego Ubezpieczyciel ponosi pełną odpowiedzialność.</w:t>
      </w:r>
    </w:p>
    <w:p w:rsidR="001A5320" w:rsidRPr="00F71886" w:rsidRDefault="001A5320" w:rsidP="00CA09ED">
      <w:pPr>
        <w:pStyle w:val="BodyText"/>
        <w:rPr>
          <w:rFonts w:ascii="Calibri" w:hAnsi="Calibri" w:cs="Calibri"/>
          <w:sz w:val="22"/>
          <w:szCs w:val="22"/>
        </w:rPr>
      </w:pPr>
    </w:p>
    <w:p w:rsidR="001A5320" w:rsidRPr="00F71886" w:rsidRDefault="001A5320" w:rsidP="00861BE2">
      <w:pPr>
        <w:numPr>
          <w:ilvl w:val="3"/>
          <w:numId w:val="13"/>
        </w:numPr>
        <w:suppressAutoHyphens w:val="0"/>
        <w:spacing w:after="60"/>
        <w:jc w:val="both"/>
        <w:rPr>
          <w:rFonts w:ascii="Calibri" w:hAnsi="Calibri" w:cs="Calibri"/>
          <w:b/>
          <w:bCs/>
          <w:sz w:val="22"/>
          <w:szCs w:val="22"/>
        </w:rPr>
      </w:pPr>
      <w:r w:rsidRPr="00F71886">
        <w:rPr>
          <w:rFonts w:ascii="Calibri" w:hAnsi="Calibri" w:cs="Calibri"/>
          <w:b/>
          <w:bCs/>
          <w:sz w:val="22"/>
          <w:szCs w:val="22"/>
        </w:rPr>
        <w:t xml:space="preserve">Klauzula automatycznego pokrycia dla mienia w tym  ubezpieczenia sprzętu elektronicznego </w:t>
      </w:r>
    </w:p>
    <w:p w:rsidR="001A5320" w:rsidRPr="00F71886" w:rsidRDefault="001A5320" w:rsidP="00530874">
      <w:pPr>
        <w:ind w:left="360"/>
        <w:jc w:val="both"/>
        <w:rPr>
          <w:rFonts w:ascii="Calibri" w:hAnsi="Calibri" w:cs="Calibri"/>
          <w:sz w:val="22"/>
          <w:szCs w:val="22"/>
          <w:lang w:eastAsia="zh-CN"/>
        </w:rPr>
      </w:pPr>
      <w:r w:rsidRPr="00F71886">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Pr="00F71886" w:rsidRDefault="001A5320" w:rsidP="00530874">
      <w:pPr>
        <w:spacing w:after="120"/>
        <w:ind w:left="360"/>
        <w:jc w:val="both"/>
        <w:rPr>
          <w:rFonts w:ascii="Calibri" w:hAnsi="Calibri" w:cs="Calibri"/>
          <w:color w:val="000000"/>
          <w:sz w:val="22"/>
          <w:szCs w:val="22"/>
          <w:lang w:eastAsia="zh-CN"/>
        </w:rPr>
      </w:pPr>
      <w:r w:rsidRPr="00F71886">
        <w:rPr>
          <w:rFonts w:ascii="Calibri" w:hAnsi="Calibri" w:cs="Calibri"/>
          <w:sz w:val="22"/>
          <w:szCs w:val="22"/>
          <w:lang w:eastAsia="zh-CN"/>
        </w:rPr>
        <w:t xml:space="preserve">zakresem ubezpieczenia objęte zostają wszelkie nakłady adaptacyjne, mienie remontowane i modernizowane oraz inwestycje tj. mienie nabywane przez Ubezpieczającego/Ubezpieczonego podczas trwania umowy ubezpieczenia oraz w okresie poprzedzającym zawarcie umowy (tj. od 30.06.2019 r. ), na podstawie umów sprzedaży bądź innych umów, na mocy których powstaje po stronie Ubezpieczającego/Ubezpieczonego  prawo do używania rzeczy (leasing, </w:t>
      </w:r>
      <w:r w:rsidRPr="00F71886">
        <w:rPr>
          <w:rFonts w:ascii="Calibri" w:hAnsi="Calibri" w:cs="Calibri"/>
          <w:color w:val="000000"/>
          <w:sz w:val="22"/>
          <w:szCs w:val="22"/>
          <w:lang w:eastAsia="zh-CN"/>
        </w:rPr>
        <w:t xml:space="preserve">okresowe przekazanie do testów, najem, użytkowanie etc.), od dnia zawarcia takiej umowy w odniesieniu do danej rzeczy, niezależnie od momentu przejścia własności bądź innego prawa na ubezpieczającego/Ubezpieczonego, </w:t>
      </w:r>
      <w:r w:rsidRPr="00F71886">
        <w:rPr>
          <w:rFonts w:ascii="Calibri" w:hAnsi="Calibri" w:cs="Calibri"/>
          <w:sz w:val="22"/>
          <w:szCs w:val="22"/>
          <w:lang w:eastAsia="zh-CN"/>
        </w:rPr>
        <w:t>bądź z dniem przejścia na Ubezpieczającego/Ubezpieczonego ryzyka utraty (zniszczenia, uszkodzenia) w zależności, która z powyższych sytuacji zajdzie wcześniej.</w:t>
      </w:r>
      <w:r w:rsidRPr="00F71886">
        <w:rPr>
          <w:rFonts w:ascii="Calibri" w:hAnsi="Calibri" w:cs="Calibri"/>
          <w:color w:val="000000"/>
          <w:sz w:val="22"/>
          <w:szCs w:val="22"/>
          <w:lang w:eastAsia="zh-CN"/>
        </w:rPr>
        <w:t xml:space="preserve"> </w:t>
      </w:r>
    </w:p>
    <w:p w:rsidR="001A5320" w:rsidRPr="00F71886" w:rsidRDefault="001A5320" w:rsidP="00530874">
      <w:pPr>
        <w:spacing w:after="120"/>
        <w:ind w:left="360"/>
        <w:jc w:val="both"/>
        <w:rPr>
          <w:rFonts w:ascii="Calibri" w:hAnsi="Calibri" w:cs="Calibri"/>
          <w:sz w:val="22"/>
          <w:szCs w:val="22"/>
        </w:rPr>
      </w:pPr>
      <w:r w:rsidRPr="00B314A6">
        <w:rPr>
          <w:rFonts w:ascii="Calibri" w:hAnsi="Calibri" w:cs="Calibri"/>
          <w:color w:val="000000"/>
          <w:sz w:val="22"/>
          <w:szCs w:val="22"/>
          <w:lang w:eastAsia="zh-CN"/>
        </w:rPr>
        <w:t xml:space="preserve">Odpowiedzialność ubezpieczyciela w stosunku do automatycznie ubezpieczonego na mocy niniejszej klauzuli mienia ograniczona jest do </w:t>
      </w:r>
      <w:r>
        <w:rPr>
          <w:rFonts w:ascii="Calibri" w:hAnsi="Calibri" w:cs="Calibri"/>
          <w:color w:val="000000"/>
          <w:sz w:val="22"/>
          <w:szCs w:val="22"/>
          <w:lang w:eastAsia="zh-CN"/>
        </w:rPr>
        <w:t>3</w:t>
      </w:r>
      <w:r w:rsidRPr="00B314A6">
        <w:rPr>
          <w:rFonts w:ascii="Calibri" w:hAnsi="Calibri" w:cs="Calibri"/>
          <w:color w:val="000000"/>
          <w:sz w:val="22"/>
          <w:szCs w:val="22"/>
          <w:lang w:eastAsia="zh-CN"/>
        </w:rPr>
        <w:t>0% sumy ubezpieczenia</w:t>
      </w:r>
      <w:r w:rsidRPr="00F71886">
        <w:rPr>
          <w:rFonts w:ascii="Calibri" w:hAnsi="Calibri" w:cs="Calibri"/>
          <w:color w:val="000000"/>
          <w:sz w:val="22"/>
          <w:szCs w:val="22"/>
        </w:rPr>
        <w:t xml:space="preserve"> </w:t>
      </w:r>
      <w:r>
        <w:rPr>
          <w:rFonts w:ascii="Calibri" w:hAnsi="Calibri" w:cs="Calibri"/>
          <w:color w:val="000000"/>
          <w:sz w:val="22"/>
          <w:szCs w:val="22"/>
        </w:rPr>
        <w:t xml:space="preserve">mienia i sprzętu elektronicznego w każdym roku ubezpieczenia. </w:t>
      </w:r>
      <w:r w:rsidRPr="00F71886">
        <w:rPr>
          <w:rFonts w:ascii="Calibri" w:hAnsi="Calibri" w:cs="Calibri"/>
          <w:color w:val="000000"/>
          <w:sz w:val="22"/>
          <w:szCs w:val="22"/>
        </w:rPr>
        <w:t>Wzrost majątku do 15% łącznej sumy ubezpieczenia</w:t>
      </w:r>
      <w:r w:rsidRPr="00F71886">
        <w:rPr>
          <w:rFonts w:ascii="Calibri" w:hAnsi="Calibri" w:cs="Calibri"/>
          <w:sz w:val="22"/>
          <w:szCs w:val="22"/>
        </w:rPr>
        <w:t xml:space="preserve"> całego mienia i całego sprzętu elektronicznego wszystkich jednostek/podmiotów objętym postepowaniem przetargowym  z początku okresu ubezpieczenia nie powoduje konieczności dopłaty składki. W przypadku większego wzrostu sumy ubezpieczenia, naliczenie składki nastąpi w ciągu 30 dni po zakończeniu okresu ubezpieczenia według stawki określonej przez strony postępowania jednak nie wyższe niż stawki określone w ofercie od nadwyżki kwoty wzrostu ponad limit określony powyżej.</w:t>
      </w:r>
    </w:p>
    <w:p w:rsidR="001A5320" w:rsidRPr="00F71886" w:rsidRDefault="001A5320" w:rsidP="00530874">
      <w:pPr>
        <w:spacing w:after="120"/>
        <w:ind w:left="360"/>
        <w:jc w:val="both"/>
        <w:rPr>
          <w:rFonts w:ascii="Calibri" w:hAnsi="Calibri" w:cs="Calibri"/>
          <w:sz w:val="22"/>
          <w:szCs w:val="22"/>
        </w:rPr>
      </w:pPr>
      <w:r w:rsidRPr="00F71886">
        <w:rPr>
          <w:rFonts w:ascii="Calibri" w:hAnsi="Calibri" w:cs="Calibri"/>
          <w:sz w:val="22"/>
          <w:szCs w:val="22"/>
        </w:rPr>
        <w:t>Ubezpieczający/Ubezpieczony w trakcie okresu ubezpieczenia nie informuje o zmianach w majątku, a jeżeli Ubezpieczającemu/Ubezpieczonemu potrzebne jest potwierdzenie ochrony na nowo nabyte środki trwałe Ubezpieczyciel nie wystawia polisy tylko bezskładkowy certyfikat potwierdzający ochronę ubezpieczeniową na mocy niniejszej klauzuli.</w:t>
      </w:r>
    </w:p>
    <w:p w:rsidR="001A5320" w:rsidRPr="00F71886" w:rsidRDefault="001A5320" w:rsidP="00530874">
      <w:pPr>
        <w:spacing w:after="120"/>
        <w:ind w:left="360"/>
        <w:jc w:val="both"/>
        <w:rPr>
          <w:rFonts w:ascii="Calibri" w:hAnsi="Calibri" w:cs="Calibri"/>
          <w:sz w:val="22"/>
          <w:szCs w:val="22"/>
        </w:rPr>
      </w:pPr>
      <w:r w:rsidRPr="00F71886">
        <w:rPr>
          <w:rFonts w:ascii="Calibri" w:hAnsi="Calibri" w:cs="Calibri"/>
          <w:color w:val="000000"/>
          <w:sz w:val="22"/>
          <w:szCs w:val="22"/>
        </w:rPr>
        <w:t>Zamawiający deklaruje możliwość aktualizacji sum ubezpieczenia w momencie wystawiania polis za taryfę składki wynikającej ze złożonej oferty przez Wykonawcę</w:t>
      </w:r>
      <w:r w:rsidRPr="00F71886">
        <w:rPr>
          <w:rFonts w:ascii="Calibri" w:hAnsi="Calibri" w:cs="Calibri"/>
          <w:sz w:val="22"/>
          <w:szCs w:val="22"/>
        </w:rPr>
        <w:t>.</w:t>
      </w:r>
    </w:p>
    <w:p w:rsidR="001A5320" w:rsidRPr="00F71886" w:rsidRDefault="001A5320" w:rsidP="00530874">
      <w:pPr>
        <w:spacing w:after="120"/>
        <w:ind w:left="360"/>
        <w:jc w:val="both"/>
        <w:rPr>
          <w:rFonts w:ascii="Calibri" w:hAnsi="Calibri" w:cs="Calibri"/>
          <w:b/>
          <w:bCs/>
          <w:sz w:val="22"/>
          <w:szCs w:val="22"/>
        </w:rPr>
      </w:pPr>
      <w:r w:rsidRPr="00F71886">
        <w:rPr>
          <w:rFonts w:ascii="Calibri" w:hAnsi="Calibri" w:cs="Calibri"/>
          <w:sz w:val="22"/>
          <w:szCs w:val="22"/>
        </w:rPr>
        <w:t>W przypadku sprzedaży lub likwidacji mienia zwrot składki następuje na zasadach określonych przez Kodeks cywilny.</w:t>
      </w:r>
    </w:p>
    <w:p w:rsidR="001A5320" w:rsidRPr="00D64C64" w:rsidRDefault="001A5320" w:rsidP="00CA09ED">
      <w:pPr>
        <w:ind w:left="360"/>
        <w:jc w:val="both"/>
        <w:rPr>
          <w:rFonts w:ascii="Calibri" w:hAnsi="Calibri" w:cs="Calibri"/>
          <w:sz w:val="20"/>
          <w:szCs w:val="20"/>
        </w:rPr>
      </w:pPr>
    </w:p>
    <w:p w:rsidR="001A5320" w:rsidRPr="00530874" w:rsidRDefault="001A5320" w:rsidP="00861BE2">
      <w:pPr>
        <w:numPr>
          <w:ilvl w:val="3"/>
          <w:numId w:val="13"/>
        </w:numPr>
        <w:suppressAutoHyphens w:val="0"/>
        <w:spacing w:after="60"/>
        <w:jc w:val="both"/>
        <w:rPr>
          <w:rFonts w:ascii="Calibri" w:hAnsi="Calibri" w:cs="Calibri"/>
          <w:b/>
          <w:bCs/>
          <w:sz w:val="22"/>
          <w:szCs w:val="22"/>
        </w:rPr>
      </w:pPr>
      <w:r w:rsidRPr="00530874">
        <w:rPr>
          <w:rFonts w:ascii="Calibri" w:hAnsi="Calibri" w:cs="Calibri"/>
          <w:b/>
          <w:bCs/>
          <w:sz w:val="22"/>
          <w:szCs w:val="22"/>
        </w:rPr>
        <w:t xml:space="preserve">Klauzula kosztów dodatkowych </w:t>
      </w:r>
    </w:p>
    <w:p w:rsidR="001A5320" w:rsidRPr="006F78E6" w:rsidRDefault="001A5320" w:rsidP="006F78E6">
      <w:pPr>
        <w:tabs>
          <w:tab w:val="left" w:pos="284"/>
        </w:tabs>
        <w:ind w:left="284"/>
        <w:jc w:val="both"/>
        <w:rPr>
          <w:rFonts w:ascii="Calibri" w:hAnsi="Calibri" w:cs="Calibri"/>
          <w:sz w:val="22"/>
          <w:szCs w:val="22"/>
          <w:lang w:eastAsia="zh-CN"/>
        </w:rPr>
      </w:pPr>
      <w:r w:rsidRPr="006F78E6">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Pr="006F78E6" w:rsidRDefault="001A5320" w:rsidP="006F78E6">
      <w:pPr>
        <w:tabs>
          <w:tab w:val="left" w:pos="284"/>
        </w:tabs>
        <w:ind w:left="284"/>
        <w:jc w:val="both"/>
        <w:rPr>
          <w:rFonts w:ascii="Calibri" w:hAnsi="Calibri" w:cs="Calibri"/>
          <w:sz w:val="22"/>
          <w:szCs w:val="22"/>
          <w:lang w:eastAsia="zh-CN"/>
        </w:rPr>
      </w:pPr>
      <w:r w:rsidRPr="006F78E6">
        <w:rPr>
          <w:rFonts w:ascii="Calibri" w:hAnsi="Calibri" w:cs="Calibri"/>
          <w:sz w:val="22"/>
          <w:szCs w:val="22"/>
          <w:lang w:eastAsia="zh-CN"/>
        </w:rPr>
        <w:t>ochrona ubezpieczeniowa obejmuje dodatkowo wymienione poniżej koszty powstałe wskutek zdarzenia objętego umową ubezpieczenia z limitem odpowiedzialności nie mniej niż </w:t>
      </w:r>
      <w:r>
        <w:rPr>
          <w:rFonts w:ascii="Calibri" w:hAnsi="Calibri" w:cs="Calibri"/>
          <w:b/>
          <w:bCs/>
          <w:sz w:val="22"/>
          <w:szCs w:val="22"/>
          <w:lang w:eastAsia="zh-CN"/>
        </w:rPr>
        <w:t>5</w:t>
      </w:r>
      <w:r w:rsidRPr="006F78E6">
        <w:rPr>
          <w:rFonts w:ascii="Calibri" w:hAnsi="Calibri" w:cs="Calibri"/>
          <w:b/>
          <w:bCs/>
          <w:sz w:val="22"/>
          <w:szCs w:val="22"/>
          <w:lang w:eastAsia="zh-CN"/>
        </w:rPr>
        <w:t xml:space="preserve">00 000,00 zł </w:t>
      </w:r>
      <w:r w:rsidRPr="006F78E6">
        <w:rPr>
          <w:rFonts w:ascii="Calibri" w:hAnsi="Calibri" w:cs="Calibri"/>
          <w:sz w:val="22"/>
          <w:szCs w:val="22"/>
          <w:lang w:eastAsia="zh-CN"/>
        </w:rPr>
        <w:t>na jedno i wszystkie zdarzenia w rocznym okresie ubezpieczenia:</w:t>
      </w:r>
    </w:p>
    <w:p w:rsidR="001A5320" w:rsidRPr="006F78E6" w:rsidRDefault="001A5320" w:rsidP="00B83F17">
      <w:pPr>
        <w:numPr>
          <w:ilvl w:val="0"/>
          <w:numId w:val="71"/>
        </w:numPr>
        <w:tabs>
          <w:tab w:val="clear" w:pos="720"/>
          <w:tab w:val="num" w:pos="795"/>
        </w:tabs>
        <w:ind w:left="794" w:hanging="437"/>
        <w:jc w:val="both"/>
        <w:rPr>
          <w:rFonts w:ascii="Calibri" w:hAnsi="Calibri" w:cs="Calibri"/>
          <w:sz w:val="22"/>
          <w:szCs w:val="22"/>
          <w:lang w:eastAsia="zh-CN"/>
        </w:rPr>
      </w:pPr>
      <w:r w:rsidRPr="006F78E6">
        <w:rPr>
          <w:rFonts w:ascii="Calibri" w:hAnsi="Calibri" w:cs="Calibri"/>
          <w:sz w:val="22"/>
          <w:szCs w:val="22"/>
          <w:lang w:eastAsia="zh-CN"/>
        </w:rPr>
        <w:t>koszty związane z akcją ratowniczą ubezpieczonego mienia</w:t>
      </w:r>
      <w:r>
        <w:rPr>
          <w:rFonts w:ascii="Calibri" w:hAnsi="Calibri" w:cs="Calibri"/>
          <w:sz w:val="22"/>
          <w:szCs w:val="22"/>
          <w:lang w:eastAsia="zh-CN"/>
        </w:rPr>
        <w:t>,</w:t>
      </w:r>
      <w:r w:rsidRPr="006F78E6">
        <w:rPr>
          <w:rFonts w:ascii="Calibri" w:hAnsi="Calibri" w:cs="Calibri"/>
          <w:sz w:val="22"/>
          <w:szCs w:val="22"/>
        </w:rPr>
        <w:t xml:space="preserve"> </w:t>
      </w:r>
      <w:r w:rsidRPr="00530874">
        <w:rPr>
          <w:rFonts w:ascii="Calibri" w:hAnsi="Calibri" w:cs="Calibri"/>
          <w:sz w:val="22"/>
          <w:szCs w:val="22"/>
        </w:rPr>
        <w:t>w tym wynagrodzenie straży pożarnej, tylko na podstawie otrzymanych i opłaconych przez Ubezpieczającego rachunków;</w:t>
      </w:r>
    </w:p>
    <w:p w:rsidR="001A5320" w:rsidRPr="006F78E6" w:rsidRDefault="001A5320" w:rsidP="00B83F17">
      <w:pPr>
        <w:numPr>
          <w:ilvl w:val="0"/>
          <w:numId w:val="71"/>
        </w:numPr>
        <w:tabs>
          <w:tab w:val="clear" w:pos="720"/>
          <w:tab w:val="num" w:pos="795"/>
        </w:tabs>
        <w:ind w:left="794" w:hanging="437"/>
        <w:jc w:val="both"/>
        <w:rPr>
          <w:rFonts w:ascii="Calibri" w:hAnsi="Calibri" w:cs="Calibri"/>
          <w:sz w:val="22"/>
          <w:szCs w:val="22"/>
          <w:lang w:eastAsia="zh-CN"/>
        </w:rPr>
      </w:pPr>
      <w:r w:rsidRPr="006F78E6">
        <w:rPr>
          <w:rFonts w:ascii="Calibri" w:hAnsi="Calibri" w:cs="Calibri"/>
          <w:sz w:val="22"/>
          <w:szCs w:val="22"/>
          <w:lang w:eastAsia="zh-CN"/>
        </w:rPr>
        <w:t>koszty uprzątnięcia pozostałości po szkodzie w ubezpieczonym mieniu łącznie z kosztami rozbiórki, demontażu części niezdatnych do użytku;</w:t>
      </w:r>
    </w:p>
    <w:p w:rsidR="001A5320" w:rsidRPr="006F78E6" w:rsidRDefault="001A5320" w:rsidP="00B83F17">
      <w:pPr>
        <w:numPr>
          <w:ilvl w:val="0"/>
          <w:numId w:val="71"/>
        </w:numPr>
        <w:tabs>
          <w:tab w:val="clear" w:pos="720"/>
          <w:tab w:val="num" w:pos="795"/>
        </w:tabs>
        <w:ind w:left="795" w:hanging="435"/>
        <w:jc w:val="both"/>
        <w:rPr>
          <w:rFonts w:ascii="Calibri" w:hAnsi="Calibri" w:cs="Calibri"/>
          <w:sz w:val="22"/>
          <w:szCs w:val="22"/>
          <w:lang w:eastAsia="zh-CN"/>
        </w:rPr>
      </w:pPr>
      <w:r w:rsidRPr="006F78E6">
        <w:rPr>
          <w:rFonts w:ascii="Calibri" w:hAnsi="Calibri" w:cs="Calibri"/>
          <w:sz w:val="22"/>
          <w:szCs w:val="22"/>
          <w:lang w:eastAsia="zh-CN"/>
        </w:rPr>
        <w:t>koszty zabezpieczenia ubezpieczonego mienia przed szkodą (nawet w sytuacji gdyby do szkody nie doszło)w przypadku jego bezpośredniego zagrożenia działaniem zdarzenia losowego objętego umową ubezpieczenia;</w:t>
      </w:r>
    </w:p>
    <w:p w:rsidR="001A5320" w:rsidRPr="006F78E6" w:rsidRDefault="001A5320" w:rsidP="00B83F17">
      <w:pPr>
        <w:numPr>
          <w:ilvl w:val="0"/>
          <w:numId w:val="71"/>
        </w:numPr>
        <w:tabs>
          <w:tab w:val="clear" w:pos="720"/>
          <w:tab w:val="num" w:pos="795"/>
        </w:tabs>
        <w:ind w:left="794" w:hanging="437"/>
        <w:jc w:val="both"/>
        <w:rPr>
          <w:rFonts w:ascii="Calibri" w:hAnsi="Calibri" w:cs="Calibri"/>
          <w:sz w:val="22"/>
          <w:szCs w:val="22"/>
          <w:lang w:eastAsia="zh-CN"/>
        </w:rPr>
      </w:pPr>
      <w:r w:rsidRPr="006F78E6">
        <w:rPr>
          <w:rFonts w:ascii="Calibri" w:hAnsi="Calibri" w:cs="Calibri"/>
          <w:sz w:val="22"/>
          <w:szCs w:val="22"/>
          <w:lang w:eastAsia="zh-CN"/>
        </w:rPr>
        <w:t>koszty wynikające ze zniszczenia lub utraty mienia (w tym mienia osób trzecich), powstałe na skutek akcji ratowniczej lub w związku z likwidacją szkody;</w:t>
      </w:r>
    </w:p>
    <w:p w:rsidR="001A5320" w:rsidRPr="006F78E6" w:rsidRDefault="001A5320" w:rsidP="00B83F17">
      <w:pPr>
        <w:numPr>
          <w:ilvl w:val="0"/>
          <w:numId w:val="71"/>
        </w:numPr>
        <w:tabs>
          <w:tab w:val="clear" w:pos="720"/>
          <w:tab w:val="num" w:pos="795"/>
        </w:tabs>
        <w:ind w:left="794" w:hanging="437"/>
        <w:jc w:val="both"/>
        <w:rPr>
          <w:rFonts w:ascii="Calibri" w:hAnsi="Calibri" w:cs="Calibri"/>
          <w:sz w:val="22"/>
          <w:szCs w:val="22"/>
          <w:lang w:eastAsia="zh-CN"/>
        </w:rPr>
      </w:pPr>
      <w:r w:rsidRPr="006F78E6">
        <w:rPr>
          <w:rFonts w:ascii="Calibri" w:hAnsi="Calibri" w:cs="Calibri"/>
          <w:sz w:val="22"/>
          <w:szCs w:val="22"/>
          <w:lang w:eastAsia="zh-CN"/>
        </w:rPr>
        <w:t>koszty utraty mediów m.in. wody – limit 5 000 zł;</w:t>
      </w:r>
    </w:p>
    <w:p w:rsidR="001A5320" w:rsidRPr="006F78E6" w:rsidRDefault="001A5320" w:rsidP="00B83F17">
      <w:pPr>
        <w:numPr>
          <w:ilvl w:val="0"/>
          <w:numId w:val="71"/>
        </w:numPr>
        <w:tabs>
          <w:tab w:val="clear" w:pos="720"/>
          <w:tab w:val="num" w:pos="795"/>
        </w:tabs>
        <w:ind w:left="794" w:hanging="437"/>
        <w:jc w:val="both"/>
        <w:rPr>
          <w:rFonts w:ascii="Calibri" w:hAnsi="Calibri" w:cs="Calibri"/>
          <w:sz w:val="22"/>
          <w:szCs w:val="22"/>
          <w:lang w:eastAsia="zh-CN"/>
        </w:rPr>
      </w:pPr>
      <w:r w:rsidRPr="006F78E6">
        <w:rPr>
          <w:rFonts w:ascii="Calibri" w:hAnsi="Calibri" w:cs="Calibri"/>
          <w:sz w:val="22"/>
          <w:szCs w:val="22"/>
          <w:lang w:eastAsia="zh-CN"/>
        </w:rPr>
        <w:t>zwiększone koszty odtworzenia maszyn, materiałów archiwalnych (np. osuszanie) wykonanych na specjalne zamówienie, powstałe w wyniku trudności z ich ponownym zakupem, odbudową, naprawą lub montażem;</w:t>
      </w:r>
    </w:p>
    <w:p w:rsidR="001A5320" w:rsidRPr="006F78E6" w:rsidRDefault="001A5320" w:rsidP="00B83F17">
      <w:pPr>
        <w:numPr>
          <w:ilvl w:val="0"/>
          <w:numId w:val="71"/>
        </w:numPr>
        <w:tabs>
          <w:tab w:val="clear" w:pos="720"/>
          <w:tab w:val="num" w:pos="795"/>
        </w:tabs>
        <w:ind w:left="794" w:hanging="437"/>
        <w:jc w:val="both"/>
        <w:rPr>
          <w:rFonts w:ascii="Calibri" w:hAnsi="Calibri" w:cs="Calibri"/>
          <w:sz w:val="22"/>
          <w:szCs w:val="22"/>
          <w:lang w:eastAsia="zh-CN"/>
        </w:rPr>
      </w:pPr>
      <w:r w:rsidRPr="006F78E6">
        <w:rPr>
          <w:rFonts w:ascii="Calibri" w:hAnsi="Calibri" w:cs="Calibri"/>
          <w:sz w:val="22"/>
          <w:szCs w:val="22"/>
          <w:lang w:eastAsia="zh-CN"/>
        </w:rPr>
        <w:t>konieczne i uzasadnione koszty rzeczoznawców poniesione przez Ubezpieczającego związane z ustaleniem zakresu i rozmiaru szkody z podlimitem 100 000 zł na jedno i wszystkie zdarzenia;</w:t>
      </w:r>
    </w:p>
    <w:p w:rsidR="001A5320" w:rsidRPr="006F78E6" w:rsidRDefault="001A5320" w:rsidP="00B83F17">
      <w:pPr>
        <w:numPr>
          <w:ilvl w:val="0"/>
          <w:numId w:val="71"/>
        </w:numPr>
        <w:tabs>
          <w:tab w:val="clear" w:pos="720"/>
          <w:tab w:val="num" w:pos="795"/>
        </w:tabs>
        <w:ind w:left="794" w:hanging="437"/>
        <w:jc w:val="both"/>
        <w:rPr>
          <w:rFonts w:ascii="Calibri" w:hAnsi="Calibri" w:cs="Calibri"/>
          <w:sz w:val="22"/>
          <w:szCs w:val="22"/>
          <w:lang w:eastAsia="zh-CN"/>
        </w:rPr>
      </w:pPr>
      <w:r w:rsidRPr="006F78E6">
        <w:rPr>
          <w:rFonts w:ascii="Calibri" w:hAnsi="Calibri" w:cs="Calibri"/>
          <w:sz w:val="22"/>
          <w:szCs w:val="22"/>
          <w:lang w:eastAsia="zh-CN"/>
        </w:rPr>
        <w:t>koszty prac w godzinach nadliczbowych, nocnych i w dniach wolnych od pracy oraz frachtu ekspresowego (z wyjątkiem frachtu lotniczego) pod warunkiem, że takie koszty są poniesione w związku ze szkodą w ubezpieczonych przedmiotach podlegającą odszkodowaniu z podlimitem 50 000 zł na jedno i wszystkie zdarzenia;</w:t>
      </w:r>
    </w:p>
    <w:p w:rsidR="001A5320" w:rsidRPr="006F78E6" w:rsidRDefault="001A5320" w:rsidP="00B83F17">
      <w:pPr>
        <w:numPr>
          <w:ilvl w:val="0"/>
          <w:numId w:val="71"/>
        </w:numPr>
        <w:tabs>
          <w:tab w:val="clear" w:pos="720"/>
          <w:tab w:val="num" w:pos="795"/>
        </w:tabs>
        <w:ind w:left="794" w:hanging="437"/>
        <w:jc w:val="both"/>
        <w:rPr>
          <w:rFonts w:ascii="Calibri" w:hAnsi="Calibri" w:cs="Calibri"/>
          <w:sz w:val="22"/>
          <w:szCs w:val="22"/>
          <w:lang w:eastAsia="zh-CN"/>
        </w:rPr>
      </w:pPr>
      <w:r w:rsidRPr="006F78E6">
        <w:rPr>
          <w:rFonts w:ascii="Calibri" w:hAnsi="Calibri" w:cs="Calibri"/>
          <w:sz w:val="22"/>
          <w:szCs w:val="22"/>
        </w:rPr>
        <w:t xml:space="preserve">koszty związane ze złomowaniem, usunięciem rumowiska, usunięciem, rozmontowaniem, rozłożeniem, rozebraniem, osuszaniem, składowaniem lub utylizacją ubezpieczonego mienia, oszalowaniem lub umocnieniem ubezpieczonego mienia, demontażem i montażem; </w:t>
      </w:r>
    </w:p>
    <w:p w:rsidR="001A5320" w:rsidRPr="006F78E6" w:rsidRDefault="001A5320" w:rsidP="00B83F17">
      <w:pPr>
        <w:numPr>
          <w:ilvl w:val="0"/>
          <w:numId w:val="71"/>
        </w:numPr>
        <w:tabs>
          <w:tab w:val="clear" w:pos="720"/>
          <w:tab w:val="num" w:pos="795"/>
        </w:tabs>
        <w:ind w:left="795" w:hanging="435"/>
        <w:jc w:val="both"/>
        <w:rPr>
          <w:rFonts w:ascii="Calibri" w:hAnsi="Calibri" w:cs="Calibri"/>
          <w:sz w:val="22"/>
          <w:szCs w:val="22"/>
          <w:lang w:eastAsia="zh-CN"/>
        </w:rPr>
      </w:pPr>
      <w:r w:rsidRPr="006F78E6">
        <w:rPr>
          <w:rFonts w:ascii="Calibri" w:hAnsi="Calibri" w:cs="Calibri"/>
          <w:sz w:val="22"/>
          <w:szCs w:val="22"/>
          <w:lang w:eastAsia="zh-CN"/>
        </w:rPr>
        <w:t>koszty związane z koniecznością czasowego użytkowania obcych pomieszczeń, powierzchni magazynowych, maszyn lub urządzeń, koszty przeniesienia, przewiezienia urządzeń, surowców, towarów itp. do nowych pomieszczeń oraz ich adaptacji, koszty poinformowania Klientów i kooperantów o zmianach w prowadzonej działalności gospodarczej;</w:t>
      </w:r>
    </w:p>
    <w:p w:rsidR="001A5320" w:rsidRPr="006F78E6" w:rsidRDefault="001A5320" w:rsidP="00B83F17">
      <w:pPr>
        <w:numPr>
          <w:ilvl w:val="0"/>
          <w:numId w:val="71"/>
        </w:numPr>
        <w:tabs>
          <w:tab w:val="clear" w:pos="720"/>
          <w:tab w:val="num" w:pos="795"/>
        </w:tabs>
        <w:ind w:left="794" w:hanging="437"/>
        <w:jc w:val="both"/>
        <w:rPr>
          <w:rFonts w:ascii="Calibri" w:hAnsi="Calibri" w:cs="Calibri"/>
          <w:sz w:val="22"/>
          <w:szCs w:val="22"/>
          <w:lang w:eastAsia="zh-CN"/>
        </w:rPr>
      </w:pPr>
      <w:r w:rsidRPr="006F78E6">
        <w:rPr>
          <w:rFonts w:ascii="Calibri" w:hAnsi="Calibri" w:cs="Calibri"/>
          <w:sz w:val="22"/>
          <w:szCs w:val="22"/>
        </w:rPr>
        <w:t>koszty związane z koniecznością odtworzenia lub naprawienia mienia zgodnie ze stosownymi obowiązującymi przepisami prawa polskiego lub decyzji administracyjnych.</w:t>
      </w:r>
    </w:p>
    <w:p w:rsidR="001A5320" w:rsidRPr="00D64C64" w:rsidRDefault="001A5320" w:rsidP="0063623F">
      <w:pPr>
        <w:tabs>
          <w:tab w:val="num" w:pos="993"/>
        </w:tabs>
        <w:suppressAutoHyphens w:val="0"/>
        <w:autoSpaceDN w:val="0"/>
        <w:ind w:left="1077"/>
        <w:jc w:val="both"/>
        <w:rPr>
          <w:rFonts w:ascii="Calibri" w:hAnsi="Calibri" w:cs="Calibri"/>
          <w:sz w:val="20"/>
          <w:szCs w:val="20"/>
        </w:rPr>
      </w:pPr>
    </w:p>
    <w:p w:rsidR="001A5320" w:rsidRPr="006F78E6" w:rsidRDefault="001A5320" w:rsidP="00861BE2">
      <w:pPr>
        <w:numPr>
          <w:ilvl w:val="3"/>
          <w:numId w:val="13"/>
        </w:numPr>
        <w:suppressAutoHyphens w:val="0"/>
        <w:spacing w:after="60"/>
        <w:jc w:val="both"/>
        <w:rPr>
          <w:rFonts w:ascii="Calibri" w:hAnsi="Calibri" w:cs="Calibri"/>
          <w:b/>
          <w:bCs/>
          <w:sz w:val="22"/>
          <w:szCs w:val="22"/>
        </w:rPr>
      </w:pPr>
      <w:r w:rsidRPr="006F78E6">
        <w:rPr>
          <w:rFonts w:ascii="Calibri" w:hAnsi="Calibri" w:cs="Calibri"/>
          <w:b/>
          <w:bCs/>
          <w:sz w:val="22"/>
          <w:szCs w:val="22"/>
        </w:rPr>
        <w:t>Klauzula rozstrzygania sporów</w:t>
      </w:r>
    </w:p>
    <w:p w:rsidR="001A5320" w:rsidRPr="006F78E6" w:rsidRDefault="001A5320" w:rsidP="006F78E6">
      <w:pPr>
        <w:pStyle w:val="BodyText"/>
        <w:ind w:left="357"/>
        <w:rPr>
          <w:rFonts w:ascii="Calibri" w:hAnsi="Calibri" w:cs="Calibri"/>
          <w:sz w:val="22"/>
          <w:szCs w:val="22"/>
        </w:rPr>
      </w:pPr>
      <w:r w:rsidRPr="006F78E6">
        <w:rPr>
          <w:rFonts w:ascii="Calibri" w:hAnsi="Calibri" w:cs="Calibri"/>
          <w:sz w:val="22"/>
          <w:szCs w:val="22"/>
        </w:rPr>
        <w:t>Z zastrzeżeniem pozostałych, nie zmienionych niniejszą klauzulą postanowień umowy ubezpieczenia oraz ogólnych warunków ubezpieczenia, uzgadnia się, że:</w:t>
      </w:r>
    </w:p>
    <w:p w:rsidR="001A5320" w:rsidRPr="006F78E6" w:rsidRDefault="001A5320" w:rsidP="006F78E6">
      <w:pPr>
        <w:pStyle w:val="BodyText"/>
        <w:ind w:left="357"/>
        <w:rPr>
          <w:rFonts w:ascii="Calibri" w:hAnsi="Calibri" w:cs="Calibri"/>
          <w:sz w:val="22"/>
          <w:szCs w:val="22"/>
        </w:rPr>
      </w:pPr>
      <w:r w:rsidRPr="006F78E6">
        <w:rPr>
          <w:rFonts w:ascii="Calibri" w:hAnsi="Calibri" w:cs="Calibri"/>
          <w:sz w:val="22"/>
          <w:szCs w:val="22"/>
        </w:rPr>
        <w:t>Spory wynikłe z istnienia i stosowania niniejszej umowy strony mogą poddać pod rozstrzygnięcie sądu właściwego dla siedziby ubezpieczającego</w:t>
      </w:r>
      <w:r>
        <w:rPr>
          <w:rFonts w:ascii="Calibri" w:hAnsi="Calibri" w:cs="Calibri"/>
          <w:sz w:val="22"/>
          <w:szCs w:val="22"/>
        </w:rPr>
        <w:t>/ubezpieczonego</w:t>
      </w:r>
      <w:r w:rsidRPr="006F78E6">
        <w:rPr>
          <w:rFonts w:ascii="Calibri" w:hAnsi="Calibri" w:cs="Calibri"/>
          <w:sz w:val="22"/>
          <w:szCs w:val="22"/>
        </w:rPr>
        <w:t xml:space="preserve">. </w:t>
      </w:r>
    </w:p>
    <w:p w:rsidR="001A5320" w:rsidRPr="00D64C64" w:rsidRDefault="001A5320" w:rsidP="00CA09ED">
      <w:pPr>
        <w:pStyle w:val="Tekstpodstawowywcity23"/>
        <w:ind w:left="0"/>
        <w:rPr>
          <w:rFonts w:ascii="Calibri" w:hAnsi="Calibri" w:cs="Calibri"/>
          <w:spacing w:val="20"/>
          <w:sz w:val="20"/>
          <w:szCs w:val="20"/>
        </w:rPr>
      </w:pPr>
    </w:p>
    <w:p w:rsidR="001A5320" w:rsidRPr="00594514" w:rsidRDefault="001A5320" w:rsidP="00861BE2">
      <w:pPr>
        <w:numPr>
          <w:ilvl w:val="3"/>
          <w:numId w:val="13"/>
        </w:numPr>
        <w:suppressAutoHyphens w:val="0"/>
        <w:spacing w:after="60"/>
        <w:jc w:val="both"/>
        <w:rPr>
          <w:rFonts w:ascii="Calibri" w:hAnsi="Calibri" w:cs="Calibri"/>
          <w:b/>
          <w:bCs/>
          <w:sz w:val="22"/>
          <w:szCs w:val="22"/>
        </w:rPr>
      </w:pPr>
      <w:r w:rsidRPr="00594514">
        <w:rPr>
          <w:rFonts w:ascii="Calibri" w:hAnsi="Calibri" w:cs="Calibri"/>
          <w:b/>
          <w:bCs/>
          <w:sz w:val="22"/>
          <w:szCs w:val="22"/>
        </w:rPr>
        <w:t xml:space="preserve">Klauzula kosztów związanych z odbudową budynków i budowli </w:t>
      </w:r>
      <w:r>
        <w:rPr>
          <w:rFonts w:ascii="Calibri" w:hAnsi="Calibri" w:cs="Calibri"/>
          <w:b/>
          <w:bCs/>
          <w:sz w:val="22"/>
          <w:szCs w:val="22"/>
        </w:rPr>
        <w:t>– dotyczy mienia</w:t>
      </w:r>
    </w:p>
    <w:p w:rsidR="001A5320" w:rsidRPr="00594514" w:rsidRDefault="001A5320" w:rsidP="00CA09ED">
      <w:pPr>
        <w:pStyle w:val="BodyText"/>
        <w:ind w:left="357"/>
        <w:rPr>
          <w:rFonts w:ascii="Calibri" w:hAnsi="Calibri" w:cs="Calibri"/>
          <w:sz w:val="22"/>
          <w:szCs w:val="22"/>
        </w:rPr>
      </w:pPr>
      <w:r w:rsidRPr="00594514">
        <w:rPr>
          <w:rFonts w:ascii="Calibri" w:hAnsi="Calibri" w:cs="Calibri"/>
          <w:sz w:val="22"/>
          <w:szCs w:val="22"/>
        </w:rPr>
        <w:t>Z zastrzeżeniem pozostałych, niezmienionych niniejszą klauzulą, postanowień umowy ubezpieczenia określonych we wniosku o ubezpieczenie oraz ogólnych warunków ubezpieczenia, uzgadnia się że w przypadku odbudowy budynków i budowli, w szczególności zabytkowych ustanawia się dodatkowy limit na pokrycie kosztów architektów i specjalistów od konserwacji zabytków, zwiększonych kosztów przygotowania dokumentacji projektowej i konstrukcyjnej oraz innej niezbędnej w celu rozpoczęcia odbudowy / odtworzenia mienia po szkodzie, oraz zwiększonych kosztów odbudowy. W przypadku wyczerpania sumy ubezpieczenia uszkodzonego mienia ustanawia się dodatkowy limit w wysokości: 100.000 PLN (na jedno i wszystkie zdarzenia w okresie ubezpieczenia).</w:t>
      </w:r>
    </w:p>
    <w:p w:rsidR="001A5320" w:rsidRPr="00D64C64" w:rsidRDefault="001A5320" w:rsidP="00CA09ED">
      <w:pPr>
        <w:jc w:val="both"/>
        <w:rPr>
          <w:rFonts w:ascii="Calibri" w:hAnsi="Calibri" w:cs="Calibri"/>
          <w:sz w:val="20"/>
          <w:szCs w:val="20"/>
        </w:rPr>
      </w:pPr>
    </w:p>
    <w:p w:rsidR="001A5320" w:rsidRPr="00F71886" w:rsidRDefault="001A5320" w:rsidP="00861BE2">
      <w:pPr>
        <w:numPr>
          <w:ilvl w:val="3"/>
          <w:numId w:val="13"/>
        </w:numPr>
        <w:suppressAutoHyphens w:val="0"/>
        <w:spacing w:after="60"/>
        <w:jc w:val="both"/>
        <w:rPr>
          <w:rFonts w:ascii="Calibri" w:hAnsi="Calibri" w:cs="Calibri"/>
          <w:b/>
          <w:bCs/>
          <w:sz w:val="22"/>
          <w:szCs w:val="22"/>
        </w:rPr>
      </w:pPr>
      <w:r w:rsidRPr="00F71886">
        <w:rPr>
          <w:rFonts w:ascii="Calibri" w:hAnsi="Calibri" w:cs="Calibri"/>
          <w:b/>
          <w:bCs/>
          <w:sz w:val="22"/>
          <w:szCs w:val="22"/>
        </w:rPr>
        <w:t xml:space="preserve">Klauzula udzielenia ochrony ubezpieczeniowej podczas remontów modernizacji, inwestycji i prób w środkach trwałych </w:t>
      </w:r>
    </w:p>
    <w:p w:rsidR="001A5320" w:rsidRPr="00F71886" w:rsidRDefault="001A5320" w:rsidP="00861BE2">
      <w:pPr>
        <w:pStyle w:val="BodyText"/>
        <w:numPr>
          <w:ilvl w:val="2"/>
          <w:numId w:val="14"/>
        </w:numPr>
        <w:suppressAutoHyphens w:val="0"/>
        <w:rPr>
          <w:rFonts w:ascii="Calibri" w:hAnsi="Calibri" w:cs="Calibri"/>
          <w:sz w:val="22"/>
          <w:szCs w:val="22"/>
        </w:rPr>
      </w:pPr>
      <w:r w:rsidRPr="00F71886">
        <w:rPr>
          <w:rFonts w:ascii="Calibri" w:hAnsi="Calibri" w:cs="Calibri"/>
          <w:sz w:val="22"/>
          <w:szCs w:val="22"/>
        </w:rPr>
        <w:t>Z zachowaniem pozostałych, nie zmienionych niniejszą klauzulą postanowień umowy ubezpieczenia określonych w niniejszym zapytaniu, ostatecznej wersji oferty Ubezpieczyciela, a także w stosownych ogólnych lub szczególnych warunkach ubezpieczenia strony uzgodniły, że niniejszą klauzulą rozszerza się ubezpieczenie mienia o szkody powstałe w związku z prowadzeniem robót budowlano-montażowych, również takich na które jest wymagane pozwolenie na budowę oraz adaptacyjno-modernizacyjnym w mieniu będącym:</w:t>
      </w:r>
    </w:p>
    <w:p w:rsidR="001A5320" w:rsidRPr="00F71886" w:rsidRDefault="001A5320" w:rsidP="00861BE2">
      <w:pPr>
        <w:pStyle w:val="BodyTextIndent2"/>
        <w:numPr>
          <w:ilvl w:val="0"/>
          <w:numId w:val="15"/>
        </w:numPr>
        <w:jc w:val="both"/>
        <w:rPr>
          <w:rFonts w:ascii="Calibri" w:hAnsi="Calibri" w:cs="Calibri"/>
          <w:sz w:val="22"/>
          <w:szCs w:val="22"/>
        </w:rPr>
      </w:pPr>
      <w:r w:rsidRPr="00F71886">
        <w:rPr>
          <w:rFonts w:ascii="Calibri" w:hAnsi="Calibri" w:cs="Calibri"/>
          <w:sz w:val="22"/>
          <w:szCs w:val="22"/>
        </w:rPr>
        <w:t>przedmiotem ubezpieczenia – do pełnej sumy ubezpieczenia/limitu odpowiedzialności,</w:t>
      </w:r>
    </w:p>
    <w:p w:rsidR="001A5320" w:rsidRPr="00F71886" w:rsidRDefault="001A5320" w:rsidP="00861BE2">
      <w:pPr>
        <w:pStyle w:val="BodyTextIndent2"/>
        <w:numPr>
          <w:ilvl w:val="0"/>
          <w:numId w:val="15"/>
        </w:numPr>
        <w:jc w:val="both"/>
        <w:rPr>
          <w:rFonts w:ascii="Calibri" w:hAnsi="Calibri" w:cs="Calibri"/>
          <w:sz w:val="22"/>
          <w:szCs w:val="22"/>
        </w:rPr>
      </w:pPr>
      <w:r w:rsidRPr="00F71886">
        <w:rPr>
          <w:rFonts w:ascii="Calibri" w:hAnsi="Calibri" w:cs="Calibri"/>
          <w:sz w:val="22"/>
          <w:szCs w:val="22"/>
        </w:rPr>
        <w:t>przedmiotem robót budowlano-montażowych (wartość wykonanych prac oraz materiałów) do kwoty 500 000 PLN na jedno i wszystkie zdarzenia w zakresie określonym w umowie,</w:t>
      </w:r>
    </w:p>
    <w:p w:rsidR="001A5320" w:rsidRPr="00F71886" w:rsidRDefault="001A5320" w:rsidP="00861BE2">
      <w:pPr>
        <w:pStyle w:val="BodyTextIndent2"/>
        <w:numPr>
          <w:ilvl w:val="0"/>
          <w:numId w:val="15"/>
        </w:numPr>
        <w:jc w:val="both"/>
        <w:rPr>
          <w:rFonts w:ascii="Calibri" w:hAnsi="Calibri" w:cs="Calibri"/>
          <w:sz w:val="22"/>
          <w:szCs w:val="22"/>
        </w:rPr>
      </w:pPr>
      <w:r w:rsidRPr="00F71886">
        <w:rPr>
          <w:rFonts w:ascii="Calibri" w:hAnsi="Calibri" w:cs="Calibri"/>
          <w:sz w:val="22"/>
          <w:szCs w:val="22"/>
        </w:rPr>
        <w:t>oraz szkody powstałe wskutek zalania w związku z naruszeniem bądź usunięciem pokrycia dachu do kwoty 300 000 PLN na jedno i wszystkie zdarzenia.</w:t>
      </w:r>
    </w:p>
    <w:p w:rsidR="001A5320" w:rsidRPr="00D64C64" w:rsidRDefault="001A5320" w:rsidP="00F71886">
      <w:pPr>
        <w:pStyle w:val="BodyText"/>
        <w:rPr>
          <w:rFonts w:ascii="Calibri" w:hAnsi="Calibri" w:cs="Calibri"/>
          <w:sz w:val="20"/>
          <w:szCs w:val="20"/>
        </w:rPr>
      </w:pPr>
    </w:p>
    <w:p w:rsidR="001A5320" w:rsidRPr="00F71886" w:rsidRDefault="001A5320" w:rsidP="00861BE2">
      <w:pPr>
        <w:numPr>
          <w:ilvl w:val="3"/>
          <w:numId w:val="13"/>
        </w:numPr>
        <w:suppressAutoHyphens w:val="0"/>
        <w:spacing w:after="60"/>
        <w:jc w:val="both"/>
        <w:rPr>
          <w:rFonts w:ascii="Calibri" w:hAnsi="Calibri" w:cs="Calibri"/>
          <w:b/>
          <w:bCs/>
          <w:sz w:val="22"/>
          <w:szCs w:val="22"/>
        </w:rPr>
      </w:pPr>
      <w:r w:rsidRPr="00F71886">
        <w:rPr>
          <w:rFonts w:ascii="Calibri" w:hAnsi="Calibri" w:cs="Calibri"/>
          <w:b/>
          <w:bCs/>
          <w:sz w:val="22"/>
          <w:szCs w:val="22"/>
        </w:rPr>
        <w:t xml:space="preserve">Klauzula likwidacyjna </w:t>
      </w:r>
      <w:r>
        <w:rPr>
          <w:rFonts w:ascii="Calibri" w:hAnsi="Calibri" w:cs="Calibri"/>
          <w:b/>
          <w:bCs/>
          <w:sz w:val="22"/>
          <w:szCs w:val="22"/>
        </w:rPr>
        <w:t>dla mienia</w:t>
      </w:r>
    </w:p>
    <w:p w:rsidR="001A5320" w:rsidRPr="00F71886" w:rsidRDefault="001A5320" w:rsidP="00CA09ED">
      <w:pPr>
        <w:pStyle w:val="BodyText"/>
        <w:ind w:left="357"/>
        <w:rPr>
          <w:rFonts w:ascii="Calibri" w:hAnsi="Calibri" w:cs="Calibri"/>
          <w:sz w:val="22"/>
          <w:szCs w:val="22"/>
        </w:rPr>
      </w:pPr>
      <w:r w:rsidRPr="00F71886">
        <w:rPr>
          <w:rFonts w:ascii="Calibri" w:hAnsi="Calibri" w:cs="Calibri"/>
          <w:sz w:val="22"/>
          <w:szCs w:val="22"/>
        </w:rPr>
        <w:t xml:space="preserve">Bez względu na stopień umorzenia księgowego lub zużycia technicznego danego środka trwałego, odszkodowanie wypłacane jest w pełnej wysokości, do ustalonej w umowie sumy ubezpieczenia w wartości brutto lub odtworzeniowej w zależności od tego w jakiej wartości ubezpieczono dany środek trwały, nie ma zastosowania instytucja niedobezpieczenia i zasada proporcji. W przypadku nieodtworzenia </w:t>
      </w:r>
      <w:r>
        <w:rPr>
          <w:rFonts w:ascii="Calibri" w:hAnsi="Calibri" w:cs="Calibri"/>
          <w:sz w:val="22"/>
          <w:szCs w:val="22"/>
        </w:rPr>
        <w:t xml:space="preserve">mienia </w:t>
      </w:r>
      <w:r w:rsidRPr="00F71886">
        <w:rPr>
          <w:rFonts w:ascii="Calibri" w:hAnsi="Calibri" w:cs="Calibri"/>
          <w:sz w:val="22"/>
          <w:szCs w:val="22"/>
        </w:rPr>
        <w:t xml:space="preserve">wypłata odszkodowania nastąpi w wartości danego środka trwałego, w jakiej zgłoszono do ubezpieczenia dane mienie. </w:t>
      </w:r>
    </w:p>
    <w:p w:rsidR="001A5320" w:rsidRPr="00D64C64" w:rsidRDefault="001A5320" w:rsidP="00CA09ED">
      <w:pPr>
        <w:jc w:val="both"/>
        <w:rPr>
          <w:rFonts w:ascii="Calibri" w:hAnsi="Calibri" w:cs="Calibri"/>
          <w:sz w:val="20"/>
          <w:szCs w:val="20"/>
        </w:rPr>
      </w:pPr>
    </w:p>
    <w:p w:rsidR="001A5320" w:rsidRPr="00F71886" w:rsidRDefault="001A5320" w:rsidP="00861BE2">
      <w:pPr>
        <w:numPr>
          <w:ilvl w:val="3"/>
          <w:numId w:val="13"/>
        </w:numPr>
        <w:suppressAutoHyphens w:val="0"/>
        <w:spacing w:after="60"/>
        <w:jc w:val="both"/>
        <w:rPr>
          <w:rFonts w:ascii="Calibri" w:hAnsi="Calibri" w:cs="Calibri"/>
          <w:b/>
          <w:bCs/>
          <w:sz w:val="22"/>
          <w:szCs w:val="22"/>
        </w:rPr>
      </w:pPr>
      <w:r w:rsidRPr="00F71886">
        <w:rPr>
          <w:rFonts w:ascii="Calibri" w:hAnsi="Calibri" w:cs="Calibri"/>
          <w:b/>
          <w:bCs/>
          <w:sz w:val="22"/>
          <w:szCs w:val="22"/>
        </w:rPr>
        <w:t xml:space="preserve">Klauzula likwidacyjna dla sprzętu elektronicznego </w:t>
      </w:r>
    </w:p>
    <w:p w:rsidR="001A5320" w:rsidRPr="00F71886" w:rsidRDefault="001A5320" w:rsidP="0046453B">
      <w:pPr>
        <w:pStyle w:val="BodyText"/>
        <w:ind w:left="357"/>
        <w:rPr>
          <w:rFonts w:ascii="Calibri" w:hAnsi="Calibri" w:cs="Calibri"/>
          <w:sz w:val="22"/>
          <w:szCs w:val="22"/>
        </w:rPr>
      </w:pPr>
      <w:r w:rsidRPr="00F71886">
        <w:rPr>
          <w:rFonts w:ascii="Calibri" w:hAnsi="Calibri" w:cs="Calibri"/>
          <w:sz w:val="22"/>
          <w:szCs w:val="22"/>
        </w:rPr>
        <w:t xml:space="preserve">Odszkodowanie wypłacane jest do wartości odtworzenia uszkodzonego mienia, nie więcej niż podana suma ubezpieczenia danego środka trwałego, rozumianego jako koszt zastąpienia ubezpieczonego sprzętu przez sprzęt fabrycznie nowy, dostępny na rynku o możliwie zbliżonych parametrach jakości i wydajności do zniszczonego sprzętu z uwzględnieniem kosztów transportu, demontażu i montażu ponownego oraz opłat celnych i innych tego typu należności, niezależnie od wieku i stopnia umorzenia sprzętu. W przypadku braku dostępności na rynku sprzętu o możliwie zbliżonych parametrach jakości i wydajności do sprzętu zniszczonego odszkodowanie wypłacane jest do wartości odtworzenia uszkodzonego mienia, nie więcej niż podana suma ubezpieczenia danego środka trwałego, rozumianego jako koszt zastąpienia ubezpieczonego sprzętu przez sprzęt fabrycznie nowy, dostępny na rynku o najniższych parametrach jakości i wydajności z uwzględnieniem kosztów transportu, demontażu i montażu ponownego oraz opłat celnych i innych tego typu należności. W przypadku nieodtworzenia </w:t>
      </w:r>
      <w:r>
        <w:rPr>
          <w:rFonts w:ascii="Calibri" w:hAnsi="Calibri" w:cs="Calibri"/>
          <w:sz w:val="22"/>
          <w:szCs w:val="22"/>
        </w:rPr>
        <w:t xml:space="preserve">mienia </w:t>
      </w:r>
      <w:r w:rsidRPr="00F71886">
        <w:rPr>
          <w:rFonts w:ascii="Calibri" w:hAnsi="Calibri" w:cs="Calibri"/>
          <w:sz w:val="22"/>
          <w:szCs w:val="22"/>
        </w:rPr>
        <w:t xml:space="preserve">wypłata odszkodowania nastąpi w wartości danego środka trwałego, w jakiej zgłoszono do ubezpieczenia dane mienie. </w:t>
      </w:r>
    </w:p>
    <w:p w:rsidR="001A5320" w:rsidRPr="00F71886" w:rsidRDefault="001A5320" w:rsidP="00CA09ED">
      <w:pPr>
        <w:jc w:val="both"/>
        <w:rPr>
          <w:rFonts w:ascii="Calibri" w:hAnsi="Calibri" w:cs="Calibri"/>
          <w:sz w:val="22"/>
          <w:szCs w:val="22"/>
        </w:rPr>
      </w:pPr>
    </w:p>
    <w:p w:rsidR="001A5320" w:rsidRPr="00F71886" w:rsidRDefault="001A5320" w:rsidP="00861BE2">
      <w:pPr>
        <w:numPr>
          <w:ilvl w:val="3"/>
          <w:numId w:val="13"/>
        </w:numPr>
        <w:suppressAutoHyphens w:val="0"/>
        <w:spacing w:after="60"/>
        <w:jc w:val="both"/>
        <w:rPr>
          <w:rFonts w:ascii="Calibri" w:hAnsi="Calibri" w:cs="Calibri"/>
          <w:b/>
          <w:bCs/>
          <w:sz w:val="22"/>
          <w:szCs w:val="22"/>
        </w:rPr>
      </w:pPr>
      <w:r w:rsidRPr="00F71886">
        <w:rPr>
          <w:rFonts w:ascii="Calibri" w:hAnsi="Calibri" w:cs="Calibri"/>
          <w:b/>
          <w:bCs/>
          <w:sz w:val="22"/>
          <w:szCs w:val="22"/>
        </w:rPr>
        <w:t>Klauzula przezornej sumy ubezpieczenia – w odniesieniu do mienia z sumą ubezpieczenia wg wartości księgowej brutto lub odtworzeniowej</w:t>
      </w:r>
    </w:p>
    <w:p w:rsidR="001A5320" w:rsidRPr="00F71886" w:rsidRDefault="001A5320" w:rsidP="00861BE2">
      <w:pPr>
        <w:pStyle w:val="BodyText"/>
        <w:numPr>
          <w:ilvl w:val="2"/>
          <w:numId w:val="16"/>
        </w:numPr>
        <w:suppressAutoHyphens w:val="0"/>
        <w:rPr>
          <w:rFonts w:ascii="Calibri" w:hAnsi="Calibri" w:cs="Calibri"/>
          <w:sz w:val="22"/>
          <w:szCs w:val="22"/>
        </w:rPr>
      </w:pPr>
      <w:r w:rsidRPr="00F71886">
        <w:rPr>
          <w:rFonts w:ascii="Calibri" w:hAnsi="Calibri" w:cs="Calibri"/>
          <w:sz w:val="22"/>
          <w:szCs w:val="22"/>
        </w:rPr>
        <w:t xml:space="preserve">Z zachowaniem pozostałych niezmienionych niniejszą klauzulą postanowień ogólnych warunków ubezpieczenia i innych postanowień umowy ubezpieczenia, ustala się, dodatkową sumę ubezpieczenia ponad łączną sumę ubezpieczenia mienia. Niniejsza dodatkowa suma ubezpieczenia może zostać rozdzielona na sumy ubezpieczenia tych kategorii ubezpieczanego mienia </w:t>
      </w:r>
      <w:r>
        <w:rPr>
          <w:rFonts w:ascii="Calibri" w:hAnsi="Calibri" w:cs="Calibri"/>
          <w:sz w:val="22"/>
          <w:szCs w:val="22"/>
        </w:rPr>
        <w:t xml:space="preserve">lub nakładów adaptacyjnych </w:t>
      </w:r>
      <w:r w:rsidRPr="00F71886">
        <w:rPr>
          <w:rFonts w:ascii="Calibri" w:hAnsi="Calibri" w:cs="Calibri"/>
          <w:sz w:val="22"/>
          <w:szCs w:val="22"/>
        </w:rPr>
        <w:t xml:space="preserve">dla których wystąpiło niedoubezpieczenie tj. gdy zadeklarowana suma ubezpieczenia ustalona na pojedynczy przedmiot ubezpieczenia nie zapewnia pełnego pokrycia strat powstałych w wyniku szkody na tym przedmiocie lub w odniesieniu do których suma ubezpieczenia jest niewystarczająca ze względu na poniesione koszty związane z uniknięciem lub ograniczeniem rozmiaru szkody. </w:t>
      </w:r>
    </w:p>
    <w:p w:rsidR="001A5320" w:rsidRPr="00F71886" w:rsidRDefault="001A5320" w:rsidP="00861BE2">
      <w:pPr>
        <w:pStyle w:val="BodyText"/>
        <w:numPr>
          <w:ilvl w:val="2"/>
          <w:numId w:val="16"/>
        </w:numPr>
        <w:suppressAutoHyphens w:val="0"/>
        <w:rPr>
          <w:rFonts w:ascii="Calibri" w:hAnsi="Calibri" w:cs="Calibri"/>
          <w:sz w:val="22"/>
          <w:szCs w:val="22"/>
        </w:rPr>
      </w:pPr>
      <w:r w:rsidRPr="00F71886">
        <w:rPr>
          <w:rFonts w:ascii="Calibri" w:hAnsi="Calibri" w:cs="Calibri"/>
          <w:sz w:val="22"/>
          <w:szCs w:val="22"/>
        </w:rPr>
        <w:t xml:space="preserve">Dodatkowa suma ubezpieczenia nie ma zastosowania do przedmiotów ubezpieczenia obejmowanych ochroną w systemie „na pierwsze ryzyko”. </w:t>
      </w:r>
    </w:p>
    <w:p w:rsidR="001A5320" w:rsidRPr="00F71886" w:rsidRDefault="001A5320" w:rsidP="00861BE2">
      <w:pPr>
        <w:pStyle w:val="BodyText"/>
        <w:numPr>
          <w:ilvl w:val="2"/>
          <w:numId w:val="16"/>
        </w:numPr>
        <w:suppressAutoHyphens w:val="0"/>
        <w:rPr>
          <w:rFonts w:ascii="Calibri" w:hAnsi="Calibri" w:cs="Calibri"/>
          <w:sz w:val="22"/>
          <w:szCs w:val="22"/>
        </w:rPr>
      </w:pPr>
      <w:r w:rsidRPr="00F71886">
        <w:rPr>
          <w:rFonts w:ascii="Calibri" w:hAnsi="Calibri" w:cs="Calibri"/>
          <w:sz w:val="22"/>
          <w:szCs w:val="22"/>
        </w:rPr>
        <w:t>Dodatkowa suma ubezpieczenia wynosi: 1 000 000,00 zł.</w:t>
      </w:r>
    </w:p>
    <w:p w:rsidR="001A5320" w:rsidRPr="00D64C64" w:rsidRDefault="001A5320" w:rsidP="00CA09ED">
      <w:pPr>
        <w:pStyle w:val="BodyText2"/>
        <w:tabs>
          <w:tab w:val="left" w:pos="708"/>
        </w:tabs>
        <w:ind w:left="14"/>
        <w:rPr>
          <w:rFonts w:ascii="Calibri" w:hAnsi="Calibri" w:cs="Calibri"/>
          <w:i w:val="0"/>
          <w:iCs w:val="0"/>
          <w:sz w:val="20"/>
          <w:szCs w:val="20"/>
        </w:rPr>
      </w:pPr>
    </w:p>
    <w:p w:rsidR="001A5320" w:rsidRPr="001E0597" w:rsidRDefault="001A5320" w:rsidP="00861BE2">
      <w:pPr>
        <w:numPr>
          <w:ilvl w:val="3"/>
          <w:numId w:val="13"/>
        </w:numPr>
        <w:suppressAutoHyphens w:val="0"/>
        <w:spacing w:after="60"/>
        <w:jc w:val="both"/>
        <w:rPr>
          <w:rFonts w:ascii="Calibri" w:hAnsi="Calibri" w:cs="Calibri"/>
          <w:b/>
          <w:bCs/>
          <w:sz w:val="22"/>
          <w:szCs w:val="22"/>
        </w:rPr>
      </w:pPr>
      <w:r w:rsidRPr="001E0597">
        <w:rPr>
          <w:rFonts w:ascii="Calibri" w:hAnsi="Calibri" w:cs="Calibri"/>
          <w:b/>
          <w:bCs/>
          <w:sz w:val="22"/>
          <w:szCs w:val="22"/>
        </w:rPr>
        <w:t xml:space="preserve">Klauzula rezygnacji z potrącania należnych rat składki: </w:t>
      </w:r>
    </w:p>
    <w:p w:rsidR="001A5320" w:rsidRPr="001E0597" w:rsidRDefault="001A5320" w:rsidP="00CA09ED">
      <w:pPr>
        <w:pStyle w:val="BodyText"/>
        <w:ind w:left="357"/>
        <w:rPr>
          <w:rFonts w:ascii="Calibri" w:hAnsi="Calibri" w:cs="Calibri"/>
          <w:sz w:val="22"/>
          <w:szCs w:val="22"/>
        </w:rPr>
      </w:pPr>
      <w:r w:rsidRPr="001E0597">
        <w:rPr>
          <w:rFonts w:ascii="Calibri" w:hAnsi="Calibri" w:cs="Calibri"/>
          <w:sz w:val="22"/>
          <w:szCs w:val="22"/>
        </w:rPr>
        <w:t>Ustala się, że jeżeli składka została rozłożona na raty, w przypadku powstania szkody Ubezpieczyciel rezygnuje z potrącania z odszkodowania nieopłaconej części składki (rat niewymagalnych).</w:t>
      </w:r>
    </w:p>
    <w:p w:rsidR="001A5320" w:rsidRPr="00D64C64" w:rsidRDefault="001A5320" w:rsidP="00CA09ED">
      <w:pPr>
        <w:pStyle w:val="BodyText"/>
        <w:ind w:left="357"/>
        <w:rPr>
          <w:rFonts w:ascii="Calibri" w:hAnsi="Calibri" w:cs="Calibri"/>
          <w:sz w:val="20"/>
          <w:szCs w:val="20"/>
        </w:rPr>
      </w:pPr>
    </w:p>
    <w:p w:rsidR="001A5320" w:rsidRPr="00F71886" w:rsidRDefault="001A5320" w:rsidP="00861BE2">
      <w:pPr>
        <w:numPr>
          <w:ilvl w:val="3"/>
          <w:numId w:val="13"/>
        </w:numPr>
        <w:suppressAutoHyphens w:val="0"/>
        <w:spacing w:after="60"/>
        <w:jc w:val="both"/>
        <w:rPr>
          <w:rFonts w:ascii="Calibri" w:hAnsi="Calibri" w:cs="Calibri"/>
          <w:sz w:val="22"/>
          <w:szCs w:val="22"/>
        </w:rPr>
      </w:pPr>
      <w:r w:rsidRPr="00F71886">
        <w:rPr>
          <w:rFonts w:ascii="Calibri" w:hAnsi="Calibri" w:cs="Calibri"/>
          <w:b/>
          <w:bCs/>
          <w:sz w:val="22"/>
          <w:szCs w:val="22"/>
        </w:rPr>
        <w:t>Klauzula zmiany własności</w:t>
      </w:r>
    </w:p>
    <w:p w:rsidR="001A5320" w:rsidRPr="00F71886" w:rsidRDefault="001A5320" w:rsidP="00F71886">
      <w:pPr>
        <w:pStyle w:val="BodyText"/>
        <w:ind w:left="357"/>
        <w:rPr>
          <w:rFonts w:ascii="Calibri" w:hAnsi="Calibri" w:cs="Calibri"/>
          <w:sz w:val="20"/>
          <w:szCs w:val="20"/>
        </w:rPr>
      </w:pPr>
      <w:r w:rsidRPr="00F71886">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Pr="00F71886" w:rsidRDefault="001A5320" w:rsidP="00576039">
      <w:pPr>
        <w:numPr>
          <w:ilvl w:val="0"/>
          <w:numId w:val="72"/>
        </w:numPr>
        <w:jc w:val="both"/>
        <w:rPr>
          <w:rFonts w:ascii="Calibri" w:hAnsi="Calibri" w:cs="Calibri"/>
          <w:b/>
          <w:bCs/>
          <w:sz w:val="22"/>
          <w:szCs w:val="22"/>
          <w:lang w:eastAsia="zh-CN"/>
        </w:rPr>
      </w:pPr>
      <w:r w:rsidRPr="00F71886">
        <w:rPr>
          <w:rFonts w:ascii="Calibri" w:hAnsi="Calibri" w:cs="Calibri"/>
          <w:sz w:val="22"/>
          <w:szCs w:val="22"/>
        </w:rPr>
        <w:t>w przypadku przejścia własności rzeczy pomiędzy Ubezpieczającym/Ubezpieczonym (Zamawiającym), a podmiotami powiązanymi z nim kapitałowo, bankiem lub inną instytucją finansową  umowa ubezpieczenia tych rzeczy nie rozwiązuje się. Kontynuacja ubezpieczenia nie wymaga wyrażenia zgody przez Ubezpieczyciela. Za zapłatę składki od chwili przejścia własności przedmiotu ubezpieczenia na nabywcę odpowiada wyłącznie nabywca.</w:t>
      </w:r>
    </w:p>
    <w:p w:rsidR="001A5320" w:rsidRPr="00F71886" w:rsidRDefault="001A5320" w:rsidP="00576039">
      <w:pPr>
        <w:numPr>
          <w:ilvl w:val="0"/>
          <w:numId w:val="72"/>
        </w:numPr>
        <w:jc w:val="both"/>
        <w:rPr>
          <w:rFonts w:ascii="Calibri" w:hAnsi="Calibri" w:cs="Calibri"/>
          <w:b/>
          <w:bCs/>
          <w:sz w:val="22"/>
          <w:szCs w:val="22"/>
          <w:lang w:eastAsia="zh-CN"/>
        </w:rPr>
      </w:pPr>
      <w:r w:rsidRPr="00F71886">
        <w:rPr>
          <w:rFonts w:ascii="Calibri" w:hAnsi="Calibri" w:cs="Calibri"/>
          <w:sz w:val="22"/>
          <w:szCs w:val="22"/>
        </w:rPr>
        <w:t>w przypadku wydzielenia ze struktur Ubezpieczonego podmiotów zależnych lub przekształcenia Ubezpieczonego w inną jednostkę organizacyjną lub podmiot prawa handlowego, ubezpieczyciel automatycznie udzielać będzie ochrony nowo powstałym podmiotom na warunkach niniejszej umowy ubezpieczenia. Nowo powstały podmiot może wypowiedzieć umowę ubezpieczenia za 1 miesięcznym okresem wypowiedzenia w terminie 60 dni od daty wydzielenia podmiotu, przy czym jest zobowiązany do zapłaty składki wg zasady pro rata temporis za każdy dzień wykorzystanej ochrony ubezpieczeniowej.</w:t>
      </w:r>
    </w:p>
    <w:p w:rsidR="001A5320" w:rsidRPr="00D64C64" w:rsidRDefault="001A5320" w:rsidP="00CA09ED">
      <w:pPr>
        <w:pStyle w:val="BodyText"/>
        <w:ind w:left="357"/>
        <w:rPr>
          <w:rFonts w:ascii="Calibri" w:hAnsi="Calibri" w:cs="Calibri"/>
          <w:sz w:val="20"/>
          <w:szCs w:val="20"/>
        </w:rPr>
      </w:pPr>
    </w:p>
    <w:p w:rsidR="001A5320" w:rsidRPr="00E91DD9" w:rsidRDefault="001A5320" w:rsidP="00861BE2">
      <w:pPr>
        <w:numPr>
          <w:ilvl w:val="3"/>
          <w:numId w:val="13"/>
        </w:numPr>
        <w:suppressAutoHyphens w:val="0"/>
        <w:spacing w:after="60"/>
        <w:jc w:val="both"/>
        <w:rPr>
          <w:rFonts w:ascii="Calibri" w:hAnsi="Calibri" w:cs="Calibri"/>
          <w:b/>
          <w:bCs/>
          <w:sz w:val="22"/>
          <w:szCs w:val="22"/>
        </w:rPr>
      </w:pPr>
      <w:r w:rsidRPr="00E91DD9">
        <w:rPr>
          <w:rFonts w:ascii="Calibri" w:hAnsi="Calibri" w:cs="Calibri"/>
          <w:b/>
          <w:bCs/>
          <w:sz w:val="22"/>
          <w:szCs w:val="22"/>
          <w:lang w:eastAsia="zh-CN"/>
        </w:rPr>
        <w:t xml:space="preserve">Klauzula automatycznego ubezpieczenia nowych miejsc </w:t>
      </w:r>
    </w:p>
    <w:p w:rsidR="001A5320" w:rsidRPr="00E91DD9" w:rsidRDefault="001A5320" w:rsidP="00E91DD9">
      <w:pPr>
        <w:tabs>
          <w:tab w:val="left" w:pos="284"/>
        </w:tabs>
        <w:ind w:left="284"/>
        <w:jc w:val="both"/>
        <w:rPr>
          <w:rFonts w:ascii="Calibri" w:hAnsi="Calibri" w:cs="Calibri"/>
          <w:sz w:val="22"/>
          <w:szCs w:val="22"/>
          <w:lang w:eastAsia="zh-CN"/>
        </w:rPr>
      </w:pPr>
      <w:r w:rsidRPr="00E91DD9">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Pr="00E91DD9" w:rsidRDefault="001A5320" w:rsidP="00E91DD9">
      <w:pPr>
        <w:tabs>
          <w:tab w:val="left" w:pos="284"/>
        </w:tabs>
        <w:ind w:left="284"/>
        <w:jc w:val="both"/>
        <w:rPr>
          <w:rFonts w:ascii="Calibri" w:hAnsi="Calibri" w:cs="Calibri"/>
          <w:sz w:val="22"/>
          <w:szCs w:val="22"/>
          <w:lang w:eastAsia="zh-CN"/>
        </w:rPr>
      </w:pPr>
      <w:r w:rsidRPr="00E91DD9">
        <w:rPr>
          <w:rFonts w:ascii="Calibri" w:hAnsi="Calibri" w:cs="Calibri"/>
          <w:sz w:val="22"/>
          <w:szCs w:val="22"/>
          <w:lang w:eastAsia="zh-CN"/>
        </w:rPr>
        <w:t>uruchomianie przez Ubezpieczającego/ubezpieczonego nowe miejsca prowadzenia działalności gospodarczej będą automatycznie pokryte ochroną ubezpieczeniową z chwilą ich utworzenia na terenie RP. Termin zgłaszania dla nowych lokalizacji spoza obszaru działania Ubezpieczonego: w ciągu 90 dni od daty utworzenia placówki. Standard zabezpieczeń przeciwkradzieżowych i przeciwpożarowych odpowiadać będzie analogicznie do placówek o podobnym charakterze prowadzonej działalności.</w:t>
      </w:r>
    </w:p>
    <w:p w:rsidR="001A5320" w:rsidRPr="00E91DD9" w:rsidRDefault="001A5320" w:rsidP="00E91DD9">
      <w:pPr>
        <w:widowControl w:val="0"/>
        <w:ind w:left="284"/>
        <w:jc w:val="both"/>
        <w:rPr>
          <w:rFonts w:ascii="Calibri" w:hAnsi="Calibri" w:cs="Calibri"/>
          <w:b/>
          <w:bCs/>
          <w:sz w:val="22"/>
          <w:szCs w:val="22"/>
          <w:lang w:eastAsia="zh-CN"/>
        </w:rPr>
      </w:pPr>
      <w:r w:rsidRPr="00E91DD9">
        <w:rPr>
          <w:rFonts w:ascii="Calibri" w:hAnsi="Calibri" w:cs="Calibri"/>
          <w:sz w:val="22"/>
          <w:szCs w:val="22"/>
          <w:lang w:eastAsia="zh-CN"/>
        </w:rPr>
        <w:t xml:space="preserve">Limit na jedno i wszystkie zdarzenia -  </w:t>
      </w:r>
      <w:r w:rsidRPr="00E91DD9">
        <w:rPr>
          <w:rFonts w:ascii="Calibri" w:hAnsi="Calibri" w:cs="Calibri"/>
          <w:b/>
          <w:bCs/>
          <w:sz w:val="22"/>
          <w:szCs w:val="22"/>
          <w:lang w:eastAsia="zh-CN"/>
        </w:rPr>
        <w:t>2.000.000 zł</w:t>
      </w:r>
    </w:p>
    <w:p w:rsidR="001A5320" w:rsidRPr="00D64C64" w:rsidRDefault="001A5320" w:rsidP="00CA09ED">
      <w:pPr>
        <w:pStyle w:val="BodyText"/>
        <w:ind w:left="357"/>
        <w:rPr>
          <w:rFonts w:ascii="Calibri" w:hAnsi="Calibri" w:cs="Calibri"/>
          <w:sz w:val="20"/>
          <w:szCs w:val="20"/>
        </w:rPr>
      </w:pPr>
    </w:p>
    <w:p w:rsidR="001A5320" w:rsidRPr="00E91DD9" w:rsidRDefault="001A5320" w:rsidP="00861BE2">
      <w:pPr>
        <w:numPr>
          <w:ilvl w:val="3"/>
          <w:numId w:val="13"/>
        </w:numPr>
        <w:suppressAutoHyphens w:val="0"/>
        <w:spacing w:after="60"/>
        <w:jc w:val="both"/>
        <w:rPr>
          <w:rFonts w:ascii="Calibri" w:hAnsi="Calibri" w:cs="Calibri"/>
          <w:b/>
          <w:bCs/>
          <w:sz w:val="22"/>
          <w:szCs w:val="22"/>
        </w:rPr>
      </w:pPr>
      <w:r w:rsidRPr="00E91DD9">
        <w:rPr>
          <w:rFonts w:ascii="Calibri" w:hAnsi="Calibri" w:cs="Calibri"/>
          <w:b/>
          <w:bCs/>
          <w:sz w:val="22"/>
          <w:szCs w:val="22"/>
        </w:rPr>
        <w:t>Klauzula lokalizacji</w:t>
      </w:r>
    </w:p>
    <w:p w:rsidR="001A5320" w:rsidRPr="00E91DD9" w:rsidRDefault="001A5320" w:rsidP="00E91DD9">
      <w:pPr>
        <w:suppressAutoHyphens w:val="0"/>
        <w:spacing w:after="60"/>
        <w:ind w:left="357"/>
        <w:jc w:val="both"/>
        <w:rPr>
          <w:rFonts w:ascii="Calibri" w:hAnsi="Calibri" w:cs="Calibri"/>
          <w:sz w:val="22"/>
          <w:szCs w:val="22"/>
        </w:rPr>
      </w:pPr>
      <w:r w:rsidRPr="00E91DD9">
        <w:rPr>
          <w:rFonts w:ascii="Calibri" w:hAnsi="Calibri" w:cs="Calibri"/>
          <w:sz w:val="22"/>
          <w:szCs w:val="22"/>
        </w:rPr>
        <w:t>Z zastrzeżeniem pozostałych, nie zmienionych niniejszą klauzulą postanowień umowy ubezpieczenia oraz ogólnych warunków ubezpieczenia, uzgadnia się, że:</w:t>
      </w:r>
    </w:p>
    <w:p w:rsidR="001A5320" w:rsidRPr="00E91DD9" w:rsidRDefault="001A5320" w:rsidP="00E91DD9">
      <w:pPr>
        <w:suppressAutoHyphens w:val="0"/>
        <w:spacing w:after="60"/>
        <w:ind w:left="357"/>
        <w:jc w:val="both"/>
        <w:rPr>
          <w:rFonts w:ascii="Calibri" w:hAnsi="Calibri" w:cs="Calibri"/>
          <w:sz w:val="22"/>
          <w:szCs w:val="22"/>
        </w:rPr>
      </w:pPr>
      <w:r w:rsidRPr="00E91DD9">
        <w:rPr>
          <w:rFonts w:ascii="Calibri" w:hAnsi="Calibri" w:cs="Calibri"/>
          <w:sz w:val="22"/>
          <w:szCs w:val="22"/>
        </w:rPr>
        <w:t>ochrona ubezpieczeniowa udzielona na podstawie umowy rozszerzona zostaje na wszystkie dowolne lokalizacje na terenie RP, gdzie znajduje się ubezpieczone mienie należące do Ubezpieczonego lub znajdujące się pod jego kontrolą. Standard zabezpieczeń ppoż. odpowiadać będzie analogicznie do placówek o podobnym charakterze prowadzonej działalności. Limit 1 000 000 zł na lokalizację.</w:t>
      </w:r>
    </w:p>
    <w:p w:rsidR="001A5320" w:rsidRDefault="001A5320" w:rsidP="00E91DD9">
      <w:pPr>
        <w:suppressAutoHyphens w:val="0"/>
        <w:spacing w:after="60"/>
        <w:ind w:left="357"/>
        <w:jc w:val="both"/>
        <w:rPr>
          <w:rFonts w:ascii="Calibri" w:hAnsi="Calibri" w:cs="Calibri"/>
          <w:b/>
          <w:bCs/>
          <w:sz w:val="20"/>
          <w:szCs w:val="20"/>
        </w:rPr>
      </w:pPr>
    </w:p>
    <w:p w:rsidR="001A5320" w:rsidRPr="00E91DD9" w:rsidRDefault="001A5320" w:rsidP="00861BE2">
      <w:pPr>
        <w:numPr>
          <w:ilvl w:val="3"/>
          <w:numId w:val="13"/>
        </w:numPr>
        <w:suppressAutoHyphens w:val="0"/>
        <w:spacing w:after="60"/>
        <w:jc w:val="both"/>
        <w:rPr>
          <w:rFonts w:ascii="Calibri" w:hAnsi="Calibri" w:cs="Calibri"/>
          <w:b/>
          <w:bCs/>
          <w:sz w:val="22"/>
          <w:szCs w:val="22"/>
        </w:rPr>
      </w:pPr>
      <w:r w:rsidRPr="00E91DD9">
        <w:rPr>
          <w:rFonts w:ascii="Calibri" w:hAnsi="Calibri" w:cs="Calibri"/>
          <w:b/>
          <w:bCs/>
          <w:sz w:val="22"/>
          <w:szCs w:val="22"/>
        </w:rPr>
        <w:t>Klauzula warunków i taryf:</w:t>
      </w:r>
    </w:p>
    <w:p w:rsidR="001A5320" w:rsidRPr="00E91DD9" w:rsidRDefault="001A5320" w:rsidP="00CA09ED">
      <w:pPr>
        <w:pStyle w:val="BodyText"/>
        <w:ind w:left="357"/>
        <w:rPr>
          <w:rFonts w:ascii="Calibri" w:hAnsi="Calibri" w:cs="Calibri"/>
          <w:sz w:val="22"/>
          <w:szCs w:val="22"/>
        </w:rPr>
      </w:pPr>
      <w:r w:rsidRPr="00E91DD9">
        <w:rPr>
          <w:rFonts w:ascii="Calibri" w:hAnsi="Calibri" w:cs="Calibri"/>
          <w:sz w:val="22"/>
          <w:szCs w:val="22"/>
        </w:rPr>
        <w:t>W przypadku doubezpieczenia, wznawiania, uzupełniania lub podwyższania sumy ubezpieczenia/</w:t>
      </w:r>
      <w:r>
        <w:rPr>
          <w:rFonts w:ascii="Calibri" w:hAnsi="Calibri" w:cs="Calibri"/>
          <w:sz w:val="22"/>
          <w:szCs w:val="22"/>
        </w:rPr>
        <w:t xml:space="preserve"> </w:t>
      </w:r>
      <w:r w:rsidRPr="00E91DD9">
        <w:rPr>
          <w:rFonts w:ascii="Calibri" w:hAnsi="Calibri" w:cs="Calibri"/>
          <w:sz w:val="22"/>
          <w:szCs w:val="22"/>
        </w:rPr>
        <w:t>gwarancyjnej, zastosowanie będą miały warunki umowy oraz stawki obowiązujące dla oferty przetargowej.</w:t>
      </w:r>
    </w:p>
    <w:p w:rsidR="001A5320" w:rsidRPr="00E91DD9" w:rsidRDefault="001A5320" w:rsidP="00CA09ED">
      <w:pPr>
        <w:jc w:val="both"/>
        <w:rPr>
          <w:rFonts w:ascii="Calibri" w:hAnsi="Calibri" w:cs="Calibri"/>
          <w:sz w:val="22"/>
          <w:szCs w:val="22"/>
        </w:rPr>
      </w:pPr>
    </w:p>
    <w:p w:rsidR="001A5320" w:rsidRPr="00E91DD9" w:rsidRDefault="001A5320" w:rsidP="00861BE2">
      <w:pPr>
        <w:numPr>
          <w:ilvl w:val="3"/>
          <w:numId w:val="13"/>
        </w:numPr>
        <w:suppressAutoHyphens w:val="0"/>
        <w:spacing w:after="60"/>
        <w:jc w:val="both"/>
        <w:rPr>
          <w:rFonts w:ascii="Calibri" w:hAnsi="Calibri" w:cs="Calibri"/>
          <w:b/>
          <w:bCs/>
          <w:sz w:val="22"/>
          <w:szCs w:val="22"/>
        </w:rPr>
      </w:pPr>
      <w:r w:rsidRPr="00E91DD9">
        <w:rPr>
          <w:rFonts w:ascii="Calibri" w:hAnsi="Calibri" w:cs="Calibri"/>
          <w:b/>
          <w:bCs/>
          <w:sz w:val="22"/>
          <w:szCs w:val="22"/>
        </w:rPr>
        <w:t>Klauzula okolicznościowa</w:t>
      </w:r>
    </w:p>
    <w:p w:rsidR="001A5320" w:rsidRPr="00E91DD9" w:rsidRDefault="001A5320" w:rsidP="00E91DD9">
      <w:pPr>
        <w:pStyle w:val="BodyText"/>
        <w:ind w:left="357"/>
        <w:rPr>
          <w:rFonts w:ascii="Calibri" w:hAnsi="Calibri" w:cs="Calibri"/>
          <w:sz w:val="20"/>
          <w:szCs w:val="20"/>
        </w:rPr>
      </w:pPr>
      <w:r w:rsidRPr="00E91DD9">
        <w:rPr>
          <w:rFonts w:ascii="Calibri" w:hAnsi="Calibri" w:cs="Calibri"/>
          <w:sz w:val="22"/>
          <w:szCs w:val="22"/>
        </w:rPr>
        <w:t>Z zastrzeżeniem pozostałych, niezmienionych niniejszą klauzulą postanowień umowy ubezpieczenia oraz ogólnych warunków ubezpieczenia, uzgadnia się, że Ubezpieczyciel jest zobowiązany do ustalenia i wyjaśnienia okoliczności szkody i wypłacenia należnego odszkodowania, zgodnie z ogólnie przyjętymi zasadami, bez konieczności oczekiwania na prawomocne postanowienie kończące postępowanie w sprawie dotyczącej szkody.</w:t>
      </w:r>
    </w:p>
    <w:p w:rsidR="001A5320" w:rsidRPr="00671257" w:rsidRDefault="001A5320" w:rsidP="00CA09ED">
      <w:pPr>
        <w:jc w:val="both"/>
        <w:rPr>
          <w:rFonts w:ascii="Calibri" w:hAnsi="Calibri" w:cs="Calibri"/>
          <w:sz w:val="22"/>
          <w:szCs w:val="22"/>
        </w:rPr>
      </w:pPr>
    </w:p>
    <w:p w:rsidR="001A5320" w:rsidRPr="00671257" w:rsidRDefault="001A5320" w:rsidP="00861BE2">
      <w:pPr>
        <w:numPr>
          <w:ilvl w:val="3"/>
          <w:numId w:val="13"/>
        </w:numPr>
        <w:suppressAutoHyphens w:val="0"/>
        <w:spacing w:after="60"/>
        <w:jc w:val="both"/>
        <w:rPr>
          <w:rFonts w:ascii="Calibri" w:hAnsi="Calibri" w:cs="Calibri"/>
          <w:b/>
          <w:bCs/>
          <w:sz w:val="22"/>
          <w:szCs w:val="22"/>
        </w:rPr>
      </w:pPr>
      <w:r w:rsidRPr="00671257">
        <w:rPr>
          <w:rFonts w:ascii="Calibri" w:hAnsi="Calibri" w:cs="Calibri"/>
          <w:b/>
          <w:bCs/>
          <w:sz w:val="22"/>
          <w:szCs w:val="22"/>
        </w:rPr>
        <w:t xml:space="preserve">Klauzula zniesienia prawa regresu </w:t>
      </w:r>
    </w:p>
    <w:p w:rsidR="001A5320" w:rsidRPr="00703544" w:rsidRDefault="001A5320" w:rsidP="00703544">
      <w:pPr>
        <w:ind w:left="357"/>
        <w:jc w:val="both"/>
        <w:rPr>
          <w:rFonts w:ascii="Calibri" w:hAnsi="Calibri" w:cs="Calibri"/>
          <w:sz w:val="22"/>
          <w:szCs w:val="22"/>
          <w:lang w:eastAsia="zh-CN"/>
        </w:rPr>
      </w:pPr>
      <w:r w:rsidRPr="00671257">
        <w:rPr>
          <w:rFonts w:ascii="Calibri" w:hAnsi="Calibri" w:cs="Calibri"/>
          <w:sz w:val="22"/>
          <w:szCs w:val="22"/>
        </w:rPr>
        <w:t xml:space="preserve">Strony postanowiły, że Ubezpieczyciel rezygnuje z dochodzenia roszczeń regresowych w stosunku do pracowników odpowiedzialnych za szkodę, spółek zależnych i podmiotów powiązanych. Za pracownika uważa się osobę zatrudnioną przez Ubezpieczającego/Ubezpieczonego na podstawie umowy cywilnoprawnej, umowy o pracę, a także mianowania, powołania lub wyboru </w:t>
      </w:r>
      <w:r w:rsidRPr="00671257">
        <w:rPr>
          <w:rFonts w:ascii="Calibri" w:hAnsi="Calibri" w:cs="Calibri"/>
          <w:sz w:val="22"/>
          <w:szCs w:val="22"/>
          <w:lang w:eastAsia="zh-CN"/>
        </w:rPr>
        <w:t xml:space="preserve">oraz uczniów i wychowanków. Klauzula nie dotyczy szkód wyrządzonych umyślnie. </w:t>
      </w:r>
    </w:p>
    <w:p w:rsidR="001A5320" w:rsidRPr="00D64C64" w:rsidRDefault="001A5320" w:rsidP="00CA09ED">
      <w:pPr>
        <w:jc w:val="both"/>
        <w:rPr>
          <w:rFonts w:ascii="Calibri" w:hAnsi="Calibri" w:cs="Calibri"/>
          <w:sz w:val="20"/>
          <w:szCs w:val="20"/>
        </w:rPr>
      </w:pPr>
    </w:p>
    <w:p w:rsidR="001A5320" w:rsidRPr="000E0885" w:rsidRDefault="001A5320" w:rsidP="00861BE2">
      <w:pPr>
        <w:numPr>
          <w:ilvl w:val="3"/>
          <w:numId w:val="13"/>
        </w:numPr>
        <w:suppressAutoHyphens w:val="0"/>
        <w:spacing w:after="60"/>
        <w:jc w:val="both"/>
        <w:rPr>
          <w:rFonts w:ascii="Calibri" w:hAnsi="Calibri" w:cs="Calibri"/>
          <w:b/>
          <w:bCs/>
          <w:sz w:val="22"/>
          <w:szCs w:val="22"/>
        </w:rPr>
      </w:pPr>
      <w:bookmarkStart w:id="10" w:name="_Toc199574892"/>
      <w:r w:rsidRPr="000E0885">
        <w:rPr>
          <w:rFonts w:ascii="Calibri" w:hAnsi="Calibri" w:cs="Calibri"/>
          <w:b/>
          <w:bCs/>
          <w:sz w:val="22"/>
          <w:szCs w:val="22"/>
        </w:rPr>
        <w:t>K</w:t>
      </w:r>
      <w:bookmarkEnd w:id="10"/>
      <w:r w:rsidRPr="000E0885">
        <w:rPr>
          <w:rFonts w:ascii="Calibri" w:hAnsi="Calibri" w:cs="Calibri"/>
          <w:b/>
          <w:bCs/>
          <w:sz w:val="22"/>
          <w:szCs w:val="22"/>
        </w:rPr>
        <w:t>lauzula odkupienia urządzeń</w:t>
      </w:r>
    </w:p>
    <w:p w:rsidR="001A5320" w:rsidRDefault="001A5320" w:rsidP="00CA09ED">
      <w:pPr>
        <w:pStyle w:val="BodyText"/>
        <w:ind w:left="357"/>
        <w:rPr>
          <w:rFonts w:ascii="Calibri" w:hAnsi="Calibri" w:cs="Calibri"/>
          <w:sz w:val="22"/>
          <w:szCs w:val="22"/>
        </w:rPr>
      </w:pPr>
      <w:r w:rsidRPr="000E0885">
        <w:rPr>
          <w:rFonts w:ascii="Calibri" w:hAnsi="Calibri" w:cs="Calibri"/>
          <w:sz w:val="22"/>
          <w:szCs w:val="22"/>
        </w:rPr>
        <w:t>Z zachowaniem pozostałych nie zmienionych niniejszą klauzulą postanowień ogólnych warunków ubezpieczenia i innych postanowień umowy ubezpieczenia, ustala się, że w przypadku szkody obejmującej maszynę, urządzenie lub wyposażenie, którego nie można odkupić ze względu na zakończenie jego produkcji, odszkodowanie ustalane</w:t>
      </w:r>
      <w:r w:rsidRPr="00FE2313">
        <w:rPr>
          <w:rFonts w:ascii="Calibri" w:hAnsi="Calibri" w:cs="Calibri"/>
          <w:sz w:val="22"/>
          <w:szCs w:val="22"/>
        </w:rPr>
        <w:t xml:space="preserve"> będzie do wysokości ceny maszyny, urządzenia, wyposażenia o najbardziej zbliżonych parametrach technicznych i wydajności. Odszkodowanie takie nie będzie traktowane jako modernizacja. Górną granicę odpowiedzialności stanowi wartość urządzenia podana do ubezpieczenia.</w:t>
      </w:r>
    </w:p>
    <w:p w:rsidR="001A5320" w:rsidRPr="00FE2313" w:rsidRDefault="001A5320" w:rsidP="00CA09ED">
      <w:pPr>
        <w:pStyle w:val="BodyText"/>
        <w:ind w:left="357"/>
        <w:rPr>
          <w:rFonts w:ascii="Calibri" w:hAnsi="Calibri" w:cs="Calibri"/>
          <w:sz w:val="22"/>
          <w:szCs w:val="22"/>
        </w:rPr>
      </w:pPr>
    </w:p>
    <w:p w:rsidR="001A5320" w:rsidRPr="00D64C64" w:rsidRDefault="001A5320" w:rsidP="00CA09ED">
      <w:pPr>
        <w:pStyle w:val="BodyText"/>
        <w:ind w:left="357"/>
        <w:rPr>
          <w:rFonts w:ascii="Calibri" w:hAnsi="Calibri" w:cs="Calibri"/>
          <w:sz w:val="20"/>
          <w:szCs w:val="20"/>
        </w:rPr>
      </w:pPr>
    </w:p>
    <w:p w:rsidR="001A5320" w:rsidRPr="00FE2313" w:rsidRDefault="001A5320" w:rsidP="00861BE2">
      <w:pPr>
        <w:numPr>
          <w:ilvl w:val="3"/>
          <w:numId w:val="13"/>
        </w:numPr>
        <w:suppressAutoHyphens w:val="0"/>
        <w:spacing w:after="60"/>
        <w:jc w:val="both"/>
        <w:rPr>
          <w:rFonts w:ascii="Calibri" w:hAnsi="Calibri" w:cs="Calibri"/>
          <w:b/>
          <w:bCs/>
          <w:sz w:val="20"/>
          <w:szCs w:val="20"/>
        </w:rPr>
      </w:pPr>
      <w:r w:rsidRPr="00FE2313">
        <w:rPr>
          <w:rFonts w:ascii="Calibri" w:hAnsi="Calibri" w:cs="Calibri"/>
          <w:b/>
          <w:bCs/>
          <w:sz w:val="22"/>
          <w:szCs w:val="22"/>
          <w:lang w:eastAsia="zh-CN"/>
        </w:rPr>
        <w:t>Klauzula płatności składki lub rat składki</w:t>
      </w:r>
    </w:p>
    <w:p w:rsidR="001A5320" w:rsidRPr="00FE2313" w:rsidRDefault="001A5320" w:rsidP="00FE2313">
      <w:pPr>
        <w:spacing w:after="120"/>
        <w:jc w:val="both"/>
        <w:rPr>
          <w:rFonts w:ascii="Calibri" w:hAnsi="Calibri" w:cs="Calibri"/>
          <w:sz w:val="22"/>
          <w:szCs w:val="22"/>
          <w:lang w:eastAsia="zh-CN"/>
        </w:rPr>
      </w:pPr>
      <w:r w:rsidRPr="00FE2313">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Default="001A5320" w:rsidP="00576039">
      <w:pPr>
        <w:numPr>
          <w:ilvl w:val="0"/>
          <w:numId w:val="73"/>
        </w:numPr>
        <w:spacing w:after="120"/>
        <w:jc w:val="both"/>
        <w:rPr>
          <w:rFonts w:ascii="Calibri" w:hAnsi="Calibri" w:cs="Calibri"/>
          <w:sz w:val="22"/>
          <w:szCs w:val="22"/>
          <w:lang w:eastAsia="zh-CN"/>
        </w:rPr>
      </w:pPr>
      <w:r w:rsidRPr="00FE2313">
        <w:rPr>
          <w:rFonts w:ascii="Calibri" w:hAnsi="Calibri" w:cs="Calibri"/>
          <w:sz w:val="22"/>
          <w:szCs w:val="22"/>
          <w:lang w:eastAsia="zh-CN"/>
        </w:rPr>
        <w:t>Odpowiedzialność Ubezpieczyciela rozpoczyna się od godz. 00:00 dnia wskazanego w umowie jako początek okresu ubezpieczenia,</w:t>
      </w:r>
    </w:p>
    <w:p w:rsidR="001A5320" w:rsidRPr="00FE2313" w:rsidRDefault="001A5320" w:rsidP="00576039">
      <w:pPr>
        <w:numPr>
          <w:ilvl w:val="0"/>
          <w:numId w:val="73"/>
        </w:numPr>
        <w:spacing w:after="120"/>
        <w:jc w:val="both"/>
        <w:rPr>
          <w:rFonts w:ascii="Calibri" w:hAnsi="Calibri" w:cs="Calibri"/>
          <w:sz w:val="22"/>
          <w:szCs w:val="22"/>
          <w:lang w:eastAsia="zh-CN"/>
        </w:rPr>
      </w:pPr>
      <w:r w:rsidRPr="00FE2313">
        <w:rPr>
          <w:rFonts w:ascii="Calibri" w:hAnsi="Calibri" w:cs="Calibri"/>
          <w:sz w:val="22"/>
          <w:szCs w:val="22"/>
          <w:lang w:eastAsia="zh-CN"/>
        </w:rPr>
        <w:t xml:space="preserve">Brak opłaty składki ubezpieczeniowej lub raty składki w terminie jej płatności nie skutkuje odstąpieniem ubezpieczyciela od udzielania ochrony ubezpieczeniowej ze skutkiem natychmiastowym. Odstąpienie jest możliwe pod warunkiem pisemnego wezwania Ubezpieczającego przez Zakład Ubezpieczeń do zapłaty i nie otrzymania składki w terminie siedmiu dni o ile do dnia poprzedniego włącznie nie nastąpiło obciążenie rachunku bankowego ubezpieczającego.  </w:t>
      </w:r>
    </w:p>
    <w:p w:rsidR="001A5320" w:rsidRPr="00D64C64" w:rsidRDefault="001A5320" w:rsidP="00CA09ED">
      <w:pPr>
        <w:jc w:val="both"/>
        <w:rPr>
          <w:rFonts w:ascii="Calibri" w:hAnsi="Calibri" w:cs="Calibri"/>
          <w:color w:val="FF0000"/>
          <w:sz w:val="20"/>
          <w:szCs w:val="20"/>
        </w:rPr>
      </w:pPr>
    </w:p>
    <w:p w:rsidR="001A5320" w:rsidRPr="00FE2313" w:rsidRDefault="001A5320" w:rsidP="00861BE2">
      <w:pPr>
        <w:numPr>
          <w:ilvl w:val="3"/>
          <w:numId w:val="13"/>
        </w:numPr>
        <w:suppressAutoHyphens w:val="0"/>
        <w:spacing w:after="60"/>
        <w:jc w:val="both"/>
        <w:rPr>
          <w:rFonts w:ascii="Calibri" w:hAnsi="Calibri" w:cs="Calibri"/>
          <w:b/>
          <w:bCs/>
          <w:sz w:val="22"/>
          <w:szCs w:val="22"/>
        </w:rPr>
      </w:pPr>
      <w:r w:rsidRPr="00FE2313">
        <w:rPr>
          <w:rFonts w:ascii="Calibri" w:hAnsi="Calibri" w:cs="Calibri"/>
          <w:b/>
          <w:bCs/>
          <w:sz w:val="22"/>
          <w:szCs w:val="22"/>
        </w:rPr>
        <w:t xml:space="preserve">Klauzula niezawiadomienia w terminie o szkodzie </w:t>
      </w:r>
    </w:p>
    <w:p w:rsidR="001A5320" w:rsidRPr="00FE2313" w:rsidRDefault="001A5320" w:rsidP="00CA09ED">
      <w:pPr>
        <w:pStyle w:val="BodyText"/>
        <w:ind w:left="357"/>
        <w:rPr>
          <w:rFonts w:ascii="Calibri" w:hAnsi="Calibri" w:cs="Calibri"/>
          <w:sz w:val="22"/>
          <w:szCs w:val="22"/>
        </w:rPr>
      </w:pPr>
      <w:r w:rsidRPr="00FE2313">
        <w:rPr>
          <w:rFonts w:ascii="Calibri" w:hAnsi="Calibri" w:cs="Calibri"/>
          <w:sz w:val="22"/>
          <w:szCs w:val="22"/>
        </w:rPr>
        <w:t xml:space="preserve">Zapisane w Ogólnych Warunkach Ubezpieczenia skutki niezawiadomienia Ubezpieczyciela o szkodzie w odpowiednim terminie, mają zastosowanie tylko w sytuacji, kiedy niezawiadomienie w terminie uniemożliwiło Ubezpieczycielowi ustalenie odpowiedzialności lub rozmiaru szkody. </w:t>
      </w:r>
    </w:p>
    <w:p w:rsidR="001A5320" w:rsidRPr="00D64C64" w:rsidRDefault="001A5320" w:rsidP="00CA09ED">
      <w:pPr>
        <w:jc w:val="both"/>
        <w:rPr>
          <w:rFonts w:ascii="Calibri" w:hAnsi="Calibri" w:cs="Calibri"/>
          <w:color w:val="FF0000"/>
          <w:sz w:val="20"/>
          <w:szCs w:val="20"/>
        </w:rPr>
      </w:pPr>
    </w:p>
    <w:p w:rsidR="001A5320" w:rsidRPr="00FE2313" w:rsidRDefault="001A5320" w:rsidP="00861BE2">
      <w:pPr>
        <w:numPr>
          <w:ilvl w:val="3"/>
          <w:numId w:val="13"/>
        </w:numPr>
        <w:suppressAutoHyphens w:val="0"/>
        <w:spacing w:after="60"/>
        <w:jc w:val="both"/>
        <w:rPr>
          <w:rFonts w:ascii="Calibri" w:hAnsi="Calibri" w:cs="Calibri"/>
          <w:b/>
          <w:bCs/>
          <w:sz w:val="22"/>
          <w:szCs w:val="22"/>
        </w:rPr>
      </w:pPr>
      <w:r w:rsidRPr="00FE2313">
        <w:rPr>
          <w:rFonts w:ascii="Calibri" w:hAnsi="Calibri" w:cs="Calibri"/>
          <w:b/>
          <w:bCs/>
          <w:sz w:val="22"/>
          <w:szCs w:val="22"/>
        </w:rPr>
        <w:t>Klauzula mienia ruchomego</w:t>
      </w:r>
      <w:r>
        <w:rPr>
          <w:rFonts w:ascii="Calibri" w:hAnsi="Calibri" w:cs="Calibri"/>
          <w:b/>
          <w:bCs/>
          <w:sz w:val="22"/>
          <w:szCs w:val="22"/>
        </w:rPr>
        <w:t xml:space="preserve"> – dotyczy mienia</w:t>
      </w:r>
    </w:p>
    <w:p w:rsidR="001A5320" w:rsidRPr="00FE2313" w:rsidRDefault="001A5320" w:rsidP="00CA09ED">
      <w:pPr>
        <w:spacing w:after="60"/>
        <w:ind w:left="357"/>
        <w:jc w:val="both"/>
        <w:rPr>
          <w:rFonts w:ascii="Calibri" w:hAnsi="Calibri" w:cs="Calibri"/>
          <w:sz w:val="22"/>
          <w:szCs w:val="22"/>
        </w:rPr>
      </w:pPr>
      <w:r w:rsidRPr="00FE2313">
        <w:rPr>
          <w:rFonts w:ascii="Calibri" w:hAnsi="Calibri" w:cs="Calibri"/>
          <w:sz w:val="22"/>
          <w:szCs w:val="22"/>
        </w:rPr>
        <w:t>Ochrona ubezpieczeniowa obejmuje wyszczególnione w polisie mienie niezależnie od tego, czy jest  w ruchu, czy w spoczynku, podczas przemieszczania, transportu,  demontażu czy ponownego montażu pod warunkiem, ze znajduje się na terenie RP. Zakres opisany w SIWZ  obejmuje również szkody będące następstwem wypadku środka transportu, którym przewożone jest ubezpieczone mienie  oraz szkody podczas załadunku i wyładunku ubezpieczonego mienia  limit odpowiedzialności na jedno i wszystkie zdarzenia w okresie ubezpieczenia 80 000,00 zł (podany limit nie ma zastosowania do wyposażenia wozu strażackiego tam obowiązują wartości podane w ubezpieczeniu mienia od wszystkich ryzyk).</w:t>
      </w:r>
    </w:p>
    <w:p w:rsidR="001A5320" w:rsidRPr="00927FD1" w:rsidRDefault="001A5320" w:rsidP="00576039">
      <w:pPr>
        <w:numPr>
          <w:ilvl w:val="0"/>
          <w:numId w:val="74"/>
        </w:numPr>
        <w:spacing w:before="100" w:beforeAutospacing="1"/>
        <w:jc w:val="both"/>
        <w:rPr>
          <w:rFonts w:ascii="Calibri" w:hAnsi="Calibri" w:cs="Calibri"/>
          <w:b/>
          <w:bCs/>
          <w:sz w:val="22"/>
          <w:szCs w:val="22"/>
          <w:lang w:eastAsia="zh-CN"/>
        </w:rPr>
      </w:pPr>
      <w:r w:rsidRPr="00927FD1">
        <w:rPr>
          <w:rFonts w:ascii="Calibri" w:hAnsi="Calibri" w:cs="Calibri"/>
          <w:b/>
          <w:bCs/>
          <w:sz w:val="22"/>
          <w:szCs w:val="22"/>
          <w:lang w:eastAsia="zh-CN"/>
        </w:rPr>
        <w:t xml:space="preserve">Klauzula odbudowy w innej lokalizacji </w:t>
      </w:r>
      <w:r>
        <w:rPr>
          <w:rFonts w:ascii="Calibri" w:hAnsi="Calibri" w:cs="Calibri"/>
          <w:b/>
          <w:bCs/>
          <w:sz w:val="22"/>
          <w:szCs w:val="22"/>
          <w:lang w:eastAsia="zh-CN"/>
        </w:rPr>
        <w:t>– dotyczy mienia</w:t>
      </w:r>
    </w:p>
    <w:p w:rsidR="001A5320" w:rsidRPr="000E0885" w:rsidRDefault="001A5320" w:rsidP="00927FD1">
      <w:pPr>
        <w:ind w:left="357"/>
        <w:jc w:val="both"/>
        <w:rPr>
          <w:rFonts w:ascii="Calibri" w:hAnsi="Calibri" w:cs="Calibri"/>
          <w:sz w:val="22"/>
          <w:szCs w:val="22"/>
          <w:lang w:eastAsia="zh-CN"/>
        </w:rPr>
      </w:pPr>
      <w:r w:rsidRPr="000E0885">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Default="001A5320" w:rsidP="005C1C13">
      <w:pPr>
        <w:ind w:left="357"/>
        <w:jc w:val="both"/>
        <w:rPr>
          <w:rFonts w:ascii="Calibri" w:hAnsi="Calibri" w:cs="Calibri"/>
          <w:sz w:val="22"/>
          <w:szCs w:val="22"/>
          <w:lang w:eastAsia="zh-CN"/>
        </w:rPr>
      </w:pPr>
      <w:r w:rsidRPr="000E0885">
        <w:rPr>
          <w:rFonts w:ascii="Calibri" w:hAnsi="Calibri" w:cs="Calibri"/>
          <w:sz w:val="22"/>
          <w:szCs w:val="22"/>
          <w:lang w:eastAsia="zh-CN"/>
        </w:rPr>
        <w:t>Ubezpieczyciel zezwala, aby uszkodzone lub zniszczone mienie mogło być przywrócone do poprzedniego stanu w dowolnym miejscu na terenie Gminy</w:t>
      </w:r>
      <w:r>
        <w:rPr>
          <w:rFonts w:ascii="Calibri" w:hAnsi="Calibri" w:cs="Calibri"/>
          <w:sz w:val="22"/>
          <w:szCs w:val="22"/>
          <w:lang w:eastAsia="zh-CN"/>
        </w:rPr>
        <w:t xml:space="preserve"> Miejskie Iława</w:t>
      </w:r>
      <w:r w:rsidRPr="000E0885">
        <w:rPr>
          <w:rFonts w:ascii="Calibri" w:hAnsi="Calibri" w:cs="Calibri"/>
          <w:sz w:val="22"/>
          <w:szCs w:val="22"/>
          <w:lang w:eastAsia="zh-CN"/>
        </w:rPr>
        <w:t xml:space="preserve">, według uznania Ubezpieczającego/ Ubezpieczonego (Zamawiającego) oraz w sposób odpowiadający wymogom Ubezpieczającego/ Ubezpieczonego (Zamawiającego), z zastrzeżeniem, że wysokość odszkodowania w żadnym wypadku nie przekroczy kwoty, którą Ubezpieczyciel zobowiązany byłby wypłacić, gdyby uszkodzone lub zniszczone mienie było przywrócone do poprzedniego stanu w dotychczasowej lokalizacji. </w:t>
      </w:r>
    </w:p>
    <w:p w:rsidR="001A5320" w:rsidRPr="00927FD1" w:rsidRDefault="001A5320" w:rsidP="00576039">
      <w:pPr>
        <w:numPr>
          <w:ilvl w:val="0"/>
          <w:numId w:val="75"/>
        </w:numPr>
        <w:spacing w:before="100" w:beforeAutospacing="1"/>
        <w:jc w:val="both"/>
        <w:rPr>
          <w:rFonts w:ascii="Calibri" w:hAnsi="Calibri" w:cs="Calibri"/>
          <w:b/>
          <w:bCs/>
          <w:sz w:val="22"/>
          <w:szCs w:val="22"/>
          <w:lang w:eastAsia="zh-CN"/>
        </w:rPr>
      </w:pPr>
      <w:r w:rsidRPr="00927FD1">
        <w:rPr>
          <w:rFonts w:ascii="Calibri" w:hAnsi="Calibri" w:cs="Calibri"/>
          <w:b/>
          <w:bCs/>
          <w:sz w:val="22"/>
          <w:szCs w:val="22"/>
          <w:lang w:eastAsia="zh-CN"/>
        </w:rPr>
        <w:t>Katastrofa budowlana</w:t>
      </w:r>
      <w:r>
        <w:rPr>
          <w:rFonts w:ascii="Calibri" w:hAnsi="Calibri" w:cs="Calibri"/>
          <w:b/>
          <w:bCs/>
          <w:sz w:val="22"/>
          <w:szCs w:val="22"/>
          <w:lang w:eastAsia="zh-CN"/>
        </w:rPr>
        <w:t xml:space="preserve"> – dotyczy mienia</w:t>
      </w:r>
    </w:p>
    <w:p w:rsidR="001A5320" w:rsidRPr="00927FD1" w:rsidRDefault="001A5320" w:rsidP="00927FD1">
      <w:pPr>
        <w:ind w:left="360"/>
        <w:jc w:val="both"/>
        <w:rPr>
          <w:rFonts w:ascii="Calibri" w:hAnsi="Calibri" w:cs="Calibri"/>
          <w:sz w:val="22"/>
          <w:szCs w:val="22"/>
          <w:lang w:eastAsia="zh-CN"/>
        </w:rPr>
      </w:pPr>
      <w:r w:rsidRPr="00927FD1">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Pr="00927FD1" w:rsidRDefault="001A5320" w:rsidP="00927FD1">
      <w:pPr>
        <w:ind w:left="360"/>
        <w:jc w:val="both"/>
        <w:rPr>
          <w:rFonts w:ascii="Calibri" w:hAnsi="Calibri" w:cs="Calibri"/>
          <w:sz w:val="22"/>
          <w:szCs w:val="22"/>
          <w:lang w:eastAsia="zh-CN"/>
        </w:rPr>
      </w:pPr>
      <w:r w:rsidRPr="00927FD1">
        <w:rPr>
          <w:rFonts w:ascii="Calibri" w:hAnsi="Calibri" w:cs="Calibri"/>
          <w:sz w:val="22"/>
          <w:szCs w:val="22"/>
          <w:lang w:eastAsia="zh-CN"/>
        </w:rPr>
        <w:t>Przez katastrofę budowlaną rozumie się niezamierzone, gwałtowne, zniszczenie obiektu budowlanego lub jego części, a także konstrukcyjnych elementów rusztowań, elementów urządzeń formujących, ścianek szczelnych i obudowy wykopów. Klauzula nie obejmuje ochroną budynków przed datą końcowego odbioru, tymczasowo oddanych do użytkowania, budynków przeznaczonych do rozbiórki.</w:t>
      </w:r>
    </w:p>
    <w:p w:rsidR="001A5320" w:rsidRDefault="001A5320" w:rsidP="005C1C13">
      <w:pPr>
        <w:ind w:left="357"/>
        <w:jc w:val="both"/>
        <w:rPr>
          <w:rFonts w:ascii="Calibri" w:hAnsi="Calibri" w:cs="Calibri"/>
          <w:b/>
          <w:bCs/>
          <w:sz w:val="22"/>
          <w:szCs w:val="22"/>
          <w:lang w:eastAsia="zh-CN"/>
        </w:rPr>
      </w:pPr>
      <w:r w:rsidRPr="00927FD1">
        <w:rPr>
          <w:rFonts w:ascii="Calibri" w:hAnsi="Calibri" w:cs="Calibri"/>
          <w:sz w:val="22"/>
          <w:szCs w:val="22"/>
          <w:lang w:eastAsia="zh-CN"/>
        </w:rPr>
        <w:t xml:space="preserve">Limit na jedno i wszystkie zdarzenia wynosi  </w:t>
      </w:r>
      <w:r>
        <w:rPr>
          <w:rFonts w:ascii="Calibri" w:hAnsi="Calibri" w:cs="Calibri"/>
          <w:sz w:val="22"/>
          <w:szCs w:val="22"/>
          <w:lang w:eastAsia="zh-CN"/>
        </w:rPr>
        <w:t>3</w:t>
      </w:r>
      <w:r w:rsidRPr="00927FD1">
        <w:rPr>
          <w:rFonts w:ascii="Calibri" w:hAnsi="Calibri" w:cs="Calibri"/>
          <w:sz w:val="22"/>
          <w:szCs w:val="22"/>
          <w:lang w:eastAsia="zh-CN"/>
        </w:rPr>
        <w:t xml:space="preserve"> 000 000 zł obligatoryjny; </w:t>
      </w:r>
      <w:r>
        <w:rPr>
          <w:rFonts w:ascii="Calibri" w:hAnsi="Calibri" w:cs="Calibri"/>
          <w:sz w:val="22"/>
          <w:szCs w:val="22"/>
          <w:lang w:eastAsia="zh-CN"/>
        </w:rPr>
        <w:t>5</w:t>
      </w:r>
      <w:r w:rsidRPr="00927FD1">
        <w:rPr>
          <w:rFonts w:ascii="Calibri" w:hAnsi="Calibri" w:cs="Calibri"/>
          <w:sz w:val="22"/>
          <w:szCs w:val="22"/>
          <w:lang w:eastAsia="zh-CN"/>
        </w:rPr>
        <w:t> 000 000,00 zł – fakultatywny zakres.</w:t>
      </w:r>
    </w:p>
    <w:p w:rsidR="001A5320" w:rsidRPr="00FF0E69" w:rsidRDefault="001A5320" w:rsidP="00576039">
      <w:pPr>
        <w:numPr>
          <w:ilvl w:val="0"/>
          <w:numId w:val="75"/>
        </w:numPr>
        <w:spacing w:before="100" w:beforeAutospacing="1"/>
        <w:jc w:val="both"/>
        <w:rPr>
          <w:rFonts w:ascii="Calibri" w:hAnsi="Calibri" w:cs="Calibri"/>
          <w:b/>
          <w:bCs/>
          <w:sz w:val="22"/>
          <w:szCs w:val="22"/>
          <w:lang w:eastAsia="zh-CN"/>
        </w:rPr>
      </w:pPr>
      <w:r w:rsidRPr="00FF0E69">
        <w:rPr>
          <w:rFonts w:ascii="Calibri" w:hAnsi="Calibri" w:cs="Calibri"/>
          <w:b/>
          <w:bCs/>
          <w:sz w:val="22"/>
          <w:szCs w:val="22"/>
          <w:lang w:eastAsia="zh-CN"/>
        </w:rPr>
        <w:t>Klauzula wypłaty zaliczek</w:t>
      </w:r>
    </w:p>
    <w:p w:rsidR="001A5320" w:rsidRPr="00FF0E69" w:rsidRDefault="001A5320" w:rsidP="00FF0E69">
      <w:pPr>
        <w:ind w:left="360"/>
        <w:jc w:val="both"/>
        <w:rPr>
          <w:rFonts w:ascii="Calibri" w:hAnsi="Calibri" w:cs="Calibri"/>
          <w:sz w:val="22"/>
          <w:szCs w:val="22"/>
          <w:lang w:eastAsia="zh-CN"/>
        </w:rPr>
      </w:pPr>
      <w:r w:rsidRPr="00FF0E69">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Pr="00FF0E69" w:rsidRDefault="001A5320" w:rsidP="00FF0E69">
      <w:pPr>
        <w:ind w:left="357"/>
        <w:jc w:val="both"/>
        <w:rPr>
          <w:rFonts w:ascii="Calibri" w:hAnsi="Calibri" w:cs="Calibri"/>
          <w:sz w:val="22"/>
          <w:szCs w:val="22"/>
          <w:lang w:eastAsia="zh-CN"/>
        </w:rPr>
      </w:pPr>
      <w:r w:rsidRPr="00FF0E69">
        <w:rPr>
          <w:rFonts w:ascii="Calibri" w:hAnsi="Calibri" w:cs="Calibri"/>
          <w:sz w:val="22"/>
          <w:szCs w:val="22"/>
          <w:lang w:eastAsia="zh-CN"/>
        </w:rPr>
        <w:t>Pomimo trwania szkody, Ubezpieczyciel wypłaci Ubezpieczającemu w ciągu 14 dni od daty złożenia stosownego wniosku zaliczki na poczet odszkodowania, każdorazowo maksymalnie do wysokości odpowiadającej bezspornej wielkości już powstałej szkody, pod warunkiem, że odpowiedzialność odszkodowawcza Ubezpieczyciela została bezspornie stwierdzona.</w:t>
      </w:r>
    </w:p>
    <w:p w:rsidR="001A5320" w:rsidRPr="00FF0E69" w:rsidRDefault="001A5320" w:rsidP="00576039">
      <w:pPr>
        <w:numPr>
          <w:ilvl w:val="0"/>
          <w:numId w:val="75"/>
        </w:numPr>
        <w:spacing w:before="100" w:beforeAutospacing="1"/>
        <w:jc w:val="both"/>
        <w:rPr>
          <w:rFonts w:ascii="Calibri" w:hAnsi="Calibri" w:cs="Calibri"/>
          <w:b/>
          <w:bCs/>
          <w:sz w:val="22"/>
          <w:szCs w:val="22"/>
          <w:lang w:eastAsia="zh-CN"/>
        </w:rPr>
      </w:pPr>
      <w:r w:rsidRPr="00FF0E69">
        <w:rPr>
          <w:rFonts w:ascii="Calibri" w:hAnsi="Calibri" w:cs="Calibri"/>
          <w:b/>
          <w:bCs/>
          <w:sz w:val="22"/>
          <w:szCs w:val="22"/>
          <w:lang w:eastAsia="zh-CN"/>
        </w:rPr>
        <w:t>Klauzula odpowiedzialności</w:t>
      </w:r>
    </w:p>
    <w:p w:rsidR="001A5320" w:rsidRPr="00FF0E69" w:rsidRDefault="001A5320" w:rsidP="00FF0E69">
      <w:pPr>
        <w:ind w:left="360"/>
        <w:jc w:val="both"/>
        <w:rPr>
          <w:rFonts w:ascii="Calibri" w:hAnsi="Calibri" w:cs="Calibri"/>
          <w:sz w:val="22"/>
          <w:szCs w:val="22"/>
          <w:lang w:eastAsia="zh-CN"/>
        </w:rPr>
      </w:pPr>
      <w:r w:rsidRPr="00FF0E69">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Pr="00FF0E69" w:rsidRDefault="001A5320" w:rsidP="00FF0E69">
      <w:pPr>
        <w:tabs>
          <w:tab w:val="left" w:pos="284"/>
        </w:tabs>
        <w:spacing w:after="120"/>
        <w:jc w:val="both"/>
        <w:rPr>
          <w:rFonts w:ascii="Calibri" w:hAnsi="Calibri" w:cs="Calibri"/>
          <w:b/>
          <w:bCs/>
          <w:sz w:val="22"/>
          <w:szCs w:val="22"/>
          <w:lang w:eastAsia="zh-CN"/>
        </w:rPr>
      </w:pPr>
      <w:r>
        <w:rPr>
          <w:rFonts w:ascii="Calibri" w:hAnsi="Calibri" w:cs="Calibri"/>
          <w:sz w:val="22"/>
          <w:szCs w:val="22"/>
          <w:lang w:eastAsia="zh-CN"/>
        </w:rPr>
        <w:tab/>
      </w:r>
      <w:r w:rsidRPr="00FF0E69">
        <w:rPr>
          <w:rFonts w:ascii="Calibri" w:hAnsi="Calibri" w:cs="Calibri"/>
          <w:sz w:val="22"/>
          <w:szCs w:val="22"/>
          <w:lang w:eastAsia="zh-CN"/>
        </w:rPr>
        <w:t>Początek okresu odpowiedzialności ubezpieczyciela jest tożsamy z początkiem okresu ubezpieczenia.</w:t>
      </w:r>
    </w:p>
    <w:p w:rsidR="001A5320" w:rsidRPr="00FF0E69" w:rsidRDefault="001A5320" w:rsidP="00576039">
      <w:pPr>
        <w:numPr>
          <w:ilvl w:val="0"/>
          <w:numId w:val="75"/>
        </w:numPr>
        <w:spacing w:before="100" w:beforeAutospacing="1"/>
        <w:jc w:val="both"/>
        <w:rPr>
          <w:rFonts w:ascii="Calibri" w:hAnsi="Calibri" w:cs="Calibri"/>
          <w:b/>
          <w:bCs/>
          <w:sz w:val="22"/>
          <w:szCs w:val="22"/>
        </w:rPr>
      </w:pPr>
      <w:r w:rsidRPr="00FF0E69">
        <w:rPr>
          <w:rFonts w:ascii="Calibri" w:hAnsi="Calibri" w:cs="Calibri"/>
          <w:b/>
          <w:bCs/>
          <w:sz w:val="22"/>
          <w:szCs w:val="22"/>
          <w:lang w:eastAsia="zh-CN"/>
        </w:rPr>
        <w:t>Klauzula przepięć</w:t>
      </w:r>
      <w:r>
        <w:rPr>
          <w:rFonts w:ascii="Calibri" w:hAnsi="Calibri" w:cs="Calibri"/>
          <w:b/>
          <w:bCs/>
          <w:sz w:val="22"/>
          <w:szCs w:val="22"/>
          <w:lang w:eastAsia="zh-CN"/>
        </w:rPr>
        <w:t xml:space="preserve"> – dotyczy mienia</w:t>
      </w:r>
    </w:p>
    <w:p w:rsidR="001A5320" w:rsidRPr="00FF0E69" w:rsidRDefault="001A5320" w:rsidP="00FF0E69">
      <w:pPr>
        <w:ind w:left="360"/>
        <w:jc w:val="both"/>
        <w:rPr>
          <w:rFonts w:ascii="Calibri" w:hAnsi="Calibri" w:cs="Calibri"/>
          <w:sz w:val="22"/>
          <w:szCs w:val="22"/>
          <w:lang w:eastAsia="zh-CN"/>
        </w:rPr>
      </w:pPr>
      <w:r w:rsidRPr="00FF0E69">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Pr="000628C8" w:rsidRDefault="001A5320" w:rsidP="00FF0E69">
      <w:pPr>
        <w:tabs>
          <w:tab w:val="left" w:pos="3114"/>
        </w:tabs>
        <w:ind w:left="360"/>
        <w:jc w:val="both"/>
        <w:rPr>
          <w:rFonts w:ascii="Calibri" w:hAnsi="Calibri" w:cs="Calibri"/>
          <w:sz w:val="22"/>
          <w:szCs w:val="22"/>
        </w:rPr>
      </w:pPr>
      <w:r w:rsidRPr="00ED557A">
        <w:rPr>
          <w:rFonts w:ascii="Calibri" w:hAnsi="Calibri" w:cs="Calibri"/>
          <w:sz w:val="22"/>
          <w:szCs w:val="22"/>
        </w:rPr>
        <w:t xml:space="preserve">Ochrona ubezpieczeniowa obejmuje również szkody powstałe wskutek przetężeń, przepięć, innych spowodowanych niewłaściwymi parametrami prądu elektrycznego (m.in. zmianą napięcia, natężenia, częstotliwości), wyładowaniami atmosferycznymi, pośrednim uderzeniem pioruna lub innymi zjawiskami elektrycznymi, spowodowane uszkodzeniem izolacji, zwarciem, zanikiem napięcia jednej lub kilku faz, przegrzania, okopcenia, niezadziałania lub wadliwego funkcjonowania zabezpieczeń chroniących odbiorniki prądu, urządzenia i aparaty elektryczne i elektroniczne, urządzeń sygnalizacyjnych lub kontrolno-pomiarowych itp. oraz związane z tym szkody następcze, szkody spowodowane przez awarie w systemach podtrzymania zasilania, a także przepięcia powstałe z innych przyczyn oraz przepięcia za które </w:t>
      </w:r>
      <w:r w:rsidRPr="000628C8">
        <w:rPr>
          <w:rFonts w:ascii="Calibri" w:hAnsi="Calibri" w:cs="Calibri"/>
          <w:sz w:val="22"/>
          <w:szCs w:val="22"/>
        </w:rPr>
        <w:t xml:space="preserve">nie budzącą wątpliwości winę i odpowiedzialność ponoszą osoby trzecie (podmioty zewnętrzne). </w:t>
      </w:r>
    </w:p>
    <w:p w:rsidR="001A5320" w:rsidRPr="000628C8" w:rsidRDefault="001A5320" w:rsidP="00FF0E69">
      <w:pPr>
        <w:tabs>
          <w:tab w:val="left" w:pos="3114"/>
        </w:tabs>
        <w:ind w:left="360"/>
        <w:jc w:val="both"/>
        <w:rPr>
          <w:rFonts w:ascii="Calibri" w:hAnsi="Calibri" w:cs="Calibri"/>
          <w:sz w:val="22"/>
          <w:szCs w:val="22"/>
        </w:rPr>
      </w:pPr>
      <w:r w:rsidRPr="000628C8">
        <w:rPr>
          <w:rFonts w:ascii="Calibri" w:hAnsi="Calibri" w:cs="Calibri"/>
          <w:sz w:val="22"/>
          <w:szCs w:val="22"/>
        </w:rPr>
        <w:t>Dla przepięć w wyniku wyładowań atmosferycznych – limit na jedno i wszystkie zdarzenia w rocznym okresie ubezpieczenia 1 000 000,00 zł, dla szkód wynikłych z niewłaściwych parametrów prądu elektrycznego w tym zaniku prądu - limit na jedno i wszystkie zdarzenia w rocznym okresie ubezpieczenia 100 000,00 zł. Nie dopuszcza się ograniczenia odpowiedzialności w przypadku braku zabezpieczeń przeciwprzepięciowych.</w:t>
      </w:r>
    </w:p>
    <w:p w:rsidR="001A5320" w:rsidRDefault="001A5320" w:rsidP="00B314A6">
      <w:pPr>
        <w:tabs>
          <w:tab w:val="left" w:pos="3114"/>
        </w:tabs>
        <w:ind w:left="357"/>
        <w:jc w:val="both"/>
        <w:rPr>
          <w:rFonts w:ascii="Calibri" w:hAnsi="Calibri" w:cs="Calibri"/>
          <w:sz w:val="22"/>
          <w:szCs w:val="22"/>
        </w:rPr>
      </w:pPr>
      <w:r w:rsidRPr="000628C8">
        <w:rPr>
          <w:rFonts w:ascii="Calibri" w:hAnsi="Calibri" w:cs="Calibri"/>
          <w:sz w:val="22"/>
          <w:szCs w:val="22"/>
        </w:rPr>
        <w:t>Dla szkód wskutek bezpośredniego uderzenia pioruna – limit odpowiedzialności do pełnych sum ubezpieczenia</w:t>
      </w:r>
    </w:p>
    <w:p w:rsidR="001A5320" w:rsidRPr="000628C8" w:rsidRDefault="001A5320" w:rsidP="00576039">
      <w:pPr>
        <w:numPr>
          <w:ilvl w:val="0"/>
          <w:numId w:val="76"/>
        </w:numPr>
        <w:spacing w:before="100" w:beforeAutospacing="1"/>
        <w:jc w:val="both"/>
        <w:rPr>
          <w:rFonts w:ascii="Calibri" w:hAnsi="Calibri" w:cs="Calibri"/>
          <w:b/>
          <w:bCs/>
          <w:i/>
          <w:iCs/>
          <w:sz w:val="22"/>
          <w:szCs w:val="22"/>
        </w:rPr>
      </w:pPr>
      <w:r w:rsidRPr="000628C8">
        <w:rPr>
          <w:rFonts w:ascii="Calibri" w:hAnsi="Calibri" w:cs="Calibri"/>
          <w:b/>
          <w:bCs/>
          <w:sz w:val="22"/>
          <w:szCs w:val="22"/>
        </w:rPr>
        <w:t>Klauzula likwidacji drobnych szkód majątkowych do kwoty 5 000 zł</w:t>
      </w:r>
    </w:p>
    <w:p w:rsidR="001A5320" w:rsidRPr="00B314A6" w:rsidRDefault="001A5320" w:rsidP="00B314A6">
      <w:pPr>
        <w:tabs>
          <w:tab w:val="left" w:pos="3114"/>
        </w:tabs>
        <w:spacing w:after="120"/>
        <w:ind w:left="357"/>
        <w:jc w:val="both"/>
        <w:rPr>
          <w:rFonts w:ascii="Calibri" w:hAnsi="Calibri" w:cs="Calibri"/>
          <w:sz w:val="22"/>
          <w:szCs w:val="22"/>
        </w:rPr>
      </w:pPr>
      <w:r w:rsidRPr="000628C8">
        <w:rPr>
          <w:rFonts w:ascii="Calibri" w:hAnsi="Calibri" w:cs="Calibri"/>
          <w:sz w:val="22"/>
          <w:szCs w:val="22"/>
        </w:rPr>
        <w:t>W przypadku szkód o szacunkowej wartości szkody nieprzekraczającej 5 000 zł z zachowaniem pozostałych niezmienionych niniejszą klauzulą postanowień umowy ubezpieczenia, ubezpieczone jednostki mają możliwość przystąpienia do samodzielnej i natychmiastowej likwidacji drobnych szkód po fakcie zgłoszenia szkody do ubezpieczyciela. Ubezpieczony zobowiązany jest do zachowania uszkodzonych przedmiotów ubezpieczenia, jego fotograficznej dokumentacji oraz do sporządzenia protokołu zawierającego informację o okolicznościach, przyczynach i rozmiarach uszkodzeń.  Podstawą wypłaty odszkodowania będzie faktura lub kosztorys dokumentujący rozmiar szkody.</w:t>
      </w:r>
    </w:p>
    <w:p w:rsidR="001A5320" w:rsidRPr="000628C8" w:rsidRDefault="001A5320" w:rsidP="00576039">
      <w:pPr>
        <w:numPr>
          <w:ilvl w:val="0"/>
          <w:numId w:val="76"/>
        </w:numPr>
        <w:spacing w:before="100" w:beforeAutospacing="1"/>
        <w:jc w:val="both"/>
        <w:rPr>
          <w:rFonts w:ascii="Calibri" w:hAnsi="Calibri" w:cs="Calibri"/>
          <w:b/>
          <w:bCs/>
          <w:sz w:val="22"/>
          <w:szCs w:val="22"/>
        </w:rPr>
      </w:pPr>
      <w:r w:rsidRPr="000628C8">
        <w:rPr>
          <w:rFonts w:ascii="Calibri" w:hAnsi="Calibri" w:cs="Calibri"/>
          <w:b/>
          <w:bCs/>
          <w:sz w:val="22"/>
          <w:szCs w:val="22"/>
          <w:lang w:eastAsia="zh-CN"/>
        </w:rPr>
        <w:t>Klauzula kosztów ewakuacji</w:t>
      </w:r>
    </w:p>
    <w:p w:rsidR="001A5320" w:rsidRDefault="001A5320" w:rsidP="000628C8">
      <w:pPr>
        <w:tabs>
          <w:tab w:val="left" w:pos="3114"/>
        </w:tabs>
        <w:spacing w:after="120"/>
        <w:ind w:left="357"/>
        <w:jc w:val="both"/>
        <w:rPr>
          <w:rFonts w:ascii="Calibri" w:hAnsi="Calibri" w:cs="Calibri"/>
          <w:sz w:val="22"/>
          <w:szCs w:val="22"/>
        </w:rPr>
      </w:pPr>
      <w:r w:rsidRPr="000628C8">
        <w:rPr>
          <w:rFonts w:ascii="Calibri" w:hAnsi="Calibri" w:cs="Calibri"/>
          <w:sz w:val="22"/>
          <w:szCs w:val="22"/>
        </w:rPr>
        <w:t xml:space="preserve">Z zastrzeżeniem pozostałych, nie zmienionych niniejszą klauzulą postanowień umowy ubezpieczenia oraz ogólnych warunków ubezpieczenia, uzgadnia się, że: rozszerza się zakres ochrony ubezpieczeniowej o dodatkowe koszty ewakuacji wskutek zdarzenia objętym umową ubezpieczenia do limit </w:t>
      </w:r>
      <w:r>
        <w:rPr>
          <w:rFonts w:ascii="Calibri" w:hAnsi="Calibri" w:cs="Calibri"/>
          <w:sz w:val="22"/>
          <w:szCs w:val="22"/>
        </w:rPr>
        <w:t>5</w:t>
      </w:r>
      <w:r w:rsidRPr="000628C8">
        <w:rPr>
          <w:rFonts w:ascii="Calibri" w:hAnsi="Calibri" w:cs="Calibri"/>
          <w:sz w:val="22"/>
          <w:szCs w:val="22"/>
        </w:rPr>
        <w:t>0 000 zł. Za  ewakuację rozumie się konieczność zapewnienia poszkodowanym schronienia wskutek zdarzenia losowego, koszt dozoru uszkodzonego mienia (o ile to konieczne) do czasu zabezpieczenia mienia; koszty, o których mowa w klauzuli pokryte zostaną wyłącznie w sytuacji gdy ewakuacja przeprowadzona została na polecenie Policji, Straży Pożarnej lub Straży Miejskiej oraz odbywała się pod kierunkiem lub w obecności ww. służb.</w:t>
      </w:r>
    </w:p>
    <w:p w:rsidR="001A5320" w:rsidRPr="000628C8" w:rsidRDefault="001A5320" w:rsidP="00576039">
      <w:pPr>
        <w:numPr>
          <w:ilvl w:val="0"/>
          <w:numId w:val="76"/>
        </w:numPr>
        <w:jc w:val="both"/>
        <w:rPr>
          <w:rFonts w:ascii="Calibri" w:hAnsi="Calibri" w:cs="Calibri"/>
          <w:b/>
          <w:bCs/>
          <w:sz w:val="22"/>
          <w:szCs w:val="22"/>
        </w:rPr>
      </w:pPr>
      <w:r w:rsidRPr="000628C8">
        <w:rPr>
          <w:rFonts w:ascii="Calibri" w:hAnsi="Calibri" w:cs="Calibri"/>
          <w:b/>
          <w:bCs/>
          <w:sz w:val="22"/>
          <w:szCs w:val="22"/>
        </w:rPr>
        <w:t xml:space="preserve">Klauzula wyrównania sumy ubezpieczenia: </w:t>
      </w:r>
    </w:p>
    <w:p w:rsidR="001A5320" w:rsidRDefault="001A5320" w:rsidP="00B314A6">
      <w:pPr>
        <w:tabs>
          <w:tab w:val="num" w:pos="426"/>
        </w:tabs>
        <w:ind w:left="357"/>
        <w:jc w:val="both"/>
        <w:rPr>
          <w:rFonts w:ascii="Calibri" w:hAnsi="Calibri" w:cs="Calibri"/>
          <w:sz w:val="22"/>
          <w:szCs w:val="22"/>
        </w:rPr>
      </w:pPr>
      <w:r w:rsidRPr="000628C8">
        <w:rPr>
          <w:rFonts w:ascii="Calibri" w:hAnsi="Calibri" w:cs="Calibri"/>
          <w:sz w:val="22"/>
          <w:szCs w:val="22"/>
        </w:rPr>
        <w:t>Z zachowaniem pozostałych, nie zmienionych niniejszą klauzulą, postanowień umowy ubezpieczenia określonych we wniosku i ogólnych warunkach ubezpieczenia strony uzgodniły, że w przypadku, gdy suma ubezpieczenia niektórych kategorii mienia jest wyższa niż ich wartość, nadwyżka ta zostanie rozłożona na te kategorie mienia, co do których występuje niedoubezpieczenie (w ramach jednej szkody). Zasada ta dotyczy wyłącznie środków trwałych ubezpieczanych wg wartości odtworzeniowej.</w:t>
      </w:r>
    </w:p>
    <w:p w:rsidR="001A5320" w:rsidRPr="000628C8" w:rsidRDefault="001A5320" w:rsidP="000628C8">
      <w:pPr>
        <w:tabs>
          <w:tab w:val="num" w:pos="426"/>
        </w:tabs>
        <w:ind w:left="357"/>
        <w:jc w:val="both"/>
        <w:rPr>
          <w:rFonts w:ascii="Calibri" w:hAnsi="Calibri" w:cs="Calibri"/>
          <w:sz w:val="22"/>
          <w:szCs w:val="22"/>
        </w:rPr>
      </w:pPr>
    </w:p>
    <w:p w:rsidR="001A5320" w:rsidRPr="000628C8" w:rsidRDefault="001A5320" w:rsidP="00576039">
      <w:pPr>
        <w:widowControl w:val="0"/>
        <w:numPr>
          <w:ilvl w:val="0"/>
          <w:numId w:val="76"/>
        </w:numPr>
        <w:jc w:val="both"/>
        <w:rPr>
          <w:rFonts w:ascii="Calibri" w:hAnsi="Calibri" w:cs="Calibri"/>
          <w:b/>
          <w:bCs/>
          <w:sz w:val="22"/>
          <w:szCs w:val="22"/>
        </w:rPr>
      </w:pPr>
      <w:r w:rsidRPr="000628C8">
        <w:rPr>
          <w:rFonts w:ascii="Calibri" w:hAnsi="Calibri" w:cs="Calibri"/>
          <w:b/>
          <w:bCs/>
          <w:sz w:val="22"/>
          <w:szCs w:val="22"/>
        </w:rPr>
        <w:t>Klauzula 72 godzin</w:t>
      </w:r>
    </w:p>
    <w:p w:rsidR="001A5320" w:rsidRPr="00B314A6" w:rsidRDefault="001A5320" w:rsidP="00B314A6">
      <w:pPr>
        <w:widowControl w:val="0"/>
        <w:ind w:left="357"/>
        <w:jc w:val="both"/>
        <w:rPr>
          <w:rFonts w:ascii="Calibri" w:hAnsi="Calibri" w:cs="Calibri"/>
          <w:sz w:val="22"/>
          <w:szCs w:val="22"/>
        </w:rPr>
      </w:pPr>
      <w:r w:rsidRPr="000628C8">
        <w:rPr>
          <w:rFonts w:ascii="Calibri" w:hAnsi="Calibri" w:cs="Calibri"/>
          <w:sz w:val="22"/>
          <w:szCs w:val="22"/>
        </w:rPr>
        <w:t>Z zastrzeżeniem pozostałych, niezmienionych niniejszą klauzulą postanowień umowy ubezpieczenia oraz ogólnych warunków ubezpieczenia, uzgadnia się, że wszystkie szkody powstałe w czasie następujących po sobie 72 godzin na skutek oddziaływania tego samego pojedynczego zdarzenia losowego (jeden rodzaj zdarzenia np. huraganu, powodzi, deszczu nawalnego, trzęsienia ziemi, śniegu)) objętego ochroną w ramach umowy ubezpieczenia, traktowane są jako pojedyncza szkoda w odniesieniu do sumy ubezpieczenia oraz franszyz określonych w umowie ubezpieczenia.</w:t>
      </w:r>
    </w:p>
    <w:p w:rsidR="001A5320" w:rsidRPr="000628C8" w:rsidRDefault="001A5320" w:rsidP="00576039">
      <w:pPr>
        <w:numPr>
          <w:ilvl w:val="0"/>
          <w:numId w:val="76"/>
        </w:numPr>
        <w:spacing w:before="100" w:beforeAutospacing="1"/>
        <w:jc w:val="both"/>
        <w:rPr>
          <w:rFonts w:ascii="Calibri" w:hAnsi="Calibri" w:cs="Calibri"/>
          <w:b/>
          <w:bCs/>
          <w:sz w:val="22"/>
          <w:szCs w:val="22"/>
        </w:rPr>
      </w:pPr>
      <w:r w:rsidRPr="000628C8">
        <w:rPr>
          <w:rFonts w:ascii="Calibri" w:hAnsi="Calibri" w:cs="Calibri"/>
          <w:b/>
          <w:bCs/>
          <w:sz w:val="22"/>
          <w:szCs w:val="22"/>
        </w:rPr>
        <w:t>Klauzula akceptacji ryzyka</w:t>
      </w:r>
    </w:p>
    <w:p w:rsidR="001A5320" w:rsidRPr="000628C8" w:rsidRDefault="001A5320" w:rsidP="000628C8">
      <w:pPr>
        <w:tabs>
          <w:tab w:val="left" w:pos="0"/>
        </w:tabs>
        <w:ind w:left="360"/>
        <w:jc w:val="both"/>
        <w:rPr>
          <w:rFonts w:ascii="Calibri" w:hAnsi="Calibri" w:cs="Calibri"/>
          <w:sz w:val="22"/>
          <w:szCs w:val="22"/>
        </w:rPr>
      </w:pPr>
      <w:r w:rsidRPr="000628C8">
        <w:rPr>
          <w:rFonts w:ascii="Calibri" w:hAnsi="Calibri" w:cs="Calibri"/>
          <w:sz w:val="22"/>
          <w:szCs w:val="22"/>
        </w:rPr>
        <w:t>Z zachowaniem pozostałych, nie zmienionych niniejszą klauzulą postanowień umowy ubezpieczenia oraz ogólnych warunków ubezpieczenia, strony uzgodniły, że:</w:t>
      </w:r>
    </w:p>
    <w:p w:rsidR="001A5320" w:rsidRDefault="001A5320" w:rsidP="000628C8">
      <w:pPr>
        <w:tabs>
          <w:tab w:val="left" w:pos="0"/>
        </w:tabs>
        <w:ind w:left="357"/>
        <w:jc w:val="both"/>
        <w:rPr>
          <w:rFonts w:ascii="Calibri" w:hAnsi="Calibri" w:cs="Calibri"/>
          <w:sz w:val="22"/>
          <w:szCs w:val="22"/>
        </w:rPr>
      </w:pPr>
      <w:r w:rsidRPr="000628C8">
        <w:rPr>
          <w:rFonts w:ascii="Calibri" w:hAnsi="Calibri" w:cs="Calibri"/>
          <w:sz w:val="22"/>
          <w:szCs w:val="22"/>
        </w:rPr>
        <w:t>Ubezpieczyciel oświadcza, iż w momencie zawierania niniejszej umowy ubezpieczenia znane mu były fakty niezbędne do oszacowania ryzyka, o ile nie zostały one podstępnie zatajone przez Ubezpieczającego/Ubezpieczonego.</w:t>
      </w:r>
    </w:p>
    <w:p w:rsidR="001A5320" w:rsidRDefault="001A5320" w:rsidP="000628C8">
      <w:pPr>
        <w:tabs>
          <w:tab w:val="left" w:pos="0"/>
        </w:tabs>
        <w:ind w:left="357"/>
        <w:jc w:val="both"/>
        <w:rPr>
          <w:rFonts w:ascii="Calibri" w:hAnsi="Calibri" w:cs="Calibri"/>
          <w:sz w:val="22"/>
          <w:szCs w:val="22"/>
        </w:rPr>
      </w:pPr>
    </w:p>
    <w:p w:rsidR="001A5320" w:rsidRPr="000628C8" w:rsidRDefault="001A5320" w:rsidP="00576039">
      <w:pPr>
        <w:numPr>
          <w:ilvl w:val="0"/>
          <w:numId w:val="76"/>
        </w:numPr>
        <w:tabs>
          <w:tab w:val="left" w:pos="0"/>
        </w:tabs>
        <w:jc w:val="both"/>
        <w:rPr>
          <w:rFonts w:ascii="Calibri" w:hAnsi="Calibri" w:cs="Calibri"/>
          <w:sz w:val="22"/>
          <w:szCs w:val="22"/>
        </w:rPr>
      </w:pPr>
      <w:r w:rsidRPr="000628C8">
        <w:rPr>
          <w:rFonts w:ascii="Calibri" w:hAnsi="Calibri" w:cs="Calibri"/>
          <w:sz w:val="22"/>
          <w:szCs w:val="22"/>
        </w:rPr>
        <w:t>W przypadku wyczerpania limitów odpowiedzialności określonych w systemie I ryzyka ubezpieczający/ubezpieczony będzie miał prawo jeden raz w rocznym okresie ubezpieczenia do wystąpienia do Ubezpieczyciela o uzupełnienie limitów na warunkach zawartej umowy</w:t>
      </w:r>
      <w:r>
        <w:rPr>
          <w:rFonts w:ascii="Calibri" w:hAnsi="Calibri" w:cs="Calibri"/>
          <w:sz w:val="22"/>
          <w:szCs w:val="22"/>
        </w:rPr>
        <w:t>,</w:t>
      </w:r>
      <w:r w:rsidRPr="000628C8">
        <w:rPr>
          <w:rFonts w:ascii="Calibri" w:hAnsi="Calibri" w:cs="Calibri"/>
          <w:sz w:val="22"/>
          <w:szCs w:val="22"/>
        </w:rPr>
        <w:t xml:space="preserve"> a Ubezpieczyciel naliczy składkę w wysokości nie wyższej niż w ofercie.</w:t>
      </w:r>
    </w:p>
    <w:p w:rsidR="001A5320" w:rsidRPr="000628C8" w:rsidRDefault="001A5320" w:rsidP="000628C8">
      <w:pPr>
        <w:tabs>
          <w:tab w:val="left" w:pos="0"/>
        </w:tabs>
        <w:ind w:left="357"/>
        <w:jc w:val="both"/>
        <w:rPr>
          <w:rFonts w:ascii="Calibri" w:hAnsi="Calibri" w:cs="Calibri"/>
          <w:sz w:val="22"/>
          <w:szCs w:val="22"/>
        </w:rPr>
      </w:pPr>
    </w:p>
    <w:p w:rsidR="001A5320" w:rsidRPr="00A23107" w:rsidRDefault="001A5320" w:rsidP="00576039">
      <w:pPr>
        <w:numPr>
          <w:ilvl w:val="0"/>
          <w:numId w:val="77"/>
        </w:numPr>
        <w:jc w:val="both"/>
        <w:rPr>
          <w:rFonts w:ascii="Calibri" w:hAnsi="Calibri" w:cs="Calibri"/>
          <w:b/>
          <w:bCs/>
          <w:sz w:val="22"/>
          <w:szCs w:val="22"/>
        </w:rPr>
      </w:pPr>
      <w:r w:rsidRPr="00A23107">
        <w:rPr>
          <w:rFonts w:ascii="Calibri" w:hAnsi="Calibri" w:cs="Calibri"/>
          <w:b/>
          <w:bCs/>
          <w:sz w:val="22"/>
          <w:szCs w:val="22"/>
        </w:rPr>
        <w:t>Klauzula ubezpieczenia maszyn, urządzeń od uszkodzeń</w:t>
      </w:r>
    </w:p>
    <w:p w:rsidR="001A5320" w:rsidRPr="00A23107" w:rsidRDefault="001A5320" w:rsidP="00A23107">
      <w:pPr>
        <w:tabs>
          <w:tab w:val="left" w:pos="3114"/>
        </w:tabs>
        <w:ind w:left="360"/>
        <w:jc w:val="both"/>
        <w:rPr>
          <w:rFonts w:ascii="Calibri" w:hAnsi="Calibri" w:cs="Calibri"/>
          <w:sz w:val="22"/>
          <w:szCs w:val="22"/>
        </w:rPr>
      </w:pPr>
      <w:r w:rsidRPr="00A23107">
        <w:rPr>
          <w:rFonts w:ascii="Calibri" w:hAnsi="Calibri" w:cs="Calibri"/>
          <w:sz w:val="22"/>
          <w:szCs w:val="22"/>
        </w:rPr>
        <w:t>Z zachowaniem pozostałych nie zmienionych niniejszą klauzulą postanowień ogólnych warunków ubezpieczenia i innych postanowień umowy ubezpieczenia rozszerza się zakres ochrony ubezpieczeniowej o szkody w maszynach (wszystkie w tym urządzenia, kotły, silniki elektryczne, aparaty itd.) wraz z cała elektroniką – oprzyrządowaniem, systemami sterującymi powstałe w związku z:</w:t>
      </w:r>
    </w:p>
    <w:p w:rsidR="001A5320" w:rsidRPr="00A23107" w:rsidRDefault="001A5320" w:rsidP="00A23107">
      <w:pPr>
        <w:tabs>
          <w:tab w:val="left" w:pos="3114"/>
        </w:tabs>
        <w:ind w:left="426"/>
        <w:jc w:val="both"/>
        <w:rPr>
          <w:rFonts w:ascii="Calibri" w:hAnsi="Calibri" w:cs="Calibri"/>
          <w:sz w:val="22"/>
          <w:szCs w:val="22"/>
        </w:rPr>
      </w:pPr>
      <w:r w:rsidRPr="00A23107">
        <w:rPr>
          <w:rFonts w:ascii="Calibri" w:hAnsi="Calibri" w:cs="Calibri"/>
          <w:sz w:val="22"/>
          <w:szCs w:val="22"/>
        </w:rPr>
        <w:t xml:space="preserve">- działaniami człowieka </w:t>
      </w:r>
    </w:p>
    <w:p w:rsidR="001A5320" w:rsidRPr="00A23107" w:rsidRDefault="001A5320" w:rsidP="00A23107">
      <w:pPr>
        <w:tabs>
          <w:tab w:val="left" w:pos="3114"/>
        </w:tabs>
        <w:ind w:left="426"/>
        <w:jc w:val="both"/>
        <w:rPr>
          <w:rFonts w:ascii="Calibri" w:hAnsi="Calibri" w:cs="Calibri"/>
          <w:sz w:val="22"/>
          <w:szCs w:val="22"/>
        </w:rPr>
      </w:pPr>
      <w:r w:rsidRPr="00A23107">
        <w:rPr>
          <w:rFonts w:ascii="Calibri" w:hAnsi="Calibri" w:cs="Calibri"/>
          <w:sz w:val="22"/>
          <w:szCs w:val="22"/>
        </w:rPr>
        <w:t>- przyczynami w eksploatacji</w:t>
      </w:r>
    </w:p>
    <w:p w:rsidR="001A5320" w:rsidRPr="00A23107" w:rsidRDefault="001A5320" w:rsidP="00A23107">
      <w:pPr>
        <w:tabs>
          <w:tab w:val="left" w:pos="3114"/>
        </w:tabs>
        <w:ind w:left="426"/>
        <w:jc w:val="both"/>
        <w:rPr>
          <w:rFonts w:ascii="Calibri" w:hAnsi="Calibri" w:cs="Calibri"/>
          <w:sz w:val="22"/>
          <w:szCs w:val="22"/>
        </w:rPr>
      </w:pPr>
      <w:r w:rsidRPr="00A23107">
        <w:rPr>
          <w:rFonts w:ascii="Calibri" w:hAnsi="Calibri" w:cs="Calibri"/>
          <w:sz w:val="22"/>
          <w:szCs w:val="22"/>
        </w:rPr>
        <w:t>- wadami produkcyjnymi</w:t>
      </w:r>
    </w:p>
    <w:p w:rsidR="001A5320" w:rsidRPr="00A23107" w:rsidRDefault="001A5320" w:rsidP="00A23107">
      <w:pPr>
        <w:tabs>
          <w:tab w:val="left" w:pos="3114"/>
        </w:tabs>
        <w:ind w:left="426"/>
        <w:jc w:val="both"/>
        <w:rPr>
          <w:rFonts w:ascii="Calibri" w:hAnsi="Calibri" w:cs="Calibri"/>
          <w:sz w:val="22"/>
          <w:szCs w:val="22"/>
        </w:rPr>
      </w:pPr>
      <w:r w:rsidRPr="00A23107">
        <w:rPr>
          <w:rFonts w:ascii="Calibri" w:hAnsi="Calibri" w:cs="Calibri"/>
          <w:sz w:val="22"/>
          <w:szCs w:val="22"/>
          <w:lang w:eastAsia="zh-CN"/>
        </w:rPr>
        <w:t>- szkodami elektronicznymi</w:t>
      </w:r>
    </w:p>
    <w:p w:rsidR="001A5320" w:rsidRPr="00A23107" w:rsidRDefault="001A5320" w:rsidP="00A23107">
      <w:pPr>
        <w:tabs>
          <w:tab w:val="left" w:pos="3114"/>
        </w:tabs>
        <w:ind w:left="426"/>
        <w:jc w:val="both"/>
        <w:rPr>
          <w:rFonts w:ascii="Calibri" w:hAnsi="Calibri" w:cs="Calibri"/>
          <w:sz w:val="22"/>
          <w:szCs w:val="22"/>
        </w:rPr>
      </w:pPr>
      <w:r w:rsidRPr="00A23107">
        <w:rPr>
          <w:rFonts w:ascii="Calibri" w:hAnsi="Calibri" w:cs="Calibri"/>
          <w:sz w:val="22"/>
          <w:szCs w:val="22"/>
        </w:rPr>
        <w:t>- szkodami, które są spowodowane wybuchem gazów spalinowych w kotłach i/lub piecach</w:t>
      </w:r>
    </w:p>
    <w:p w:rsidR="001A5320" w:rsidRDefault="001A5320" w:rsidP="00A23107">
      <w:pPr>
        <w:tabs>
          <w:tab w:val="left" w:pos="3114"/>
        </w:tabs>
        <w:spacing w:after="120"/>
        <w:jc w:val="both"/>
        <w:rPr>
          <w:rFonts w:ascii="Calibri" w:hAnsi="Calibri" w:cs="Calibri"/>
          <w:sz w:val="22"/>
          <w:szCs w:val="22"/>
        </w:rPr>
      </w:pPr>
      <w:r w:rsidRPr="00A23107">
        <w:rPr>
          <w:rFonts w:ascii="Calibri" w:hAnsi="Calibri" w:cs="Calibri"/>
          <w:sz w:val="22"/>
          <w:szCs w:val="22"/>
        </w:rPr>
        <w:t xml:space="preserve">Limit odpowiedzialności </w:t>
      </w:r>
      <w:r w:rsidRPr="00A23107">
        <w:rPr>
          <w:rFonts w:ascii="Calibri" w:hAnsi="Calibri" w:cs="Calibri"/>
          <w:b/>
          <w:bCs/>
          <w:sz w:val="22"/>
          <w:szCs w:val="22"/>
        </w:rPr>
        <w:t>50 000 zł</w:t>
      </w:r>
      <w:r w:rsidRPr="00A23107">
        <w:rPr>
          <w:rFonts w:ascii="Calibri" w:hAnsi="Calibri" w:cs="Calibri"/>
          <w:sz w:val="22"/>
          <w:szCs w:val="22"/>
        </w:rPr>
        <w:t xml:space="preserve"> na jedno i wszystkie zdarzenia w okresie ubezpieczenia</w:t>
      </w:r>
      <w:r>
        <w:rPr>
          <w:rFonts w:ascii="Calibri" w:hAnsi="Calibri" w:cs="Calibri"/>
          <w:sz w:val="22"/>
          <w:szCs w:val="22"/>
        </w:rPr>
        <w:t>.</w:t>
      </w:r>
    </w:p>
    <w:p w:rsidR="001A5320" w:rsidRPr="0046453B" w:rsidRDefault="001A5320" w:rsidP="00B83F17">
      <w:pPr>
        <w:numPr>
          <w:ilvl w:val="0"/>
          <w:numId w:val="78"/>
        </w:numPr>
        <w:tabs>
          <w:tab w:val="left" w:pos="426"/>
        </w:tabs>
        <w:spacing w:before="100" w:beforeAutospacing="1"/>
        <w:ind w:left="284"/>
        <w:jc w:val="both"/>
        <w:rPr>
          <w:rFonts w:ascii="Calibri" w:hAnsi="Calibri" w:cs="Calibri"/>
          <w:b/>
          <w:bCs/>
          <w:sz w:val="22"/>
          <w:szCs w:val="22"/>
          <w:lang w:eastAsia="zh-CN"/>
        </w:rPr>
      </w:pPr>
      <w:r w:rsidRPr="0046453B">
        <w:rPr>
          <w:rFonts w:ascii="Calibri" w:hAnsi="Calibri" w:cs="Calibri"/>
          <w:b/>
          <w:bCs/>
          <w:sz w:val="22"/>
          <w:szCs w:val="22"/>
          <w:lang w:eastAsia="zh-CN"/>
        </w:rPr>
        <w:t>Klauzula dotycząca konserwacji sprzętu elektronicznego.</w:t>
      </w:r>
    </w:p>
    <w:p w:rsidR="001A5320" w:rsidRPr="00703544" w:rsidRDefault="001A5320" w:rsidP="00703544">
      <w:pPr>
        <w:ind w:left="360"/>
        <w:jc w:val="both"/>
        <w:rPr>
          <w:rFonts w:ascii="Calibri" w:hAnsi="Calibri" w:cs="Calibri"/>
          <w:sz w:val="22"/>
          <w:szCs w:val="22"/>
          <w:lang w:eastAsia="zh-CN"/>
        </w:rPr>
      </w:pPr>
      <w:r w:rsidRPr="00703544">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Pr="00703544" w:rsidRDefault="001A5320" w:rsidP="00703544">
      <w:pPr>
        <w:ind w:left="360"/>
        <w:jc w:val="both"/>
        <w:rPr>
          <w:rFonts w:ascii="Calibri" w:hAnsi="Calibri" w:cs="Calibri"/>
          <w:sz w:val="22"/>
          <w:szCs w:val="22"/>
          <w:lang w:eastAsia="zh-CN"/>
        </w:rPr>
      </w:pPr>
      <w:r w:rsidRPr="00703544">
        <w:rPr>
          <w:rFonts w:ascii="Calibri" w:hAnsi="Calibri" w:cs="Calibri"/>
          <w:sz w:val="22"/>
          <w:szCs w:val="22"/>
          <w:lang w:eastAsia="zh-CN"/>
        </w:rPr>
        <w:t xml:space="preserve">umowa ubezpieczenia nie może zawierać zastrzeżeń dotyczących umowy o konserwację wykonywaną przez podmioty zewnętrzne. Służby wewnętrzne Zamawiającego odpowiedzialne za prawidłową eksploatację sieci i urządzeń elektronicznych będą uznawane przez Wykonawcę na równi ze specjalistycznym personelem producenta lub dostawcy, jak również bieżący nadzór nad urządzeniami zgodny z zaleceniami producenta jest uznawany za wystarczający. </w:t>
      </w:r>
    </w:p>
    <w:p w:rsidR="001A5320" w:rsidRPr="00B314A6" w:rsidRDefault="001A5320" w:rsidP="00B314A6">
      <w:pPr>
        <w:pStyle w:val="BodyText"/>
        <w:rPr>
          <w:rFonts w:ascii="Calibri" w:hAnsi="Calibri" w:cs="Calibri"/>
          <w:sz w:val="22"/>
          <w:szCs w:val="22"/>
        </w:rPr>
      </w:pPr>
    </w:p>
    <w:p w:rsidR="001A5320" w:rsidRPr="00B314A6" w:rsidRDefault="001A5320" w:rsidP="00576039">
      <w:pPr>
        <w:numPr>
          <w:ilvl w:val="0"/>
          <w:numId w:val="79"/>
        </w:numPr>
        <w:jc w:val="both"/>
        <w:rPr>
          <w:rFonts w:ascii="Calibri" w:hAnsi="Calibri" w:cs="Calibri"/>
          <w:b/>
          <w:bCs/>
          <w:sz w:val="22"/>
          <w:szCs w:val="22"/>
        </w:rPr>
      </w:pPr>
      <w:r w:rsidRPr="00B314A6">
        <w:rPr>
          <w:rFonts w:ascii="Calibri" w:hAnsi="Calibri" w:cs="Calibri"/>
          <w:b/>
          <w:bCs/>
          <w:sz w:val="22"/>
          <w:szCs w:val="22"/>
        </w:rPr>
        <w:t>Klauzula ubezpieczenia maszyn, urządzeń od uszkodzeń</w:t>
      </w:r>
      <w:r>
        <w:rPr>
          <w:rFonts w:ascii="Calibri" w:hAnsi="Calibri" w:cs="Calibri"/>
          <w:b/>
          <w:bCs/>
          <w:sz w:val="22"/>
          <w:szCs w:val="22"/>
        </w:rPr>
        <w:t xml:space="preserve"> – dotyczy mienia od wszystkich ryzyk</w:t>
      </w:r>
    </w:p>
    <w:p w:rsidR="001A5320" w:rsidRPr="00B314A6" w:rsidRDefault="001A5320" w:rsidP="00B314A6">
      <w:pPr>
        <w:tabs>
          <w:tab w:val="left" w:pos="3114"/>
        </w:tabs>
        <w:ind w:left="360"/>
        <w:jc w:val="both"/>
        <w:rPr>
          <w:rFonts w:ascii="Calibri" w:hAnsi="Calibri" w:cs="Calibri"/>
          <w:sz w:val="22"/>
          <w:szCs w:val="22"/>
        </w:rPr>
      </w:pPr>
      <w:r w:rsidRPr="00B314A6">
        <w:rPr>
          <w:rFonts w:ascii="Calibri" w:hAnsi="Calibri" w:cs="Calibri"/>
          <w:sz w:val="22"/>
          <w:szCs w:val="22"/>
        </w:rPr>
        <w:t>Z zachowaniem pozostałych nie zmienionych niniejszą klauzulą postanowień ogólnych warunków ubezpieczenia i innych postanowień umowy ubezpieczenia rozszerza się zakres ochrony ubezpieczeniowej o szkody w maszynach (wszystkie w tym urządzenia, kotły, silniki elektryczne, aparaty itd.) wraz z cała elektroniką – oprzyrządowaniem, systemami sterującymi powstałe w związku z:</w:t>
      </w:r>
    </w:p>
    <w:p w:rsidR="001A5320" w:rsidRPr="00B314A6" w:rsidRDefault="001A5320" w:rsidP="00B314A6">
      <w:pPr>
        <w:tabs>
          <w:tab w:val="left" w:pos="3114"/>
        </w:tabs>
        <w:ind w:left="786"/>
        <w:jc w:val="both"/>
        <w:rPr>
          <w:rFonts w:ascii="Calibri" w:hAnsi="Calibri" w:cs="Calibri"/>
          <w:sz w:val="22"/>
          <w:szCs w:val="22"/>
        </w:rPr>
      </w:pPr>
      <w:r w:rsidRPr="00B314A6">
        <w:rPr>
          <w:rFonts w:ascii="Calibri" w:hAnsi="Calibri" w:cs="Calibri"/>
          <w:sz w:val="22"/>
          <w:szCs w:val="22"/>
        </w:rPr>
        <w:t xml:space="preserve">- działaniami człowieka </w:t>
      </w:r>
    </w:p>
    <w:p w:rsidR="001A5320" w:rsidRPr="00B314A6" w:rsidRDefault="001A5320" w:rsidP="00B314A6">
      <w:pPr>
        <w:tabs>
          <w:tab w:val="left" w:pos="3114"/>
        </w:tabs>
        <w:ind w:left="786"/>
        <w:jc w:val="both"/>
        <w:rPr>
          <w:rFonts w:ascii="Calibri" w:hAnsi="Calibri" w:cs="Calibri"/>
          <w:sz w:val="22"/>
          <w:szCs w:val="22"/>
        </w:rPr>
      </w:pPr>
      <w:r w:rsidRPr="00B314A6">
        <w:rPr>
          <w:rFonts w:ascii="Calibri" w:hAnsi="Calibri" w:cs="Calibri"/>
          <w:sz w:val="22"/>
          <w:szCs w:val="22"/>
        </w:rPr>
        <w:t>- przyczynami w eksploatacji</w:t>
      </w:r>
    </w:p>
    <w:p w:rsidR="001A5320" w:rsidRPr="00B314A6" w:rsidRDefault="001A5320" w:rsidP="00B314A6">
      <w:pPr>
        <w:tabs>
          <w:tab w:val="left" w:pos="3114"/>
        </w:tabs>
        <w:ind w:left="786"/>
        <w:jc w:val="both"/>
        <w:rPr>
          <w:rFonts w:ascii="Calibri" w:hAnsi="Calibri" w:cs="Calibri"/>
          <w:sz w:val="22"/>
          <w:szCs w:val="22"/>
        </w:rPr>
      </w:pPr>
      <w:r w:rsidRPr="00B314A6">
        <w:rPr>
          <w:rFonts w:ascii="Calibri" w:hAnsi="Calibri" w:cs="Calibri"/>
          <w:sz w:val="22"/>
          <w:szCs w:val="22"/>
        </w:rPr>
        <w:t>- wadami produkcyjnymi</w:t>
      </w:r>
    </w:p>
    <w:p w:rsidR="001A5320" w:rsidRPr="00B314A6" w:rsidRDefault="001A5320" w:rsidP="00B314A6">
      <w:pPr>
        <w:tabs>
          <w:tab w:val="left" w:pos="3114"/>
        </w:tabs>
        <w:ind w:left="786"/>
        <w:jc w:val="both"/>
        <w:rPr>
          <w:rFonts w:ascii="Calibri" w:hAnsi="Calibri" w:cs="Calibri"/>
          <w:sz w:val="22"/>
          <w:szCs w:val="22"/>
        </w:rPr>
      </w:pPr>
      <w:r w:rsidRPr="00B314A6">
        <w:rPr>
          <w:rFonts w:ascii="Calibri" w:hAnsi="Calibri" w:cs="Calibri"/>
          <w:sz w:val="22"/>
          <w:szCs w:val="22"/>
          <w:lang w:eastAsia="zh-CN"/>
        </w:rPr>
        <w:t>- szkodami elektronicznymi</w:t>
      </w:r>
    </w:p>
    <w:p w:rsidR="001A5320" w:rsidRPr="00B314A6" w:rsidRDefault="001A5320" w:rsidP="00B314A6">
      <w:pPr>
        <w:tabs>
          <w:tab w:val="left" w:pos="3114"/>
        </w:tabs>
        <w:ind w:left="786"/>
        <w:jc w:val="both"/>
        <w:rPr>
          <w:rFonts w:ascii="Calibri" w:hAnsi="Calibri" w:cs="Calibri"/>
          <w:sz w:val="22"/>
          <w:szCs w:val="22"/>
        </w:rPr>
      </w:pPr>
      <w:r w:rsidRPr="00B314A6">
        <w:rPr>
          <w:rFonts w:ascii="Calibri" w:hAnsi="Calibri" w:cs="Calibri"/>
          <w:sz w:val="22"/>
          <w:szCs w:val="22"/>
        </w:rPr>
        <w:t>- szkodami, które są spowodowane wybuchem gazów spalinowych w kotłach i/lub piecach</w:t>
      </w:r>
    </w:p>
    <w:p w:rsidR="001A5320" w:rsidRDefault="001A5320" w:rsidP="00B314A6">
      <w:pPr>
        <w:tabs>
          <w:tab w:val="left" w:pos="3114"/>
        </w:tabs>
        <w:ind w:left="360"/>
        <w:jc w:val="both"/>
        <w:rPr>
          <w:rFonts w:ascii="Calibri" w:hAnsi="Calibri" w:cs="Calibri"/>
          <w:sz w:val="22"/>
          <w:szCs w:val="22"/>
        </w:rPr>
      </w:pPr>
      <w:r w:rsidRPr="00B314A6">
        <w:rPr>
          <w:rFonts w:ascii="Calibri" w:hAnsi="Calibri" w:cs="Calibri"/>
          <w:sz w:val="22"/>
          <w:szCs w:val="22"/>
        </w:rPr>
        <w:t xml:space="preserve">Limit odpowiedzialności </w:t>
      </w:r>
      <w:r w:rsidRPr="00B314A6">
        <w:rPr>
          <w:rFonts w:ascii="Calibri" w:hAnsi="Calibri" w:cs="Calibri"/>
          <w:b/>
          <w:bCs/>
          <w:sz w:val="22"/>
          <w:szCs w:val="22"/>
        </w:rPr>
        <w:t>50 000 zł</w:t>
      </w:r>
      <w:r w:rsidRPr="00B314A6">
        <w:rPr>
          <w:rFonts w:ascii="Calibri" w:hAnsi="Calibri" w:cs="Calibri"/>
          <w:sz w:val="22"/>
          <w:szCs w:val="22"/>
        </w:rPr>
        <w:t xml:space="preserve"> na jedno i wszystkie zdarzenia w okresie ubezpieczenia.</w:t>
      </w:r>
    </w:p>
    <w:p w:rsidR="001A5320" w:rsidRPr="00B314A6" w:rsidRDefault="001A5320" w:rsidP="00B314A6">
      <w:pPr>
        <w:tabs>
          <w:tab w:val="left" w:pos="3114"/>
        </w:tabs>
        <w:ind w:left="360"/>
        <w:jc w:val="both"/>
        <w:rPr>
          <w:rFonts w:ascii="Calibri" w:hAnsi="Calibri" w:cs="Calibri"/>
          <w:sz w:val="22"/>
          <w:szCs w:val="22"/>
        </w:rPr>
      </w:pPr>
    </w:p>
    <w:p w:rsidR="001A5320" w:rsidRPr="00B314A6" w:rsidRDefault="001A5320" w:rsidP="00B314A6">
      <w:pPr>
        <w:widowControl w:val="0"/>
        <w:autoSpaceDN w:val="0"/>
        <w:ind w:left="360"/>
        <w:jc w:val="both"/>
        <w:rPr>
          <w:rFonts w:ascii="Calibri" w:hAnsi="Calibri" w:cs="Calibri"/>
          <w:b/>
          <w:bCs/>
          <w:sz w:val="22"/>
          <w:szCs w:val="22"/>
          <w:u w:val="single"/>
        </w:rPr>
      </w:pPr>
    </w:p>
    <w:p w:rsidR="001A5320" w:rsidRPr="00B314A6" w:rsidRDefault="001A5320" w:rsidP="00576039">
      <w:pPr>
        <w:widowControl w:val="0"/>
        <w:numPr>
          <w:ilvl w:val="0"/>
          <w:numId w:val="79"/>
        </w:numPr>
        <w:autoSpaceDN w:val="0"/>
        <w:jc w:val="both"/>
        <w:rPr>
          <w:rFonts w:ascii="Calibri" w:hAnsi="Calibri" w:cs="Calibri"/>
          <w:b/>
          <w:bCs/>
          <w:sz w:val="22"/>
          <w:szCs w:val="22"/>
          <w:u w:val="single"/>
        </w:rPr>
      </w:pPr>
      <w:r w:rsidRPr="00B314A6">
        <w:rPr>
          <w:rFonts w:ascii="Calibri" w:hAnsi="Calibri" w:cs="Calibri"/>
          <w:b/>
          <w:bCs/>
          <w:sz w:val="22"/>
          <w:szCs w:val="22"/>
          <w:u w:val="single"/>
        </w:rPr>
        <w:t>Prawo opcji</w:t>
      </w:r>
    </w:p>
    <w:p w:rsidR="001A5320" w:rsidRDefault="001A5320" w:rsidP="00B314A6">
      <w:pPr>
        <w:tabs>
          <w:tab w:val="left" w:pos="3114"/>
        </w:tabs>
        <w:spacing w:after="120"/>
        <w:ind w:left="360"/>
        <w:jc w:val="both"/>
        <w:rPr>
          <w:rFonts w:ascii="Calibri" w:hAnsi="Calibri" w:cs="Calibri"/>
          <w:sz w:val="22"/>
          <w:szCs w:val="22"/>
        </w:rPr>
      </w:pPr>
      <w:r w:rsidRPr="00B314A6">
        <w:rPr>
          <w:rFonts w:ascii="Calibri" w:hAnsi="Calibri" w:cs="Calibri"/>
          <w:sz w:val="22"/>
          <w:szCs w:val="22"/>
        </w:rPr>
        <w:t>Na podstawie art. 34 ust 5 ustawy z dnia 29 stycznia 2004 r. Prawo zamówień publicznych (Dz. U 2018, poz. 1986 z późn. zm.) Zamawiający zastrzega sobie prawo do jednostronnego (w ramach prawa opcji) rozszerzenia zamówienia. Faktyczne potrzeby Zamawiającego realizowane w ramach prawa opcji będą zgłaszane w trakcie obowiązywania umowy ubezpieczenia do wysokości 10% wartości zamówienia podstawowego (rocznie) ponad klauzulę automatycznego pokrycia na warunkach i stawkach określonych i uzgodnionych w niniejszym postępowaniu.</w:t>
      </w:r>
    </w:p>
    <w:p w:rsidR="001A5320" w:rsidRPr="00B314A6" w:rsidRDefault="001A5320" w:rsidP="00B314A6">
      <w:pPr>
        <w:tabs>
          <w:tab w:val="left" w:pos="3114"/>
        </w:tabs>
        <w:spacing w:after="120"/>
        <w:ind w:left="360"/>
        <w:jc w:val="both"/>
        <w:rPr>
          <w:rFonts w:ascii="Calibri" w:hAnsi="Calibri" w:cs="Calibri"/>
          <w:sz w:val="22"/>
          <w:szCs w:val="22"/>
        </w:rPr>
      </w:pPr>
    </w:p>
    <w:p w:rsidR="001A5320" w:rsidRPr="00D64C64" w:rsidRDefault="001A5320" w:rsidP="00CA09ED">
      <w:pPr>
        <w:tabs>
          <w:tab w:val="left" w:pos="360"/>
        </w:tabs>
        <w:snapToGrid w:val="0"/>
        <w:jc w:val="both"/>
        <w:rPr>
          <w:rFonts w:ascii="Calibri" w:hAnsi="Calibri" w:cs="Calibri"/>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72"/>
      </w:tblGrid>
      <w:tr w:rsidR="001A5320" w:rsidRPr="00D64C64">
        <w:tc>
          <w:tcPr>
            <w:tcW w:w="10004" w:type="dxa"/>
            <w:tcBorders>
              <w:top w:val="double" w:sz="4" w:space="0" w:color="auto"/>
              <w:left w:val="double" w:sz="4" w:space="0" w:color="auto"/>
              <w:bottom w:val="double" w:sz="4" w:space="0" w:color="auto"/>
              <w:right w:val="double" w:sz="4" w:space="0" w:color="auto"/>
            </w:tcBorders>
            <w:shd w:val="clear" w:color="auto" w:fill="D9D9D9"/>
          </w:tcPr>
          <w:p w:rsidR="001A5320" w:rsidRPr="0046453B" w:rsidRDefault="001A5320" w:rsidP="00527E11">
            <w:pPr>
              <w:pStyle w:val="BodyText3"/>
              <w:widowControl/>
              <w:adjustRightInd/>
              <w:spacing w:after="60" w:line="240" w:lineRule="auto"/>
              <w:jc w:val="center"/>
              <w:textAlignment w:val="auto"/>
              <w:rPr>
                <w:rFonts w:ascii="Calibri" w:hAnsi="Calibri" w:cs="Calibri"/>
                <w:b/>
                <w:bCs/>
                <w:sz w:val="22"/>
                <w:szCs w:val="22"/>
              </w:rPr>
            </w:pPr>
            <w:r w:rsidRPr="0046453B">
              <w:rPr>
                <w:rFonts w:ascii="Calibri" w:hAnsi="Calibri" w:cs="Calibri"/>
                <w:b/>
                <w:bCs/>
                <w:sz w:val="22"/>
                <w:szCs w:val="22"/>
              </w:rPr>
              <w:t>Informacje EKOMARINA</w:t>
            </w:r>
          </w:p>
        </w:tc>
      </w:tr>
    </w:tbl>
    <w:p w:rsidR="001A5320" w:rsidRDefault="001A5320" w:rsidP="00703544">
      <w:pPr>
        <w:snapToGrid w:val="0"/>
        <w:jc w:val="both"/>
        <w:rPr>
          <w:rFonts w:ascii="Calibri" w:hAnsi="Calibri" w:cs="Calibri"/>
          <w:b/>
          <w:bCs/>
          <w:sz w:val="20"/>
          <w:szCs w:val="20"/>
          <w:u w:val="single"/>
        </w:rPr>
      </w:pPr>
    </w:p>
    <w:p w:rsidR="001A5320" w:rsidRDefault="001A5320" w:rsidP="00703544">
      <w:pPr>
        <w:snapToGrid w:val="0"/>
        <w:jc w:val="both"/>
        <w:rPr>
          <w:rFonts w:ascii="Calibri" w:hAnsi="Calibri" w:cs="Calibri"/>
          <w:b/>
          <w:bCs/>
          <w:sz w:val="20"/>
          <w:szCs w:val="20"/>
          <w:u w:val="single"/>
        </w:rPr>
      </w:pPr>
    </w:p>
    <w:p w:rsidR="001A5320" w:rsidRPr="00527E11" w:rsidRDefault="001A5320" w:rsidP="00B83F17">
      <w:pPr>
        <w:widowControl w:val="0"/>
        <w:numPr>
          <w:ilvl w:val="3"/>
          <w:numId w:val="126"/>
        </w:numPr>
        <w:tabs>
          <w:tab w:val="clear" w:pos="357"/>
          <w:tab w:val="num" w:pos="502"/>
        </w:tabs>
        <w:jc w:val="both"/>
        <w:rPr>
          <w:rFonts w:ascii="Calibri" w:eastAsia="SimSun" w:hAnsi="Calibri"/>
          <w:kern w:val="1"/>
          <w:sz w:val="20"/>
          <w:szCs w:val="20"/>
          <w:lang w:eastAsia="zh-CN"/>
        </w:rPr>
      </w:pPr>
      <w:r w:rsidRPr="00527E11">
        <w:rPr>
          <w:rFonts w:ascii="Arial Narrow" w:eastAsia="SimSun" w:hAnsi="Arial Narrow" w:cs="Arial Narrow"/>
          <w:b/>
          <w:bCs/>
          <w:kern w:val="1"/>
          <w:sz w:val="20"/>
          <w:szCs w:val="20"/>
          <w:lang w:eastAsia="zh-CN"/>
        </w:rPr>
        <w:t xml:space="preserve">Miejsca </w:t>
      </w:r>
      <w:r w:rsidRPr="00527E11">
        <w:rPr>
          <w:rFonts w:ascii="Calibri" w:eastAsia="SimSun" w:hAnsi="Calibri" w:cs="Calibri"/>
          <w:b/>
          <w:bCs/>
          <w:kern w:val="1"/>
          <w:sz w:val="20"/>
          <w:szCs w:val="20"/>
          <w:lang w:eastAsia="zh-CN"/>
        </w:rPr>
        <w:t>ubezpieczenia:</w:t>
      </w:r>
    </w:p>
    <w:p w:rsidR="001A5320" w:rsidRPr="00527E11" w:rsidRDefault="001A5320" w:rsidP="00527E11">
      <w:pPr>
        <w:widowControl w:val="0"/>
        <w:ind w:left="357"/>
        <w:jc w:val="both"/>
        <w:rPr>
          <w:rFonts w:ascii="Calibri" w:eastAsia="SimSun" w:hAnsi="Calibri"/>
          <w:kern w:val="1"/>
          <w:sz w:val="20"/>
          <w:szCs w:val="20"/>
          <w:lang w:eastAsia="zh-CN"/>
        </w:rPr>
      </w:pPr>
      <w:r w:rsidRPr="00527E11">
        <w:rPr>
          <w:rFonts w:ascii="Calibri" w:eastAsia="SimSun" w:hAnsi="Calibri" w:cs="Calibri"/>
          <w:kern w:val="1"/>
          <w:sz w:val="20"/>
          <w:szCs w:val="20"/>
          <w:lang w:eastAsia="zh-CN"/>
        </w:rPr>
        <w:t xml:space="preserve">Iława ul.  Dąbrowskiego 11a. </w:t>
      </w: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6" o:spid="_x0000_s1026" type="#_x0000_t75" style="position:absolute;left:0;text-align:left;margin-left:0;margin-top:15.35pt;width:224.95pt;height:149.2pt;z-index:251658240;visibility:visible;mso-wrap-distance-left:3.75pt;mso-wrap-distance-top:3.75pt;mso-wrap-distance-right:3.75pt;mso-wrap-distance-bottom:3.75pt;mso-position-horizontal-relative:text;mso-position-vertical-relative:line" filled="t">
            <v:fill opacity="0"/>
            <v:imagedata r:id="rId12" o:title=""/>
            <w10:wrap type="square"/>
          </v:shape>
        </w:pict>
      </w:r>
    </w:p>
    <w:p w:rsidR="001A5320" w:rsidRPr="00527E11" w:rsidRDefault="001A5320" w:rsidP="00527E11">
      <w:pPr>
        <w:widowControl w:val="0"/>
        <w:jc w:val="both"/>
        <w:rPr>
          <w:rFonts w:ascii="Calibri" w:eastAsia="SimSun" w:hAnsi="Calibri"/>
          <w:kern w:val="1"/>
          <w:sz w:val="20"/>
          <w:szCs w:val="20"/>
          <w:lang w:eastAsia="zh-CN"/>
        </w:rPr>
      </w:pPr>
    </w:p>
    <w:p w:rsidR="001A5320" w:rsidRPr="00527E11" w:rsidRDefault="001A5320" w:rsidP="00527E11">
      <w:pPr>
        <w:widowControl w:val="0"/>
        <w:jc w:val="both"/>
        <w:rPr>
          <w:rFonts w:eastAsia="SimSun"/>
          <w:kern w:val="1"/>
          <w:lang w:eastAsia="zh-CN"/>
        </w:rPr>
      </w:pPr>
      <w:r w:rsidRPr="00527E11">
        <w:rPr>
          <w:rFonts w:ascii="Calibri" w:eastAsia="SimSun" w:hAnsi="Calibri" w:cs="Calibri"/>
          <w:kern w:val="1"/>
          <w:sz w:val="20"/>
          <w:szCs w:val="20"/>
          <w:lang w:eastAsia="zh-CN"/>
        </w:rPr>
        <w:t>Ekologiczna mini przystań żeglarska w Iławie zlokalizowana jest nad wschodnim brzegiem Jezioraka przy ulicy Dąbrowskiego 11A. W ramach inwestycji powstały dwa budynki dwukondygnacyjne (nazwane dla potrzeb technicznych budynkiem A i budynkiem B), posadowione wzdłuż skarby dzielącej teren na dwa tarasy, pomiędzy plażą miejską a bazą wioślarska, wzdłuż nabrzeżnego ciągu pieszego oraz dwa pomosty, zadaszenia zewnętrzne, ciągi piesze oraz niezbędna infrastruktura techniczna.</w:t>
      </w:r>
      <w:r w:rsidRPr="007D6A71">
        <w:rPr>
          <w:rFonts w:eastAsia="SimSun"/>
          <w:noProof/>
          <w:kern w:val="1"/>
          <w:lang w:eastAsia="pl-PL"/>
        </w:rPr>
        <w:pict>
          <v:shape id="Obraz 5" o:spid="_x0000_i1025" type="#_x0000_t75" style="width:348.75pt;height:231pt;visibility:visible" filled="t">
            <v:fill opacity="0"/>
            <v:imagedata r:id="rId13" o:title=""/>
          </v:shape>
        </w:pict>
      </w:r>
    </w:p>
    <w:p w:rsidR="001A5320" w:rsidRPr="00527E11" w:rsidRDefault="001A5320" w:rsidP="00527E11">
      <w:pPr>
        <w:widowControl w:val="0"/>
        <w:ind w:left="357"/>
        <w:jc w:val="both"/>
        <w:rPr>
          <w:rFonts w:ascii="Calibri" w:eastAsia="SimSun" w:hAnsi="Calibri"/>
          <w:kern w:val="1"/>
          <w:lang w:eastAsia="zh-CN"/>
        </w:rPr>
      </w:pPr>
      <w:r w:rsidRPr="00527E11">
        <w:rPr>
          <w:rFonts w:ascii="Calibri" w:eastAsia="SimSun" w:hAnsi="Calibri" w:cs="Calibri"/>
          <w:b/>
          <w:bCs/>
          <w:kern w:val="1"/>
          <w:sz w:val="20"/>
          <w:szCs w:val="20"/>
          <w:lang w:eastAsia="zh-CN"/>
        </w:rPr>
        <w:t>Na dolnej kondygnacji budynku A</w:t>
      </w:r>
      <w:r w:rsidRPr="00527E11">
        <w:rPr>
          <w:rFonts w:ascii="Calibri" w:eastAsia="SimSun" w:hAnsi="Calibri" w:cs="Calibri"/>
          <w:kern w:val="1"/>
          <w:sz w:val="20"/>
          <w:szCs w:val="20"/>
          <w:lang w:eastAsia="zh-CN"/>
        </w:rPr>
        <w:t xml:space="preserve"> dostępnej od strony jeziora mieszczą się ogólnodostępny toalety, w tym również dla osób niepełnosprawnych, umywalnie z natryskami, pomieszczenia opróżniania przenośnych toalet publicznych oraz zewnętrzny punkt mycia naczyń zlokalizowany we wnęce w podcieniu budynku, zamykanej roletą. Na górnej kondygnacji dostępnej od strony górnego tarasu znajdują się bosmanaty (pokój biurowy, sala wykładowa i sanitariaty). Na tym poziomie usytuowany jest również pokój mieszkalny z węzłem sanitarnym i oddzielnym wejściem z zewnątrz. Wzdłuż elewacji budynku A wybudowano taras z podwieszanym nad ciągiem pieszym pomostem o konstrukcji drewnianej, prowadzącym do wieżyczki widokowej nad wejściem na pomost cumowniczy.</w:t>
      </w:r>
    </w:p>
    <w:p w:rsidR="001A5320" w:rsidRPr="00527E11" w:rsidRDefault="001A5320" w:rsidP="00527E11">
      <w:pPr>
        <w:widowControl w:val="0"/>
        <w:ind w:left="142"/>
        <w:jc w:val="both"/>
        <w:rPr>
          <w:rFonts w:ascii="Arial Narrow" w:eastAsia="SimSun" w:hAnsi="Arial Narrow"/>
          <w:kern w:val="1"/>
          <w:sz w:val="20"/>
          <w:szCs w:val="20"/>
          <w:lang w:eastAsia="zh-CN"/>
        </w:rPr>
      </w:pPr>
      <w:r w:rsidRPr="007D6A71">
        <w:rPr>
          <w:rFonts w:eastAsia="SimSun"/>
          <w:noProof/>
          <w:kern w:val="1"/>
          <w:lang w:eastAsia="pl-PL"/>
        </w:rPr>
        <w:pict>
          <v:shape id="Obraz 4" o:spid="_x0000_i1026" type="#_x0000_t75" style="width:348.75pt;height:230.25pt;visibility:visible" filled="t">
            <v:fill opacity="0"/>
            <v:imagedata r:id="rId14" o:title=""/>
          </v:shape>
        </w:pict>
      </w:r>
    </w:p>
    <w:p w:rsidR="001A5320" w:rsidRPr="00527E11" w:rsidRDefault="001A5320" w:rsidP="00527E11">
      <w:pPr>
        <w:widowControl w:val="0"/>
        <w:jc w:val="both"/>
        <w:rPr>
          <w:rFonts w:ascii="Arial Narrow" w:eastAsia="SimSun" w:hAnsi="Arial Narrow"/>
          <w:kern w:val="1"/>
          <w:sz w:val="20"/>
          <w:szCs w:val="20"/>
          <w:lang w:eastAsia="zh-CN"/>
        </w:rPr>
      </w:pPr>
    </w:p>
    <w:p w:rsidR="001A5320" w:rsidRPr="00527E11" w:rsidRDefault="001A5320" w:rsidP="00527E11">
      <w:pPr>
        <w:widowControl w:val="0"/>
        <w:jc w:val="both"/>
        <w:rPr>
          <w:rFonts w:ascii="Calibri" w:eastAsia="SimSun" w:hAnsi="Calibri" w:cs="Calibri"/>
          <w:kern w:val="1"/>
          <w:sz w:val="20"/>
          <w:szCs w:val="20"/>
          <w:lang w:eastAsia="zh-CN"/>
        </w:rPr>
      </w:pPr>
      <w:r w:rsidRPr="00527E11">
        <w:rPr>
          <w:rFonts w:ascii="Calibri" w:eastAsia="SimSun" w:hAnsi="Calibri" w:cs="Calibri"/>
          <w:b/>
          <w:bCs/>
          <w:kern w:val="1"/>
          <w:sz w:val="20"/>
          <w:szCs w:val="20"/>
          <w:lang w:eastAsia="zh-CN"/>
        </w:rPr>
        <w:t>Na dolnej kondygnacji budynku B</w:t>
      </w:r>
      <w:r w:rsidRPr="00527E11">
        <w:rPr>
          <w:rFonts w:ascii="Calibri" w:eastAsia="SimSun" w:hAnsi="Calibri" w:cs="Calibri"/>
          <w:kern w:val="1"/>
          <w:sz w:val="20"/>
          <w:szCs w:val="20"/>
          <w:lang w:eastAsia="zh-CN"/>
        </w:rPr>
        <w:t xml:space="preserve"> dostępnej z podcienia od strony jeziora mieści się magazyn punktu edukacji ekologicznej, pralnie, punkt pierwszej pomocy, śmietnik oraz schody i podnośnik dla osób niepełnosprawnych łączący poziom górnej i dolnej kondygnacji. Podnośnik będzie również służył do transportu produktów z magazynu do punktu edukacji ekologicznej. Odpady z dolnego tarasu będą odbierane przez wyspecjalizowaną jednostkę pływającą. Wzdłuż elewacji od strony Jezioraka tak, jak w budynku A, zlokalizowano taras nad podcieniem, przedłużony i poszerzony na potrzeby zajęć edukacyjnych na wolnym powietrzu. Górne kondygnacje budynku A i B będą użytkowane całorocznie, a dolne sezonowo od maja do października.</w:t>
      </w:r>
    </w:p>
    <w:p w:rsidR="001A5320" w:rsidRPr="00527E11" w:rsidRDefault="001A5320" w:rsidP="00527E11">
      <w:pPr>
        <w:widowControl w:val="0"/>
        <w:jc w:val="both"/>
        <w:rPr>
          <w:rFonts w:ascii="Calibri" w:eastAsia="SimSun" w:hAnsi="Calibri"/>
          <w:b/>
          <w:bCs/>
          <w:kern w:val="1"/>
          <w:sz w:val="20"/>
          <w:szCs w:val="20"/>
          <w:u w:val="single"/>
          <w:lang w:eastAsia="zh-CN"/>
        </w:rPr>
      </w:pPr>
      <w:r w:rsidRPr="00527E11">
        <w:rPr>
          <w:rFonts w:ascii="Calibri" w:eastAsia="SimSun" w:hAnsi="Calibri" w:cs="Calibri"/>
          <w:kern w:val="1"/>
          <w:sz w:val="20"/>
          <w:szCs w:val="20"/>
          <w:lang w:eastAsia="zh-CN"/>
        </w:rPr>
        <w:t>O „wodnym” charakterze powstałego obiektu świadczą przede wszystkim obiekty hydrotechniczne. Jednym z nich jest całoroczny pomost cumowniczy posadowiony na palach stalowych . Wejście na pomost z przyczółka na linii brzegowej odbywa się za pomocą trapu z poręczami. Pomost ten posiada 30 stanowisk do cumowania. Uzbrojony jest w 9 punktów czerpania wody pitnej i energii elektrycznej.</w:t>
      </w:r>
    </w:p>
    <w:p w:rsidR="001A5320" w:rsidRPr="00527E11" w:rsidRDefault="001A5320" w:rsidP="00527E11">
      <w:pPr>
        <w:widowControl w:val="0"/>
        <w:jc w:val="both"/>
        <w:rPr>
          <w:rFonts w:ascii="Calibri" w:eastAsia="SimSun" w:hAnsi="Calibri" w:cs="Calibri"/>
          <w:kern w:val="1"/>
          <w:sz w:val="20"/>
          <w:szCs w:val="20"/>
          <w:lang w:eastAsia="zh-CN"/>
        </w:rPr>
      </w:pPr>
      <w:r w:rsidRPr="00527E11">
        <w:rPr>
          <w:rFonts w:ascii="Calibri" w:eastAsia="SimSun" w:hAnsi="Calibri" w:cs="Calibri"/>
          <w:b/>
          <w:bCs/>
          <w:kern w:val="1"/>
          <w:sz w:val="20"/>
          <w:szCs w:val="20"/>
          <w:u w:val="single"/>
          <w:lang w:eastAsia="zh-CN"/>
        </w:rPr>
        <w:t>Instytucją odpowiedzialną za prowadzenie, funkcjonowanie i administrowanie ekologicznej mini przystani jest Związek Gmin Jeziorak z siedzibą w Iławie</w:t>
      </w:r>
      <w:r w:rsidRPr="00527E11">
        <w:rPr>
          <w:rFonts w:ascii="Calibri" w:eastAsia="SimSun" w:hAnsi="Calibri" w:cs="Calibri"/>
          <w:kern w:val="1"/>
          <w:sz w:val="20"/>
          <w:szCs w:val="20"/>
          <w:lang w:eastAsia="zh-CN"/>
        </w:rPr>
        <w:t>.</w:t>
      </w:r>
    </w:p>
    <w:tbl>
      <w:tblPr>
        <w:tblpPr w:leftFromText="141" w:rightFromText="141" w:vertAnchor="text" w:tblpY="1"/>
        <w:tblOverlap w:val="never"/>
        <w:tblW w:w="0" w:type="auto"/>
        <w:tblLayout w:type="fixed"/>
        <w:tblCellMar>
          <w:left w:w="70" w:type="dxa"/>
          <w:right w:w="70" w:type="dxa"/>
        </w:tblCellMar>
        <w:tblLook w:val="0000"/>
      </w:tblPr>
      <w:tblGrid>
        <w:gridCol w:w="580"/>
        <w:gridCol w:w="960"/>
        <w:gridCol w:w="3880"/>
        <w:gridCol w:w="1520"/>
        <w:gridCol w:w="1520"/>
        <w:gridCol w:w="10"/>
      </w:tblGrid>
      <w:tr w:rsidR="001A5320" w:rsidRPr="00527E11">
        <w:trPr>
          <w:trHeight w:val="188"/>
        </w:trPr>
        <w:tc>
          <w:tcPr>
            <w:tcW w:w="580" w:type="dxa"/>
            <w:tcBorders>
              <w:top w:val="single" w:sz="4" w:space="0" w:color="000000"/>
              <w:left w:val="single" w:sz="4" w:space="0" w:color="000000"/>
              <w:bottom w:val="single" w:sz="4" w:space="0" w:color="000000"/>
            </w:tcBorders>
            <w:shd w:val="clear" w:color="auto" w:fill="FFFF00"/>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L.p.</w:t>
            </w:r>
          </w:p>
        </w:tc>
        <w:tc>
          <w:tcPr>
            <w:tcW w:w="960" w:type="dxa"/>
            <w:tcBorders>
              <w:top w:val="single" w:sz="4" w:space="0" w:color="000000"/>
              <w:left w:val="single" w:sz="4" w:space="0" w:color="000000"/>
              <w:bottom w:val="single" w:sz="4" w:space="0" w:color="000000"/>
            </w:tcBorders>
            <w:shd w:val="clear" w:color="auto" w:fill="FFFF00"/>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OT</w:t>
            </w:r>
          </w:p>
        </w:tc>
        <w:tc>
          <w:tcPr>
            <w:tcW w:w="3880" w:type="dxa"/>
            <w:tcBorders>
              <w:top w:val="single" w:sz="4" w:space="0" w:color="000000"/>
              <w:left w:val="single" w:sz="4" w:space="0" w:color="000000"/>
              <w:bottom w:val="single" w:sz="4" w:space="0" w:color="000000"/>
            </w:tcBorders>
            <w:shd w:val="clear" w:color="auto" w:fill="FFFF00"/>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Nazwa</w:t>
            </w:r>
          </w:p>
        </w:tc>
        <w:tc>
          <w:tcPr>
            <w:tcW w:w="1520" w:type="dxa"/>
            <w:tcBorders>
              <w:top w:val="single" w:sz="4" w:space="0" w:color="000000"/>
              <w:left w:val="single" w:sz="4" w:space="0" w:color="000000"/>
              <w:bottom w:val="single" w:sz="4" w:space="0" w:color="000000"/>
            </w:tcBorders>
            <w:shd w:val="clear" w:color="auto" w:fill="FFFF00"/>
            <w:vAlign w:val="bottom"/>
          </w:tcPr>
          <w:p w:rsidR="001A5320" w:rsidRPr="00527E11" w:rsidRDefault="001A5320" w:rsidP="00527E11">
            <w:pPr>
              <w:suppressAutoHyphens w:val="0"/>
              <w:jc w:val="center"/>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 xml:space="preserve">Wartość księgowa brutto </w:t>
            </w:r>
          </w:p>
        </w:tc>
        <w:tc>
          <w:tcPr>
            <w:tcW w:w="1530" w:type="dxa"/>
            <w:gridSpan w:val="2"/>
            <w:tcBorders>
              <w:top w:val="single" w:sz="4" w:space="0" w:color="000000"/>
              <w:left w:val="single" w:sz="4" w:space="0" w:color="000000"/>
              <w:bottom w:val="single" w:sz="4" w:space="0" w:color="000000"/>
              <w:right w:val="single" w:sz="4" w:space="0" w:color="000000"/>
            </w:tcBorders>
            <w:shd w:val="clear" w:color="auto" w:fill="FFFF00"/>
            <w:vAlign w:val="bottom"/>
          </w:tcPr>
          <w:p w:rsidR="001A5320" w:rsidRPr="00527E11" w:rsidRDefault="001A5320" w:rsidP="00527E11">
            <w:pPr>
              <w:suppressAutoHyphens w:val="0"/>
              <w:jc w:val="center"/>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Nr inwentarzowy</w:t>
            </w:r>
          </w:p>
        </w:tc>
      </w:tr>
      <w:tr w:rsidR="001A5320" w:rsidRPr="00527E11">
        <w:trPr>
          <w:trHeight w:val="478"/>
        </w:trPr>
        <w:tc>
          <w:tcPr>
            <w:tcW w:w="5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w:t>
            </w:r>
          </w:p>
        </w:tc>
        <w:tc>
          <w:tcPr>
            <w:tcW w:w="96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3/2012</w:t>
            </w:r>
          </w:p>
        </w:tc>
        <w:tc>
          <w:tcPr>
            <w:tcW w:w="38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Budynek A ekologicznej mini przystani żeglarskiej w Iławie</w:t>
            </w:r>
          </w:p>
        </w:tc>
        <w:tc>
          <w:tcPr>
            <w:tcW w:w="1520"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1 280 612,25</w:t>
            </w:r>
          </w:p>
        </w:tc>
        <w:tc>
          <w:tcPr>
            <w:tcW w:w="153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U-I/0153</w:t>
            </w:r>
          </w:p>
        </w:tc>
      </w:tr>
      <w:tr w:rsidR="001A5320" w:rsidRPr="00527E11">
        <w:trPr>
          <w:trHeight w:val="556"/>
        </w:trPr>
        <w:tc>
          <w:tcPr>
            <w:tcW w:w="5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w:t>
            </w:r>
          </w:p>
        </w:tc>
        <w:tc>
          <w:tcPr>
            <w:tcW w:w="96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4/2012</w:t>
            </w:r>
          </w:p>
        </w:tc>
        <w:tc>
          <w:tcPr>
            <w:tcW w:w="38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Budynek B ekologicznej mini przystani żeglarskiej w Iławie</w:t>
            </w:r>
          </w:p>
        </w:tc>
        <w:tc>
          <w:tcPr>
            <w:tcW w:w="1520"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1 291 335,22</w:t>
            </w:r>
          </w:p>
        </w:tc>
        <w:tc>
          <w:tcPr>
            <w:tcW w:w="153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U-I/0154</w:t>
            </w:r>
          </w:p>
        </w:tc>
      </w:tr>
      <w:tr w:rsidR="001A5320" w:rsidRPr="00527E11">
        <w:trPr>
          <w:trHeight w:val="550"/>
        </w:trPr>
        <w:tc>
          <w:tcPr>
            <w:tcW w:w="5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w:t>
            </w:r>
          </w:p>
        </w:tc>
        <w:tc>
          <w:tcPr>
            <w:tcW w:w="96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5/2012</w:t>
            </w:r>
          </w:p>
        </w:tc>
        <w:tc>
          <w:tcPr>
            <w:tcW w:w="38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Nawierzchnie utwardzone na terenie ekologicznej mini przystani żeglarskiej w Iławie</w:t>
            </w:r>
          </w:p>
        </w:tc>
        <w:tc>
          <w:tcPr>
            <w:tcW w:w="1520"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250 491,16</w:t>
            </w:r>
          </w:p>
        </w:tc>
        <w:tc>
          <w:tcPr>
            <w:tcW w:w="153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U-II/0550</w:t>
            </w:r>
          </w:p>
        </w:tc>
      </w:tr>
      <w:tr w:rsidR="001A5320" w:rsidRPr="00527E11">
        <w:trPr>
          <w:trHeight w:val="518"/>
        </w:trPr>
        <w:tc>
          <w:tcPr>
            <w:tcW w:w="5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w:t>
            </w:r>
          </w:p>
        </w:tc>
        <w:tc>
          <w:tcPr>
            <w:tcW w:w="96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6/2012</w:t>
            </w:r>
          </w:p>
        </w:tc>
        <w:tc>
          <w:tcPr>
            <w:tcW w:w="38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Dźwig osobowo-towarowy w budunku B ekologicznej mini przystani żeglarskiej</w:t>
            </w:r>
          </w:p>
        </w:tc>
        <w:tc>
          <w:tcPr>
            <w:tcW w:w="1520"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123 568,37</w:t>
            </w:r>
          </w:p>
        </w:tc>
        <w:tc>
          <w:tcPr>
            <w:tcW w:w="153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U-VI/0131</w:t>
            </w:r>
          </w:p>
        </w:tc>
      </w:tr>
      <w:tr w:rsidR="001A5320" w:rsidRPr="00527E11">
        <w:trPr>
          <w:trHeight w:val="284"/>
        </w:trPr>
        <w:tc>
          <w:tcPr>
            <w:tcW w:w="5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5</w:t>
            </w:r>
          </w:p>
        </w:tc>
        <w:tc>
          <w:tcPr>
            <w:tcW w:w="96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7/2012</w:t>
            </w:r>
          </w:p>
        </w:tc>
        <w:tc>
          <w:tcPr>
            <w:tcW w:w="38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Altana wolnostojąca o konstrukcji drewnianej</w:t>
            </w:r>
          </w:p>
        </w:tc>
        <w:tc>
          <w:tcPr>
            <w:tcW w:w="1520"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33 070,01</w:t>
            </w:r>
          </w:p>
        </w:tc>
        <w:tc>
          <w:tcPr>
            <w:tcW w:w="153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U-II/0551</w:t>
            </w:r>
          </w:p>
        </w:tc>
      </w:tr>
      <w:tr w:rsidR="001A5320" w:rsidRPr="00527E11">
        <w:trPr>
          <w:trHeight w:val="402"/>
        </w:trPr>
        <w:tc>
          <w:tcPr>
            <w:tcW w:w="5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6</w:t>
            </w:r>
          </w:p>
        </w:tc>
        <w:tc>
          <w:tcPr>
            <w:tcW w:w="96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8/2012</w:t>
            </w:r>
          </w:p>
        </w:tc>
        <w:tc>
          <w:tcPr>
            <w:tcW w:w="38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Wiata przy osi nr 5 - konstrukcja drewniana łącząca budynki nr A i B</w:t>
            </w:r>
          </w:p>
        </w:tc>
        <w:tc>
          <w:tcPr>
            <w:tcW w:w="1520"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8 710,76</w:t>
            </w:r>
          </w:p>
        </w:tc>
        <w:tc>
          <w:tcPr>
            <w:tcW w:w="153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U-II/0552</w:t>
            </w:r>
          </w:p>
        </w:tc>
      </w:tr>
      <w:tr w:rsidR="001A5320" w:rsidRPr="00527E11">
        <w:trPr>
          <w:trHeight w:val="525"/>
        </w:trPr>
        <w:tc>
          <w:tcPr>
            <w:tcW w:w="5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7</w:t>
            </w:r>
          </w:p>
        </w:tc>
        <w:tc>
          <w:tcPr>
            <w:tcW w:w="96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9/2012</w:t>
            </w:r>
          </w:p>
        </w:tc>
        <w:tc>
          <w:tcPr>
            <w:tcW w:w="38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 xml:space="preserve">Wiata między osiami 1 i  2 - konstrukcja drewniana </w:t>
            </w:r>
          </w:p>
        </w:tc>
        <w:tc>
          <w:tcPr>
            <w:tcW w:w="1520"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9 697,79</w:t>
            </w:r>
          </w:p>
        </w:tc>
        <w:tc>
          <w:tcPr>
            <w:tcW w:w="153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U-II/0553</w:t>
            </w:r>
          </w:p>
        </w:tc>
      </w:tr>
      <w:tr w:rsidR="001A5320" w:rsidRPr="00527E11">
        <w:trPr>
          <w:trHeight w:val="360"/>
        </w:trPr>
        <w:tc>
          <w:tcPr>
            <w:tcW w:w="5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8</w:t>
            </w:r>
          </w:p>
        </w:tc>
        <w:tc>
          <w:tcPr>
            <w:tcW w:w="96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10/2012</w:t>
            </w:r>
          </w:p>
        </w:tc>
        <w:tc>
          <w:tcPr>
            <w:tcW w:w="38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Wiata pod kolektory słoneczne - konstrukcja drewniana</w:t>
            </w:r>
          </w:p>
        </w:tc>
        <w:tc>
          <w:tcPr>
            <w:tcW w:w="1520"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15 104,74</w:t>
            </w:r>
          </w:p>
        </w:tc>
        <w:tc>
          <w:tcPr>
            <w:tcW w:w="153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U-II/0554</w:t>
            </w:r>
          </w:p>
        </w:tc>
      </w:tr>
      <w:tr w:rsidR="001A5320" w:rsidRPr="00527E11">
        <w:trPr>
          <w:trHeight w:val="439"/>
        </w:trPr>
        <w:tc>
          <w:tcPr>
            <w:tcW w:w="5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9</w:t>
            </w:r>
          </w:p>
        </w:tc>
        <w:tc>
          <w:tcPr>
            <w:tcW w:w="96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11/2012</w:t>
            </w:r>
          </w:p>
        </w:tc>
        <w:tc>
          <w:tcPr>
            <w:tcW w:w="38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Wieżyczka - konstrukcja drewniana nad wejściem na pomost cumowniczy</w:t>
            </w:r>
          </w:p>
        </w:tc>
        <w:tc>
          <w:tcPr>
            <w:tcW w:w="1520"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39 079,67</w:t>
            </w:r>
          </w:p>
        </w:tc>
        <w:tc>
          <w:tcPr>
            <w:tcW w:w="153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U-II/0555</w:t>
            </w:r>
          </w:p>
        </w:tc>
      </w:tr>
      <w:tr w:rsidR="001A5320" w:rsidRPr="00527E11">
        <w:trPr>
          <w:trHeight w:val="502"/>
        </w:trPr>
        <w:tc>
          <w:tcPr>
            <w:tcW w:w="5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w:t>
            </w:r>
          </w:p>
        </w:tc>
        <w:tc>
          <w:tcPr>
            <w:tcW w:w="96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12/2012</w:t>
            </w:r>
          </w:p>
        </w:tc>
        <w:tc>
          <w:tcPr>
            <w:tcW w:w="38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Pomost cumowniczy przy ekologicznej mini przystani żeglarskiej w Iławie</w:t>
            </w:r>
          </w:p>
        </w:tc>
        <w:tc>
          <w:tcPr>
            <w:tcW w:w="1520"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715 557,70</w:t>
            </w:r>
          </w:p>
        </w:tc>
        <w:tc>
          <w:tcPr>
            <w:tcW w:w="153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U-II/0556</w:t>
            </w:r>
          </w:p>
        </w:tc>
      </w:tr>
      <w:tr w:rsidR="001A5320" w:rsidRPr="00527E11">
        <w:trPr>
          <w:trHeight w:val="630"/>
        </w:trPr>
        <w:tc>
          <w:tcPr>
            <w:tcW w:w="5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11</w:t>
            </w:r>
          </w:p>
        </w:tc>
        <w:tc>
          <w:tcPr>
            <w:tcW w:w="96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13/2012</w:t>
            </w:r>
          </w:p>
        </w:tc>
        <w:tc>
          <w:tcPr>
            <w:tcW w:w="38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Pomost gospodarczy przy ekologicznej mini przystani żeglarskiej w Iławie</w:t>
            </w:r>
          </w:p>
        </w:tc>
        <w:tc>
          <w:tcPr>
            <w:tcW w:w="1520"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7 214,26</w:t>
            </w:r>
          </w:p>
        </w:tc>
        <w:tc>
          <w:tcPr>
            <w:tcW w:w="153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U-II/0557</w:t>
            </w:r>
          </w:p>
        </w:tc>
      </w:tr>
      <w:tr w:rsidR="001A5320" w:rsidRPr="00527E11">
        <w:trPr>
          <w:trHeight w:val="315"/>
        </w:trPr>
        <w:tc>
          <w:tcPr>
            <w:tcW w:w="5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12</w:t>
            </w:r>
          </w:p>
        </w:tc>
        <w:tc>
          <w:tcPr>
            <w:tcW w:w="96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14/2012</w:t>
            </w:r>
          </w:p>
        </w:tc>
        <w:tc>
          <w:tcPr>
            <w:tcW w:w="38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Pompa wody dla ROD</w:t>
            </w:r>
          </w:p>
        </w:tc>
        <w:tc>
          <w:tcPr>
            <w:tcW w:w="1520"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123 742,38</w:t>
            </w:r>
          </w:p>
        </w:tc>
        <w:tc>
          <w:tcPr>
            <w:tcW w:w="153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U-IV/0555</w:t>
            </w:r>
          </w:p>
        </w:tc>
      </w:tr>
      <w:tr w:rsidR="001A5320" w:rsidRPr="00527E11">
        <w:trPr>
          <w:trHeight w:val="315"/>
        </w:trPr>
        <w:tc>
          <w:tcPr>
            <w:tcW w:w="5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12</w:t>
            </w:r>
          </w:p>
        </w:tc>
        <w:tc>
          <w:tcPr>
            <w:tcW w:w="96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15/2012</w:t>
            </w:r>
          </w:p>
        </w:tc>
        <w:tc>
          <w:tcPr>
            <w:tcW w:w="38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Instalacja pompy ciepła</w:t>
            </w:r>
          </w:p>
        </w:tc>
        <w:tc>
          <w:tcPr>
            <w:tcW w:w="1520"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134 438,32</w:t>
            </w:r>
          </w:p>
        </w:tc>
        <w:tc>
          <w:tcPr>
            <w:tcW w:w="153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U-VI/0132</w:t>
            </w:r>
          </w:p>
        </w:tc>
      </w:tr>
      <w:tr w:rsidR="001A5320" w:rsidRPr="00527E11">
        <w:trPr>
          <w:trHeight w:val="483"/>
        </w:trPr>
        <w:tc>
          <w:tcPr>
            <w:tcW w:w="5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13</w:t>
            </w:r>
          </w:p>
        </w:tc>
        <w:tc>
          <w:tcPr>
            <w:tcW w:w="96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16/2012</w:t>
            </w:r>
          </w:p>
        </w:tc>
        <w:tc>
          <w:tcPr>
            <w:tcW w:w="38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Instalacja solarna służąca do pozyskiwania i przetwarzania energii odnawialnej</w:t>
            </w:r>
          </w:p>
        </w:tc>
        <w:tc>
          <w:tcPr>
            <w:tcW w:w="1520"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33 591,97</w:t>
            </w:r>
          </w:p>
        </w:tc>
        <w:tc>
          <w:tcPr>
            <w:tcW w:w="153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U-VI/0133</w:t>
            </w:r>
          </w:p>
        </w:tc>
      </w:tr>
      <w:tr w:rsidR="001A5320" w:rsidRPr="00527E11">
        <w:trPr>
          <w:trHeight w:val="315"/>
        </w:trPr>
        <w:tc>
          <w:tcPr>
            <w:tcW w:w="5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14</w:t>
            </w:r>
          </w:p>
        </w:tc>
        <w:tc>
          <w:tcPr>
            <w:tcW w:w="96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17/2012</w:t>
            </w:r>
          </w:p>
        </w:tc>
        <w:tc>
          <w:tcPr>
            <w:tcW w:w="38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Prawy stół ze zlewem zewnętrznym</w:t>
            </w:r>
          </w:p>
        </w:tc>
        <w:tc>
          <w:tcPr>
            <w:tcW w:w="1520"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3 612,69</w:t>
            </w:r>
          </w:p>
        </w:tc>
        <w:tc>
          <w:tcPr>
            <w:tcW w:w="153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U-VIII/152</w:t>
            </w:r>
          </w:p>
        </w:tc>
      </w:tr>
      <w:tr w:rsidR="001A5320" w:rsidRPr="00527E11">
        <w:trPr>
          <w:trHeight w:val="315"/>
        </w:trPr>
        <w:tc>
          <w:tcPr>
            <w:tcW w:w="5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15</w:t>
            </w:r>
          </w:p>
        </w:tc>
        <w:tc>
          <w:tcPr>
            <w:tcW w:w="96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18/2012</w:t>
            </w:r>
          </w:p>
        </w:tc>
        <w:tc>
          <w:tcPr>
            <w:tcW w:w="388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Lewy stół ze zlewem zewnętrznym</w:t>
            </w:r>
          </w:p>
        </w:tc>
        <w:tc>
          <w:tcPr>
            <w:tcW w:w="1520"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3 612,69</w:t>
            </w:r>
          </w:p>
        </w:tc>
        <w:tc>
          <w:tcPr>
            <w:tcW w:w="153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U-VIII/153</w:t>
            </w:r>
          </w:p>
        </w:tc>
      </w:tr>
      <w:tr w:rsidR="001A5320" w:rsidRPr="00527E11">
        <w:trPr>
          <w:gridAfter w:val="1"/>
          <w:wAfter w:w="10" w:type="dxa"/>
          <w:trHeight w:val="315"/>
        </w:trPr>
        <w:tc>
          <w:tcPr>
            <w:tcW w:w="580" w:type="dxa"/>
            <w:tcBorders>
              <w:top w:val="single" w:sz="4" w:space="0" w:color="auto"/>
              <w:left w:val="single" w:sz="4" w:space="0" w:color="auto"/>
              <w:bottom w:val="single" w:sz="4" w:space="0" w:color="auto"/>
              <w:right w:val="single" w:sz="4" w:space="0" w:color="auto"/>
            </w:tcBorders>
            <w:vAlign w:val="bottom"/>
          </w:tcPr>
          <w:p w:rsidR="001A5320" w:rsidRPr="00527E11" w:rsidRDefault="001A5320" w:rsidP="00527E11">
            <w:pPr>
              <w:suppressAutoHyphens w:val="0"/>
              <w:snapToGrid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16</w:t>
            </w:r>
          </w:p>
        </w:tc>
        <w:tc>
          <w:tcPr>
            <w:tcW w:w="960" w:type="dxa"/>
            <w:tcBorders>
              <w:top w:val="single" w:sz="4" w:space="0" w:color="auto"/>
              <w:left w:val="single" w:sz="4" w:space="0" w:color="auto"/>
              <w:bottom w:val="single" w:sz="4" w:space="0" w:color="auto"/>
              <w:right w:val="single" w:sz="4" w:space="0" w:color="auto"/>
            </w:tcBorders>
            <w:vAlign w:val="bottom"/>
          </w:tcPr>
          <w:p w:rsidR="001A5320" w:rsidRPr="00527E11" w:rsidRDefault="001A5320" w:rsidP="00527E11">
            <w:pPr>
              <w:suppressAutoHyphens w:val="0"/>
              <w:snapToGrid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46/2013</w:t>
            </w:r>
          </w:p>
        </w:tc>
        <w:tc>
          <w:tcPr>
            <w:tcW w:w="3880" w:type="dxa"/>
            <w:tcBorders>
              <w:top w:val="single" w:sz="4" w:space="0" w:color="auto"/>
              <w:left w:val="single" w:sz="4" w:space="0" w:color="auto"/>
              <w:bottom w:val="single" w:sz="4" w:space="0" w:color="auto"/>
              <w:right w:val="single" w:sz="4" w:space="0" w:color="auto"/>
            </w:tcBorders>
            <w:vAlign w:val="bottom"/>
          </w:tcPr>
          <w:p w:rsidR="001A5320" w:rsidRPr="00527E11" w:rsidRDefault="001A5320" w:rsidP="00527E11">
            <w:pPr>
              <w:suppressAutoHyphens w:val="0"/>
              <w:snapToGrid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Mobilna pompa SP510</w:t>
            </w:r>
          </w:p>
        </w:tc>
        <w:tc>
          <w:tcPr>
            <w:tcW w:w="1520" w:type="dxa"/>
            <w:tcBorders>
              <w:top w:val="single" w:sz="4" w:space="0" w:color="auto"/>
              <w:left w:val="single" w:sz="4" w:space="0" w:color="auto"/>
              <w:bottom w:val="single" w:sz="4" w:space="0" w:color="auto"/>
              <w:right w:val="single" w:sz="4" w:space="0" w:color="auto"/>
            </w:tcBorders>
            <w:vAlign w:val="bottom"/>
          </w:tcPr>
          <w:p w:rsidR="001A5320" w:rsidRPr="00527E11" w:rsidRDefault="001A5320" w:rsidP="00527E11">
            <w:pPr>
              <w:suppressAutoHyphens w:val="0"/>
              <w:snapToGrid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37 252,40</w:t>
            </w:r>
          </w:p>
        </w:tc>
        <w:tc>
          <w:tcPr>
            <w:tcW w:w="1520" w:type="dxa"/>
            <w:tcBorders>
              <w:top w:val="single" w:sz="4" w:space="0" w:color="auto"/>
              <w:left w:val="single" w:sz="4" w:space="0" w:color="auto"/>
              <w:bottom w:val="single" w:sz="4" w:space="0" w:color="auto"/>
              <w:right w:val="single" w:sz="4" w:space="0" w:color="auto"/>
            </w:tcBorders>
            <w:vAlign w:val="bottom"/>
          </w:tcPr>
          <w:p w:rsidR="001A5320" w:rsidRPr="00527E11" w:rsidRDefault="001A5320" w:rsidP="00527E11">
            <w:pPr>
              <w:suppressAutoHyphens w:val="0"/>
              <w:snapToGrid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Z-IV/0597</w:t>
            </w:r>
          </w:p>
        </w:tc>
      </w:tr>
      <w:tr w:rsidR="001A5320" w:rsidRPr="00527E11">
        <w:trPr>
          <w:gridAfter w:val="1"/>
          <w:wAfter w:w="10" w:type="dxa"/>
          <w:trHeight w:val="315"/>
        </w:trPr>
        <w:tc>
          <w:tcPr>
            <w:tcW w:w="580" w:type="dxa"/>
            <w:tcBorders>
              <w:top w:val="single" w:sz="4" w:space="0" w:color="auto"/>
              <w:left w:val="single" w:sz="4" w:space="0" w:color="auto"/>
              <w:bottom w:val="single" w:sz="4" w:space="0" w:color="auto"/>
              <w:right w:val="single" w:sz="4" w:space="0" w:color="auto"/>
            </w:tcBorders>
            <w:vAlign w:val="bottom"/>
          </w:tcPr>
          <w:p w:rsidR="001A5320" w:rsidRPr="00527E11" w:rsidRDefault="001A5320" w:rsidP="00527E11">
            <w:pPr>
              <w:suppressAutoHyphens w:val="0"/>
              <w:snapToGrid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17</w:t>
            </w:r>
          </w:p>
        </w:tc>
        <w:tc>
          <w:tcPr>
            <w:tcW w:w="960" w:type="dxa"/>
            <w:tcBorders>
              <w:top w:val="single" w:sz="4" w:space="0" w:color="auto"/>
              <w:left w:val="single" w:sz="4" w:space="0" w:color="auto"/>
              <w:bottom w:val="single" w:sz="4" w:space="0" w:color="auto"/>
              <w:right w:val="single" w:sz="4" w:space="0" w:color="auto"/>
            </w:tcBorders>
            <w:vAlign w:val="bottom"/>
          </w:tcPr>
          <w:p w:rsidR="001A5320" w:rsidRPr="00527E11" w:rsidRDefault="001A5320" w:rsidP="00527E11">
            <w:pPr>
              <w:suppressAutoHyphens w:val="0"/>
              <w:snapToGrid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47/2013</w:t>
            </w:r>
          </w:p>
        </w:tc>
        <w:tc>
          <w:tcPr>
            <w:tcW w:w="3880" w:type="dxa"/>
            <w:tcBorders>
              <w:top w:val="single" w:sz="4" w:space="0" w:color="auto"/>
              <w:left w:val="single" w:sz="4" w:space="0" w:color="auto"/>
              <w:bottom w:val="single" w:sz="4" w:space="0" w:color="auto"/>
              <w:right w:val="single" w:sz="4" w:space="0" w:color="auto"/>
            </w:tcBorders>
            <w:vAlign w:val="bottom"/>
          </w:tcPr>
          <w:p w:rsidR="001A5320" w:rsidRPr="00527E11" w:rsidRDefault="001A5320" w:rsidP="00527E11">
            <w:pPr>
              <w:suppressAutoHyphens w:val="0"/>
              <w:snapToGrid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Licznik gości</w:t>
            </w:r>
          </w:p>
        </w:tc>
        <w:tc>
          <w:tcPr>
            <w:tcW w:w="1520" w:type="dxa"/>
            <w:tcBorders>
              <w:top w:val="single" w:sz="4" w:space="0" w:color="auto"/>
              <w:left w:val="single" w:sz="4" w:space="0" w:color="auto"/>
              <w:bottom w:val="single" w:sz="4" w:space="0" w:color="auto"/>
              <w:right w:val="single" w:sz="4" w:space="0" w:color="auto"/>
            </w:tcBorders>
            <w:vAlign w:val="bottom"/>
          </w:tcPr>
          <w:p w:rsidR="001A5320" w:rsidRPr="00527E11" w:rsidRDefault="001A5320" w:rsidP="00527E11">
            <w:pPr>
              <w:suppressAutoHyphens w:val="0"/>
              <w:snapToGrid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2 500,00</w:t>
            </w:r>
          </w:p>
        </w:tc>
        <w:tc>
          <w:tcPr>
            <w:tcW w:w="1520" w:type="dxa"/>
            <w:tcBorders>
              <w:top w:val="single" w:sz="4" w:space="0" w:color="auto"/>
              <w:left w:val="single" w:sz="4" w:space="0" w:color="auto"/>
              <w:bottom w:val="single" w:sz="4" w:space="0" w:color="auto"/>
              <w:right w:val="single" w:sz="4" w:space="0" w:color="auto"/>
            </w:tcBorders>
            <w:vAlign w:val="bottom"/>
          </w:tcPr>
          <w:p w:rsidR="001A5320" w:rsidRPr="00527E11" w:rsidRDefault="001A5320" w:rsidP="00527E11">
            <w:pPr>
              <w:suppressAutoHyphens w:val="0"/>
              <w:snapToGrid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Z-IV/0598</w:t>
            </w:r>
          </w:p>
        </w:tc>
      </w:tr>
      <w:tr w:rsidR="001A5320" w:rsidRPr="00527E11">
        <w:trPr>
          <w:gridAfter w:val="1"/>
          <w:wAfter w:w="10" w:type="dxa"/>
          <w:trHeight w:val="315"/>
        </w:trPr>
        <w:tc>
          <w:tcPr>
            <w:tcW w:w="580" w:type="dxa"/>
            <w:tcBorders>
              <w:top w:val="single" w:sz="4" w:space="0" w:color="auto"/>
            </w:tcBorders>
            <w:vAlign w:val="bottom"/>
          </w:tcPr>
          <w:p w:rsidR="001A5320" w:rsidRPr="00527E11" w:rsidRDefault="001A5320" w:rsidP="00527E11">
            <w:pPr>
              <w:suppressAutoHyphens w:val="0"/>
              <w:snapToGrid w:val="0"/>
              <w:rPr>
                <w:rFonts w:ascii="Calibri" w:eastAsia="SimSun" w:hAnsi="Calibri"/>
                <w:kern w:val="1"/>
                <w:sz w:val="20"/>
                <w:szCs w:val="20"/>
                <w:lang w:eastAsia="pl-PL"/>
              </w:rPr>
            </w:pPr>
          </w:p>
        </w:tc>
        <w:tc>
          <w:tcPr>
            <w:tcW w:w="960" w:type="dxa"/>
            <w:tcBorders>
              <w:top w:val="single" w:sz="4" w:space="0" w:color="auto"/>
            </w:tcBorders>
            <w:vAlign w:val="bottom"/>
          </w:tcPr>
          <w:p w:rsidR="001A5320" w:rsidRPr="00527E11" w:rsidRDefault="001A5320" w:rsidP="00527E11">
            <w:pPr>
              <w:suppressAutoHyphens w:val="0"/>
              <w:snapToGrid w:val="0"/>
              <w:rPr>
                <w:rFonts w:ascii="Calibri" w:eastAsia="SimSun" w:hAnsi="Calibri"/>
                <w:kern w:val="1"/>
                <w:sz w:val="20"/>
                <w:szCs w:val="20"/>
                <w:lang w:eastAsia="pl-PL"/>
              </w:rPr>
            </w:pPr>
          </w:p>
        </w:tc>
        <w:tc>
          <w:tcPr>
            <w:tcW w:w="3880" w:type="dxa"/>
            <w:tcBorders>
              <w:top w:val="single" w:sz="4" w:space="0" w:color="auto"/>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b/>
                <w:bCs/>
                <w:kern w:val="1"/>
                <w:sz w:val="20"/>
                <w:szCs w:val="20"/>
                <w:lang w:eastAsia="pl-PL"/>
              </w:rPr>
            </w:pPr>
            <w:r w:rsidRPr="00527E11">
              <w:rPr>
                <w:rFonts w:ascii="Calibri" w:eastAsia="SimSun" w:hAnsi="Calibri" w:cs="Calibri"/>
                <w:b/>
                <w:bCs/>
                <w:kern w:val="1"/>
                <w:sz w:val="20"/>
                <w:szCs w:val="20"/>
                <w:lang w:eastAsia="pl-PL"/>
              </w:rPr>
              <w:t>Razem</w:t>
            </w:r>
          </w:p>
        </w:tc>
        <w:tc>
          <w:tcPr>
            <w:tcW w:w="1520" w:type="dxa"/>
            <w:tcBorders>
              <w:top w:val="single" w:sz="4" w:space="0" w:color="auto"/>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kern w:val="1"/>
                <w:sz w:val="20"/>
                <w:szCs w:val="20"/>
                <w:lang w:eastAsia="pl-PL"/>
              </w:rPr>
            </w:pPr>
            <w:r w:rsidRPr="00527E11">
              <w:rPr>
                <w:rFonts w:ascii="Calibri" w:eastAsia="SimSun" w:hAnsi="Calibri" w:cs="Calibri"/>
                <w:b/>
                <w:bCs/>
                <w:kern w:val="1"/>
                <w:sz w:val="20"/>
                <w:szCs w:val="20"/>
                <w:lang w:eastAsia="pl-PL"/>
              </w:rPr>
              <w:t>4 113 192,38</w:t>
            </w:r>
          </w:p>
        </w:tc>
        <w:tc>
          <w:tcPr>
            <w:tcW w:w="1520" w:type="dxa"/>
            <w:tcBorders>
              <w:top w:val="single" w:sz="4" w:space="0" w:color="auto"/>
              <w:left w:val="single" w:sz="4" w:space="0" w:color="000000"/>
            </w:tcBorders>
            <w:vAlign w:val="bottom"/>
          </w:tcPr>
          <w:p w:rsidR="001A5320" w:rsidRPr="00527E11" w:rsidRDefault="001A5320" w:rsidP="00527E11">
            <w:pPr>
              <w:suppressAutoHyphens w:val="0"/>
              <w:snapToGrid w:val="0"/>
              <w:rPr>
                <w:rFonts w:ascii="Calibri" w:eastAsia="SimSun" w:hAnsi="Calibri"/>
                <w:kern w:val="1"/>
                <w:sz w:val="20"/>
                <w:szCs w:val="20"/>
                <w:lang w:eastAsia="pl-PL"/>
              </w:rPr>
            </w:pPr>
          </w:p>
        </w:tc>
      </w:tr>
    </w:tbl>
    <w:p w:rsidR="001A5320" w:rsidRPr="00527E11" w:rsidRDefault="001A5320" w:rsidP="00527E11">
      <w:pPr>
        <w:widowControl w:val="0"/>
        <w:spacing w:after="120"/>
        <w:ind w:left="363"/>
        <w:rPr>
          <w:rFonts w:ascii="Calibri" w:eastAsia="SimSun" w:hAnsi="Calibri"/>
          <w:kern w:val="1"/>
          <w:sz w:val="20"/>
          <w:szCs w:val="20"/>
          <w:lang w:eastAsia="zh-CN"/>
        </w:rPr>
      </w:pPr>
      <w:r>
        <w:rPr>
          <w:rFonts w:ascii="Calibri" w:eastAsia="SimSun" w:hAnsi="Calibri"/>
          <w:kern w:val="1"/>
          <w:sz w:val="20"/>
          <w:szCs w:val="20"/>
          <w:lang w:eastAsia="zh-CN"/>
        </w:rPr>
        <w:br w:type="textWrapping" w:clear="all"/>
      </w:r>
    </w:p>
    <w:tbl>
      <w:tblPr>
        <w:tblW w:w="0" w:type="auto"/>
        <w:tblInd w:w="2" w:type="dxa"/>
        <w:tblLayout w:type="fixed"/>
        <w:tblCellMar>
          <w:left w:w="70" w:type="dxa"/>
          <w:right w:w="70" w:type="dxa"/>
        </w:tblCellMar>
        <w:tblLook w:val="0000"/>
      </w:tblPr>
      <w:tblGrid>
        <w:gridCol w:w="4421"/>
        <w:gridCol w:w="577"/>
        <w:gridCol w:w="1714"/>
        <w:gridCol w:w="1480"/>
        <w:gridCol w:w="10"/>
      </w:tblGrid>
      <w:tr w:rsidR="001A5320" w:rsidRPr="00527E11">
        <w:trPr>
          <w:trHeight w:val="315"/>
        </w:trPr>
        <w:tc>
          <w:tcPr>
            <w:tcW w:w="8202" w:type="dxa"/>
            <w:gridSpan w:val="5"/>
            <w:tcBorders>
              <w:top w:val="single" w:sz="4" w:space="0" w:color="000000"/>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center"/>
              <w:rPr>
                <w:rFonts w:ascii="Calibri" w:eastAsia="SimSun" w:hAnsi="Calibri"/>
                <w:kern w:val="1"/>
                <w:sz w:val="20"/>
                <w:szCs w:val="20"/>
                <w:lang w:eastAsia="pl-PL"/>
              </w:rPr>
            </w:pPr>
            <w:r w:rsidRPr="00527E11">
              <w:rPr>
                <w:rFonts w:ascii="Calibri" w:eastAsia="SimSun" w:hAnsi="Calibri" w:cs="Calibri"/>
                <w:b/>
                <w:bCs/>
                <w:kern w:val="1"/>
                <w:sz w:val="20"/>
                <w:szCs w:val="20"/>
                <w:lang w:eastAsia="pl-PL"/>
              </w:rPr>
              <w:t>pozostałe środki trwałe o wartości pocz. od 500 zł do 3.500 zł</w:t>
            </w:r>
          </w:p>
        </w:tc>
      </w:tr>
      <w:tr w:rsidR="001A5320" w:rsidRPr="00527E11">
        <w:trPr>
          <w:trHeight w:val="315"/>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Określenie środka trwałego</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 xml:space="preserve">ilość </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cena jedn. brutto</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wartość brutto</w:t>
            </w:r>
          </w:p>
        </w:tc>
      </w:tr>
      <w:tr w:rsidR="001A5320" w:rsidRPr="00527E11">
        <w:trPr>
          <w:gridAfter w:val="1"/>
          <w:wAfter w:w="10" w:type="dxa"/>
          <w:trHeight w:val="315"/>
        </w:trPr>
        <w:tc>
          <w:tcPr>
            <w:tcW w:w="8192" w:type="dxa"/>
            <w:gridSpan w:val="4"/>
            <w:tcBorders>
              <w:top w:val="single" w:sz="4" w:space="0" w:color="000000"/>
              <w:left w:val="single" w:sz="4" w:space="0" w:color="000000"/>
              <w:bottom w:val="single" w:sz="4" w:space="0" w:color="000000"/>
            </w:tcBorders>
            <w:shd w:val="clear" w:color="auto" w:fill="CCFFCC"/>
            <w:vAlign w:val="bottom"/>
          </w:tcPr>
          <w:p w:rsidR="001A5320" w:rsidRPr="00527E11" w:rsidRDefault="001A5320" w:rsidP="00527E11">
            <w:pPr>
              <w:suppressAutoHyphens w:val="0"/>
              <w:jc w:val="center"/>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WYPOSAŻENIE TERENU</w:t>
            </w:r>
          </w:p>
        </w:tc>
      </w:tr>
      <w:tr w:rsidR="001A5320" w:rsidRPr="00527E11">
        <w:trPr>
          <w:trHeight w:val="415"/>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ławka 170x44x40 cm siedzisko z desek, profile stalowe kwadratowe</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6,00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913,96</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5 483,76</w:t>
            </w:r>
          </w:p>
        </w:tc>
      </w:tr>
      <w:tr w:rsidR="001A5320" w:rsidRPr="00527E11">
        <w:trPr>
          <w:trHeight w:val="338"/>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szafka na gasnicę zewnetrzną proszkową metalowa</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911,32</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3 645,28</w:t>
            </w:r>
          </w:p>
        </w:tc>
      </w:tr>
      <w:tr w:rsidR="001A5320" w:rsidRPr="00527E11">
        <w:trPr>
          <w:trHeight w:val="315"/>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bosak teleskopowy 120-220 cm</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808,67</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b/>
                <w:bCs/>
                <w:kern w:val="1"/>
                <w:sz w:val="20"/>
                <w:szCs w:val="20"/>
                <w:lang w:eastAsia="pl-PL"/>
              </w:rPr>
            </w:pPr>
            <w:r w:rsidRPr="00527E11">
              <w:rPr>
                <w:rFonts w:ascii="Calibri" w:eastAsia="SimSun" w:hAnsi="Calibri" w:cs="Calibri"/>
                <w:kern w:val="1"/>
                <w:sz w:val="20"/>
                <w:szCs w:val="20"/>
                <w:lang w:eastAsia="pl-PL"/>
              </w:rPr>
              <w:t>1 617,34</w:t>
            </w:r>
          </w:p>
        </w:tc>
      </w:tr>
      <w:tr w:rsidR="001A5320" w:rsidRPr="00527E11">
        <w:trPr>
          <w:trHeight w:val="315"/>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kern w:val="1"/>
                <w:sz w:val="20"/>
                <w:szCs w:val="20"/>
                <w:lang w:eastAsia="pl-PL"/>
              </w:rPr>
            </w:pPr>
            <w:r w:rsidRPr="00527E11">
              <w:rPr>
                <w:rFonts w:ascii="Calibri" w:eastAsia="SimSun" w:hAnsi="Calibri" w:cs="Calibri"/>
                <w:b/>
                <w:bCs/>
                <w:kern w:val="1"/>
                <w:sz w:val="20"/>
                <w:szCs w:val="20"/>
                <w:lang w:eastAsia="pl-PL"/>
              </w:rPr>
              <w:t>Razem</w:t>
            </w:r>
          </w:p>
        </w:tc>
        <w:tc>
          <w:tcPr>
            <w:tcW w:w="577" w:type="dxa"/>
            <w:tcBorders>
              <w:bottom w:val="single" w:sz="4" w:space="0" w:color="000000"/>
            </w:tcBorders>
            <w:vAlign w:val="bottom"/>
          </w:tcPr>
          <w:p w:rsidR="001A5320" w:rsidRPr="00527E11" w:rsidRDefault="001A5320" w:rsidP="00527E11">
            <w:pPr>
              <w:suppressAutoHyphens w:val="0"/>
              <w:rPr>
                <w:rFonts w:ascii="Calibri" w:eastAsia="SimSun" w:hAnsi="Calibri"/>
                <w:kern w:val="1"/>
                <w:sz w:val="20"/>
                <w:szCs w:val="20"/>
                <w:lang w:eastAsia="pl-PL"/>
              </w:rPr>
            </w:pPr>
            <w:r w:rsidRPr="00527E11">
              <w:rPr>
                <w:rFonts w:ascii="Calibri" w:eastAsia="SimSun" w:hAnsi="Calibri"/>
                <w:kern w:val="1"/>
                <w:sz w:val="20"/>
                <w:szCs w:val="20"/>
                <w:lang w:eastAsia="pl-PL"/>
              </w:rPr>
              <w:t> </w:t>
            </w:r>
          </w:p>
        </w:tc>
        <w:tc>
          <w:tcPr>
            <w:tcW w:w="1714" w:type="dxa"/>
            <w:tcBorders>
              <w:bottom w:val="single" w:sz="4" w:space="0" w:color="000000"/>
            </w:tcBorders>
            <w:vAlign w:val="bottom"/>
          </w:tcPr>
          <w:p w:rsidR="001A5320" w:rsidRPr="00527E11" w:rsidRDefault="001A5320" w:rsidP="00527E11">
            <w:pPr>
              <w:suppressAutoHyphens w:val="0"/>
              <w:rPr>
                <w:rFonts w:ascii="Calibri" w:eastAsia="SimSun" w:hAnsi="Calibri"/>
                <w:b/>
                <w:bCs/>
                <w:kern w:val="1"/>
                <w:sz w:val="20"/>
                <w:szCs w:val="20"/>
                <w:lang w:eastAsia="pl-PL"/>
              </w:rPr>
            </w:pPr>
            <w:r w:rsidRPr="00527E11">
              <w:rPr>
                <w:rFonts w:ascii="Calibri" w:eastAsia="SimSun" w:hAnsi="Calibri"/>
                <w:kern w:val="1"/>
                <w:sz w:val="20"/>
                <w:szCs w:val="20"/>
                <w:lang w:eastAsia="pl-PL"/>
              </w:rPr>
              <w:t> </w:t>
            </w:r>
          </w:p>
        </w:tc>
        <w:tc>
          <w:tcPr>
            <w:tcW w:w="1490" w:type="dxa"/>
            <w:gridSpan w:val="2"/>
            <w:tcBorders>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kern w:val="1"/>
                <w:sz w:val="20"/>
                <w:szCs w:val="20"/>
                <w:lang w:eastAsia="pl-PL"/>
              </w:rPr>
            </w:pPr>
            <w:r w:rsidRPr="00527E11">
              <w:rPr>
                <w:rFonts w:ascii="Calibri" w:eastAsia="SimSun" w:hAnsi="Calibri" w:cs="Calibri"/>
                <w:b/>
                <w:bCs/>
                <w:kern w:val="1"/>
                <w:sz w:val="20"/>
                <w:szCs w:val="20"/>
                <w:lang w:eastAsia="pl-PL"/>
              </w:rPr>
              <w:t>10 746,38</w:t>
            </w:r>
          </w:p>
        </w:tc>
      </w:tr>
      <w:tr w:rsidR="001A5320" w:rsidRPr="00527E11">
        <w:trPr>
          <w:gridAfter w:val="1"/>
          <w:wAfter w:w="10" w:type="dxa"/>
          <w:trHeight w:val="315"/>
        </w:trPr>
        <w:tc>
          <w:tcPr>
            <w:tcW w:w="8192" w:type="dxa"/>
            <w:gridSpan w:val="4"/>
            <w:tcBorders>
              <w:top w:val="single" w:sz="4" w:space="0" w:color="000000"/>
              <w:left w:val="single" w:sz="4" w:space="0" w:color="000000"/>
              <w:bottom w:val="single" w:sz="4" w:space="0" w:color="000000"/>
            </w:tcBorders>
            <w:shd w:val="clear" w:color="auto" w:fill="CCFFCC"/>
            <w:vAlign w:val="bottom"/>
          </w:tcPr>
          <w:p w:rsidR="001A5320" w:rsidRPr="00527E11" w:rsidRDefault="001A5320" w:rsidP="00527E11">
            <w:pPr>
              <w:suppressAutoHyphens w:val="0"/>
              <w:jc w:val="center"/>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WYPOSAŻENIE POMIESZCZEŃ BUDYNKÓW A I B</w:t>
            </w:r>
          </w:p>
        </w:tc>
      </w:tr>
      <w:tr w:rsidR="001A5320" w:rsidRPr="00527E11">
        <w:trPr>
          <w:trHeight w:val="315"/>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Lustro uchylne 61 x 66 cm</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709,38</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2 837,52</w:t>
            </w:r>
          </w:p>
        </w:tc>
      </w:tr>
      <w:tr w:rsidR="001A5320" w:rsidRPr="00527E11">
        <w:trPr>
          <w:trHeight w:val="248"/>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uchwyt kątowy do WC ze stali nierdzewnej</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631,73</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2 526,92</w:t>
            </w:r>
          </w:p>
        </w:tc>
      </w:tr>
      <w:tr w:rsidR="001A5320" w:rsidRPr="00527E11">
        <w:trPr>
          <w:trHeight w:val="533"/>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uchwyt uchylny z miejscem na papier toaletowy ze stali nierdzewnej</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947,59</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3 790,36</w:t>
            </w:r>
          </w:p>
        </w:tc>
      </w:tr>
      <w:tr w:rsidR="001A5320" w:rsidRPr="00527E11">
        <w:trPr>
          <w:trHeight w:val="302"/>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uchwyt uchylny do umywalki ze stali nierdzewnej</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750,18</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3 000,72</w:t>
            </w:r>
          </w:p>
        </w:tc>
      </w:tr>
      <w:tr w:rsidR="001A5320" w:rsidRPr="00527E11">
        <w:trPr>
          <w:trHeight w:val="561"/>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uchwyt kątowy z uchylnym siedziskiem dla osób niepełnosprawnych ze stali nierdzewnej</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1 171,33</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2 342,66</w:t>
            </w:r>
          </w:p>
        </w:tc>
      </w:tr>
      <w:tr w:rsidR="001A5320" w:rsidRPr="00527E11">
        <w:trPr>
          <w:trHeight w:val="315"/>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Leżanka 90 x190 cm</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539,60</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539,60</w:t>
            </w:r>
          </w:p>
        </w:tc>
      </w:tr>
      <w:tr w:rsidR="001A5320" w:rsidRPr="00527E11">
        <w:trPr>
          <w:trHeight w:val="517"/>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Szafka na lekarstwa 80x50x180 cm, metalowa z drzwiami szkolanymi zamykana na klucz</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1 131,85</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1 131,85</w:t>
            </w:r>
          </w:p>
        </w:tc>
      </w:tr>
      <w:tr w:rsidR="001A5320" w:rsidRPr="00527E11">
        <w:trPr>
          <w:trHeight w:val="411"/>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Biurko lekarskie wraz z kontenerem 120 cm x 70 cm</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894,95</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894,95</w:t>
            </w:r>
          </w:p>
        </w:tc>
      </w:tr>
      <w:tr w:rsidR="001A5320" w:rsidRPr="00527E11">
        <w:trPr>
          <w:trHeight w:val="417"/>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krzesło lekarskie obrotowe z regulacją wysokości, pokrycie zmywalne</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177,67</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177,67</w:t>
            </w:r>
          </w:p>
        </w:tc>
      </w:tr>
      <w:tr w:rsidR="001A5320" w:rsidRPr="00527E11">
        <w:trPr>
          <w:trHeight w:val="765"/>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Szafa ser. 45cm gł.50cm wys. 180 cm z 4 półkami z płyty wiórowej laminowanej w kolorze drewna egzotycznego zammykana na zamek</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355,35</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710,70</w:t>
            </w:r>
          </w:p>
        </w:tc>
      </w:tr>
      <w:tr w:rsidR="001A5320" w:rsidRPr="00527E11">
        <w:trPr>
          <w:trHeight w:val="2420"/>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Biurko 140 x 70 cm blat z płyty wiórowej laminowanej w kolorze drewna egzotycznego, krawędzie płyty wykończone okleiną w kolorze blatu, stelaż o konstr. Stalowej samonośnej składający się z zespawanych ze sobą elementów nóg stanowiących bok biurka i skręconych z dwoma wspornikami podblatowymi, noga w kształcie litery C całość konstrukcji w kolorze grafitowym; dodatkowe wyposażenie wspornik pod komputer, poziomy kanał kablowy, osłony boczne pionowe</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592,25</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1 184,50</w:t>
            </w:r>
          </w:p>
        </w:tc>
      </w:tr>
      <w:tr w:rsidR="001A5320" w:rsidRPr="00527E11">
        <w:trPr>
          <w:trHeight w:val="710"/>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krzesło obrotowe stelaż wykonany z czarnego tworzywa sztucznego z regulacją wysokości siedziska, pochylenia i wys. Oparcia, z podłokietnikami, tapicerka w kol. szarym</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296,12</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592,24</w:t>
            </w:r>
          </w:p>
        </w:tc>
      </w:tr>
      <w:tr w:rsidR="001A5320" w:rsidRPr="00527E11">
        <w:trPr>
          <w:trHeight w:val="697"/>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Krzesło stelaż metalowy w kol. Grafitowym, siedzenie i oparcie z giętej sklejki lakierowanej w kol. Drewna egzotycznego</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296,12</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1 184,48</w:t>
            </w:r>
          </w:p>
        </w:tc>
      </w:tr>
      <w:tr w:rsidR="001A5320" w:rsidRPr="00527E11">
        <w:trPr>
          <w:trHeight w:val="1105"/>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Szafa wys. 185 cm skłądająca się z 2 segmentów (dł. 80 cm / gł. 60 cm) z płyty wiórowej laminowanej w kol. Drewna egzotycznego, boki i półki w kol. Szarym ; I - segment z drzwiczkami i półkami otwartymi; II - segment z szafą ubraniową)</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481,69</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481,69</w:t>
            </w:r>
          </w:p>
        </w:tc>
      </w:tr>
      <w:tr w:rsidR="001A5320" w:rsidRPr="00527E11">
        <w:trPr>
          <w:trHeight w:val="1126"/>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Stół konferencyjny  (180x70x74cm) Blat z płyty wiórowej  pokrytym obustronnie laminatem gr. 25 mm w kol. Ciemnego drewna, krawędzie płyty wykończone okleiną w kol. Blatu, stelaż o konstrukcji stalowej.</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963,39</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1 926,78</w:t>
            </w:r>
          </w:p>
        </w:tc>
      </w:tr>
      <w:tr w:rsidR="001A5320" w:rsidRPr="00527E11">
        <w:trPr>
          <w:trHeight w:val="629"/>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Krzesło - stelaż metalowy w kolorze aluminium, siedzenie i poarcie z giętej sklejki lakierowanej w kol. naturalnym</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30,00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198,73</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5 961,90</w:t>
            </w:r>
          </w:p>
        </w:tc>
      </w:tr>
      <w:tr w:rsidR="001A5320" w:rsidRPr="00527E11">
        <w:trPr>
          <w:trHeight w:val="1022"/>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Szafa  o wymiarach 235x50x180cm + nadstawka o wys. 60cm z płyty wiórowej laminowanej w kolorze ciemnego drewna, składa się z trzech części: 2 części z półkami i jedna z drążkiem do wieszania</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1 204,23</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1 204,23</w:t>
            </w:r>
          </w:p>
        </w:tc>
      </w:tr>
      <w:tr w:rsidR="001A5320" w:rsidRPr="00527E11">
        <w:trPr>
          <w:trHeight w:val="547"/>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Łóżko 100x200cm; boki z płyty wiórowej laminowanej w kol. Ciemnego drewna</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1 204,23</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2 408,46</w:t>
            </w:r>
          </w:p>
        </w:tc>
      </w:tr>
      <w:tr w:rsidR="001A5320" w:rsidRPr="00527E11">
        <w:trPr>
          <w:trHeight w:val="563"/>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nocna szafka 40x40x45cm z płyty wiórowej laminowanej w kol. Ciemnego drewna</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178,99</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357,98</w:t>
            </w:r>
          </w:p>
        </w:tc>
      </w:tr>
      <w:tr w:rsidR="001A5320" w:rsidRPr="00527E11">
        <w:trPr>
          <w:trHeight w:val="557"/>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stolik 80x80x75cm; nogi stołu metalowe w kol. Aluminium, blat i konstrukcja pod blatem z płyty pokrytej okleiną w kol. Cimenego drewna</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355,35</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355,35</w:t>
            </w:r>
          </w:p>
        </w:tc>
      </w:tr>
      <w:tr w:rsidR="001A5320" w:rsidRPr="00527E11">
        <w:trPr>
          <w:trHeight w:val="556"/>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Krzesło - stelaż metalowy w kol. Aluminiu , siedzenie i oparcie z giętej sklejki lakierowanej w kol. Ciemnego drewna</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177,67</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533,01</w:t>
            </w:r>
          </w:p>
        </w:tc>
      </w:tr>
      <w:tr w:rsidR="001A5320" w:rsidRPr="00527E11">
        <w:trPr>
          <w:trHeight w:val="573"/>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Półka wisząca z płyty wiórowej laminowanej w kol. Ciemnego drewna szer. 130cm; gł. 25cm; wys. 30 cm</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304,94</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304,94</w:t>
            </w:r>
          </w:p>
        </w:tc>
      </w:tr>
      <w:tr w:rsidR="001A5320" w:rsidRPr="00527E11">
        <w:trPr>
          <w:trHeight w:val="315"/>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lustro srebrne  klejone do ściany 300x100 cm</w:t>
            </w:r>
          </w:p>
        </w:tc>
        <w:tc>
          <w:tcPr>
            <w:tcW w:w="577" w:type="dxa"/>
            <w:tcBorders>
              <w:lef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6</w:t>
            </w:r>
          </w:p>
        </w:tc>
        <w:tc>
          <w:tcPr>
            <w:tcW w:w="1714" w:type="dxa"/>
            <w:tcBorders>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1 092,36</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6 554,16</w:t>
            </w:r>
          </w:p>
        </w:tc>
      </w:tr>
      <w:tr w:rsidR="001A5320" w:rsidRPr="00527E11">
        <w:trPr>
          <w:trHeight w:val="315"/>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Pralka automatyczna na żetony</w:t>
            </w:r>
          </w:p>
        </w:tc>
        <w:tc>
          <w:tcPr>
            <w:tcW w:w="577" w:type="dxa"/>
            <w:tcBorders>
              <w:top w:val="single" w:sz="4" w:space="0" w:color="000000"/>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2 961,23</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8 883,69</w:t>
            </w:r>
          </w:p>
        </w:tc>
      </w:tr>
      <w:tr w:rsidR="001A5320" w:rsidRPr="00527E11">
        <w:trPr>
          <w:trHeight w:val="315"/>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Pralko-suszarka na żetony</w:t>
            </w:r>
          </w:p>
        </w:tc>
        <w:tc>
          <w:tcPr>
            <w:tcW w:w="57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3 224,45</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b/>
                <w:bCs/>
                <w:kern w:val="1"/>
                <w:sz w:val="20"/>
                <w:szCs w:val="20"/>
                <w:lang w:eastAsia="pl-PL"/>
              </w:rPr>
            </w:pPr>
            <w:r w:rsidRPr="00527E11">
              <w:rPr>
                <w:rFonts w:ascii="Calibri" w:eastAsia="SimSun" w:hAnsi="Calibri" w:cs="Calibri"/>
                <w:kern w:val="1"/>
                <w:sz w:val="20"/>
                <w:szCs w:val="20"/>
                <w:lang w:eastAsia="pl-PL"/>
              </w:rPr>
              <w:t>3 224,45</w:t>
            </w:r>
          </w:p>
        </w:tc>
      </w:tr>
      <w:tr w:rsidR="001A5320" w:rsidRPr="00527E11">
        <w:trPr>
          <w:trHeight w:val="315"/>
        </w:trPr>
        <w:tc>
          <w:tcPr>
            <w:tcW w:w="442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b/>
                <w:bCs/>
                <w:kern w:val="1"/>
                <w:sz w:val="20"/>
                <w:szCs w:val="20"/>
                <w:lang w:eastAsia="pl-PL"/>
              </w:rPr>
            </w:pPr>
            <w:r w:rsidRPr="00527E11">
              <w:rPr>
                <w:rFonts w:ascii="Calibri" w:eastAsia="SimSun" w:hAnsi="Calibri" w:cs="Calibri"/>
                <w:b/>
                <w:bCs/>
                <w:kern w:val="1"/>
                <w:sz w:val="20"/>
                <w:szCs w:val="20"/>
                <w:lang w:eastAsia="pl-PL"/>
              </w:rPr>
              <w:t>Razem</w:t>
            </w:r>
          </w:p>
        </w:tc>
        <w:tc>
          <w:tcPr>
            <w:tcW w:w="577" w:type="dxa"/>
            <w:tcBorders>
              <w:bottom w:val="single" w:sz="4" w:space="0" w:color="000000"/>
            </w:tcBorders>
            <w:vAlign w:val="bottom"/>
          </w:tcPr>
          <w:p w:rsidR="001A5320" w:rsidRPr="00527E11" w:rsidRDefault="001A5320" w:rsidP="00527E11">
            <w:pPr>
              <w:suppressAutoHyphens w:val="0"/>
              <w:rPr>
                <w:rFonts w:ascii="Calibri" w:eastAsia="SimSun" w:hAnsi="Calibri"/>
                <w:kern w:val="1"/>
                <w:sz w:val="20"/>
                <w:szCs w:val="20"/>
                <w:lang w:eastAsia="pl-PL"/>
              </w:rPr>
            </w:pPr>
            <w:r w:rsidRPr="00527E11">
              <w:rPr>
                <w:rFonts w:ascii="Calibri" w:eastAsia="SimSun" w:hAnsi="Calibri" w:cs="Calibri"/>
                <w:b/>
                <w:bCs/>
                <w:kern w:val="1"/>
                <w:sz w:val="20"/>
                <w:szCs w:val="20"/>
                <w:lang w:eastAsia="pl-PL"/>
              </w:rPr>
              <w:t> </w:t>
            </w:r>
          </w:p>
        </w:tc>
        <w:tc>
          <w:tcPr>
            <w:tcW w:w="1714"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b/>
                <w:bCs/>
                <w:kern w:val="1"/>
                <w:sz w:val="20"/>
                <w:szCs w:val="20"/>
                <w:lang w:eastAsia="pl-PL"/>
              </w:rPr>
            </w:pPr>
            <w:r w:rsidRPr="00527E11">
              <w:rPr>
                <w:rFonts w:ascii="Calibri" w:eastAsia="SimSun" w:hAnsi="Calibri"/>
                <w:kern w:val="1"/>
                <w:sz w:val="20"/>
                <w:szCs w:val="20"/>
                <w:lang w:eastAsia="pl-PL"/>
              </w:rPr>
              <w:t> </w:t>
            </w:r>
          </w:p>
        </w:tc>
        <w:tc>
          <w:tcPr>
            <w:tcW w:w="1490"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kern w:val="1"/>
                <w:sz w:val="20"/>
                <w:szCs w:val="20"/>
                <w:lang w:eastAsia="zh-CN"/>
              </w:rPr>
            </w:pPr>
            <w:r w:rsidRPr="00527E11">
              <w:rPr>
                <w:rFonts w:ascii="Calibri" w:eastAsia="SimSun" w:hAnsi="Calibri" w:cs="Calibri"/>
                <w:b/>
                <w:bCs/>
                <w:kern w:val="1"/>
                <w:sz w:val="20"/>
                <w:szCs w:val="20"/>
                <w:lang w:eastAsia="pl-PL"/>
              </w:rPr>
              <w:t>53 110,81</w:t>
            </w:r>
          </w:p>
        </w:tc>
      </w:tr>
    </w:tbl>
    <w:p w:rsidR="001A5320" w:rsidRPr="00527E11" w:rsidRDefault="001A5320" w:rsidP="007B4F86">
      <w:pPr>
        <w:widowControl w:val="0"/>
        <w:spacing w:after="120"/>
        <w:rPr>
          <w:rFonts w:ascii="Calibri" w:eastAsia="SimSun" w:hAnsi="Calibri"/>
          <w:kern w:val="1"/>
          <w:sz w:val="20"/>
          <w:szCs w:val="20"/>
          <w:lang w:eastAsia="zh-CN"/>
        </w:rPr>
      </w:pPr>
    </w:p>
    <w:tbl>
      <w:tblPr>
        <w:tblW w:w="0" w:type="auto"/>
        <w:tblInd w:w="2" w:type="dxa"/>
        <w:tblLayout w:type="fixed"/>
        <w:tblCellMar>
          <w:left w:w="70" w:type="dxa"/>
          <w:right w:w="70" w:type="dxa"/>
        </w:tblCellMar>
        <w:tblLook w:val="0000"/>
      </w:tblPr>
      <w:tblGrid>
        <w:gridCol w:w="4410"/>
        <w:gridCol w:w="567"/>
        <w:gridCol w:w="1701"/>
        <w:gridCol w:w="1559"/>
        <w:gridCol w:w="10"/>
      </w:tblGrid>
      <w:tr w:rsidR="001A5320" w:rsidRPr="00527E11">
        <w:trPr>
          <w:trHeight w:val="315"/>
        </w:trPr>
        <w:tc>
          <w:tcPr>
            <w:tcW w:w="8247" w:type="dxa"/>
            <w:gridSpan w:val="5"/>
            <w:tcBorders>
              <w:top w:val="single" w:sz="4" w:space="0" w:color="000000"/>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center"/>
              <w:rPr>
                <w:rFonts w:ascii="Calibri" w:eastAsia="SimSun" w:hAnsi="Calibri"/>
                <w:kern w:val="1"/>
                <w:sz w:val="20"/>
                <w:szCs w:val="20"/>
                <w:lang w:eastAsia="pl-PL"/>
              </w:rPr>
            </w:pPr>
            <w:r w:rsidRPr="00527E11">
              <w:rPr>
                <w:rFonts w:ascii="Calibri" w:eastAsia="SimSun" w:hAnsi="Calibri" w:cs="Calibri"/>
                <w:b/>
                <w:bCs/>
                <w:kern w:val="1"/>
                <w:sz w:val="20"/>
                <w:szCs w:val="20"/>
                <w:lang w:eastAsia="pl-PL"/>
              </w:rPr>
              <w:t>ewidencja ilościowa wyposażenia o wartości od 50 zł do 500 zł</w:t>
            </w:r>
          </w:p>
        </w:tc>
      </w:tr>
      <w:tr w:rsidR="001A5320" w:rsidRPr="00527E11">
        <w:trPr>
          <w:trHeight w:val="317"/>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Określenie środka trwałego</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 xml:space="preserve">ilość </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cena jedn. brutto</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wartość brutto</w:t>
            </w:r>
          </w:p>
        </w:tc>
      </w:tr>
      <w:tr w:rsidR="001A5320" w:rsidRPr="00527E11">
        <w:trPr>
          <w:gridAfter w:val="1"/>
          <w:wAfter w:w="10" w:type="dxa"/>
          <w:trHeight w:val="315"/>
        </w:trPr>
        <w:tc>
          <w:tcPr>
            <w:tcW w:w="8237" w:type="dxa"/>
            <w:gridSpan w:val="4"/>
            <w:tcBorders>
              <w:top w:val="single" w:sz="4" w:space="0" w:color="000000"/>
              <w:left w:val="single" w:sz="4" w:space="0" w:color="000000"/>
              <w:bottom w:val="single" w:sz="4" w:space="0" w:color="000000"/>
            </w:tcBorders>
            <w:shd w:val="clear" w:color="auto" w:fill="CCFFCC"/>
            <w:vAlign w:val="bottom"/>
          </w:tcPr>
          <w:p w:rsidR="001A5320" w:rsidRPr="00527E11" w:rsidRDefault="001A5320" w:rsidP="00527E11">
            <w:pPr>
              <w:suppressAutoHyphens w:val="0"/>
              <w:jc w:val="center"/>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WYPOSAŻENIE TERENU</w:t>
            </w:r>
          </w:p>
        </w:tc>
      </w:tr>
      <w:tr w:rsidR="001A5320" w:rsidRPr="00527E11">
        <w:trPr>
          <w:trHeight w:val="705"/>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 xml:space="preserve">kosz na  śmieci profile stalowe, malowany proszkowo na kolor jasno szary </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6,00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315,74</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1 894,44</w:t>
            </w:r>
          </w:p>
        </w:tc>
      </w:tr>
      <w:tr w:rsidR="001A5320" w:rsidRPr="00527E11">
        <w:trPr>
          <w:trHeight w:val="315"/>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stół drewniany 140cm x 70 cm</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493,41</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1 480,23</w:t>
            </w:r>
          </w:p>
        </w:tc>
      </w:tr>
      <w:tr w:rsidR="001A5320" w:rsidRPr="00527E11">
        <w:trPr>
          <w:trHeight w:val="521"/>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tablica informacyjna aluminiowa z konstrukcją o wymiarach 200 cm (szer.) x 130 cm (wys.)</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434,19</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868,38</w:t>
            </w:r>
          </w:p>
        </w:tc>
      </w:tr>
      <w:tr w:rsidR="001A5320" w:rsidRPr="00527E11">
        <w:trPr>
          <w:trHeight w:val="363"/>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 xml:space="preserve">fotel drewniany 45 x 55 </w:t>
            </w:r>
          </w:p>
        </w:tc>
        <w:tc>
          <w:tcPr>
            <w:tcW w:w="567" w:type="dxa"/>
            <w:tcBorders>
              <w:left w:val="single" w:sz="4" w:space="0" w:color="000000"/>
              <w:bottom w:val="single" w:sz="4" w:space="0" w:color="000000"/>
            </w:tcBorders>
            <w:vAlign w:val="bottom"/>
          </w:tcPr>
          <w:p w:rsidR="001A5320" w:rsidRPr="00527E11" w:rsidRDefault="001A5320" w:rsidP="007B4F86">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12,0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434,19</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5 210,28</w:t>
            </w:r>
          </w:p>
        </w:tc>
      </w:tr>
      <w:tr w:rsidR="001A5320" w:rsidRPr="00527E11">
        <w:trPr>
          <w:trHeight w:val="411"/>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gablota ogłoszeniowa  wys. 100 cm szer 75 cm ze słupkami montażowymi</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434,19</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868,38</w:t>
            </w:r>
          </w:p>
        </w:tc>
      </w:tr>
      <w:tr w:rsidR="001A5320" w:rsidRPr="00527E11">
        <w:trPr>
          <w:trHeight w:val="630"/>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gaśnica zewnętrzna przenośna proszkowa</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219,66</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878,64</w:t>
            </w:r>
          </w:p>
        </w:tc>
      </w:tr>
      <w:tr w:rsidR="001A5320" w:rsidRPr="00527E11">
        <w:trPr>
          <w:trHeight w:val="623"/>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gaśnica proszkowa wewnętrzna na wyposażeniu budynków A i B zgodnie z planem zabezpieczenia p.poż</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5,00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202,39</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1 011,95</w:t>
            </w:r>
          </w:p>
        </w:tc>
      </w:tr>
      <w:tr w:rsidR="001A5320" w:rsidRPr="00527E11">
        <w:trPr>
          <w:trHeight w:val="315"/>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łopata</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92,00</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184,00</w:t>
            </w:r>
          </w:p>
        </w:tc>
      </w:tr>
      <w:tr w:rsidR="001A5320" w:rsidRPr="00527E11">
        <w:trPr>
          <w:trHeight w:val="315"/>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koc gaśniczy</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149,91</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299,82</w:t>
            </w:r>
          </w:p>
        </w:tc>
      </w:tr>
      <w:tr w:rsidR="001A5320" w:rsidRPr="00527E11">
        <w:trPr>
          <w:trHeight w:val="305"/>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koło ratunkowe wraz z linką z zasobnikiem</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277,57</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1 110,28</w:t>
            </w:r>
          </w:p>
        </w:tc>
      </w:tr>
      <w:tr w:rsidR="001A5320" w:rsidRPr="00527E11">
        <w:trPr>
          <w:trHeight w:val="706"/>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wieszak do koła ratunkowego (w tym 2 stojące i 2 mocowane do poręczy trapu dojściowego na pomost cumowniczy)</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170,97</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683,88</w:t>
            </w:r>
          </w:p>
        </w:tc>
      </w:tr>
      <w:tr w:rsidR="001A5320" w:rsidRPr="00527E11">
        <w:trPr>
          <w:trHeight w:val="549"/>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kosz na odpadki komunalne przy stole z jednokomorowym zlewem i dwoma szafkami ze stali nierdzewnej</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193,34</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b/>
                <w:bCs/>
                <w:kern w:val="1"/>
                <w:sz w:val="20"/>
                <w:szCs w:val="20"/>
                <w:lang w:eastAsia="pl-PL"/>
              </w:rPr>
            </w:pPr>
            <w:r w:rsidRPr="00527E11">
              <w:rPr>
                <w:rFonts w:ascii="Calibri" w:eastAsia="SimSun" w:hAnsi="Calibri" w:cs="Calibri"/>
                <w:kern w:val="1"/>
                <w:sz w:val="20"/>
                <w:szCs w:val="20"/>
                <w:lang w:eastAsia="pl-PL"/>
              </w:rPr>
              <w:t>773,36</w:t>
            </w:r>
          </w:p>
        </w:tc>
      </w:tr>
      <w:tr w:rsidR="001A5320" w:rsidRPr="00527E11">
        <w:trPr>
          <w:trHeight w:val="315"/>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kern w:val="1"/>
                <w:sz w:val="20"/>
                <w:szCs w:val="20"/>
                <w:lang w:eastAsia="pl-PL"/>
              </w:rPr>
            </w:pPr>
            <w:r w:rsidRPr="00527E11">
              <w:rPr>
                <w:rFonts w:ascii="Calibri" w:eastAsia="SimSun" w:hAnsi="Calibri" w:cs="Calibri"/>
                <w:b/>
                <w:bCs/>
                <w:kern w:val="1"/>
                <w:sz w:val="20"/>
                <w:szCs w:val="20"/>
                <w:lang w:eastAsia="pl-PL"/>
              </w:rPr>
              <w:t>Razem</w:t>
            </w:r>
          </w:p>
        </w:tc>
        <w:tc>
          <w:tcPr>
            <w:tcW w:w="567" w:type="dxa"/>
            <w:tcBorders>
              <w:bottom w:val="single" w:sz="4" w:space="0" w:color="000000"/>
            </w:tcBorders>
            <w:vAlign w:val="bottom"/>
          </w:tcPr>
          <w:p w:rsidR="001A5320" w:rsidRPr="00527E11" w:rsidRDefault="001A5320" w:rsidP="00527E11">
            <w:pPr>
              <w:suppressAutoHyphens w:val="0"/>
              <w:rPr>
                <w:rFonts w:ascii="Calibri" w:eastAsia="SimSun" w:hAnsi="Calibri"/>
                <w:kern w:val="1"/>
                <w:sz w:val="20"/>
                <w:szCs w:val="20"/>
                <w:lang w:eastAsia="pl-PL"/>
              </w:rPr>
            </w:pPr>
            <w:r w:rsidRPr="00527E11">
              <w:rPr>
                <w:rFonts w:ascii="Calibri" w:eastAsia="SimSun" w:hAnsi="Calibri"/>
                <w:kern w:val="1"/>
                <w:sz w:val="20"/>
                <w:szCs w:val="20"/>
                <w:lang w:eastAsia="pl-PL"/>
              </w:rPr>
              <w:t> </w:t>
            </w:r>
          </w:p>
        </w:tc>
        <w:tc>
          <w:tcPr>
            <w:tcW w:w="1701" w:type="dxa"/>
            <w:tcBorders>
              <w:bottom w:val="single" w:sz="4" w:space="0" w:color="000000"/>
            </w:tcBorders>
            <w:vAlign w:val="bottom"/>
          </w:tcPr>
          <w:p w:rsidR="001A5320" w:rsidRPr="00527E11" w:rsidRDefault="001A5320" w:rsidP="00527E11">
            <w:pPr>
              <w:suppressAutoHyphens w:val="0"/>
              <w:rPr>
                <w:rFonts w:ascii="Calibri" w:eastAsia="SimSun" w:hAnsi="Calibri"/>
                <w:b/>
                <w:bCs/>
                <w:kern w:val="1"/>
                <w:sz w:val="20"/>
                <w:szCs w:val="20"/>
                <w:lang w:eastAsia="pl-PL"/>
              </w:rPr>
            </w:pPr>
            <w:r w:rsidRPr="00527E11">
              <w:rPr>
                <w:rFonts w:ascii="Calibri" w:eastAsia="SimSun" w:hAnsi="Calibri"/>
                <w:kern w:val="1"/>
                <w:sz w:val="20"/>
                <w:szCs w:val="20"/>
                <w:lang w:eastAsia="pl-PL"/>
              </w:rPr>
              <w:t> </w:t>
            </w:r>
          </w:p>
        </w:tc>
        <w:tc>
          <w:tcPr>
            <w:tcW w:w="1569" w:type="dxa"/>
            <w:gridSpan w:val="2"/>
            <w:tcBorders>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kern w:val="1"/>
                <w:sz w:val="20"/>
                <w:szCs w:val="20"/>
                <w:lang w:eastAsia="pl-PL"/>
              </w:rPr>
            </w:pPr>
            <w:r w:rsidRPr="00527E11">
              <w:rPr>
                <w:rFonts w:ascii="Calibri" w:eastAsia="SimSun" w:hAnsi="Calibri" w:cs="Calibri"/>
                <w:b/>
                <w:bCs/>
                <w:kern w:val="1"/>
                <w:sz w:val="20"/>
                <w:szCs w:val="20"/>
                <w:lang w:eastAsia="pl-PL"/>
              </w:rPr>
              <w:t>15 263,64</w:t>
            </w:r>
          </w:p>
        </w:tc>
      </w:tr>
      <w:tr w:rsidR="001A5320" w:rsidRPr="00527E11">
        <w:trPr>
          <w:gridAfter w:val="1"/>
          <w:wAfter w:w="10" w:type="dxa"/>
          <w:trHeight w:val="315"/>
        </w:trPr>
        <w:tc>
          <w:tcPr>
            <w:tcW w:w="8237" w:type="dxa"/>
            <w:gridSpan w:val="4"/>
            <w:tcBorders>
              <w:top w:val="single" w:sz="4" w:space="0" w:color="000000"/>
              <w:left w:val="single" w:sz="4" w:space="0" w:color="000000"/>
              <w:bottom w:val="single" w:sz="4" w:space="0" w:color="000000"/>
            </w:tcBorders>
            <w:shd w:val="clear" w:color="auto" w:fill="CCFFCC"/>
            <w:vAlign w:val="bottom"/>
          </w:tcPr>
          <w:p w:rsidR="001A5320" w:rsidRPr="00527E11" w:rsidRDefault="001A5320" w:rsidP="00527E11">
            <w:pPr>
              <w:suppressAutoHyphens w:val="0"/>
              <w:jc w:val="center"/>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WYPOSAŻENIE POMIESZCZEŃ BUDYNKÓW A I B</w:t>
            </w:r>
          </w:p>
        </w:tc>
      </w:tr>
      <w:tr w:rsidR="001A5320" w:rsidRPr="00527E11">
        <w:trPr>
          <w:trHeight w:val="481"/>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dozownik do mydła w płynie, obudowa ze stali nierdzewnej satynowej o poj. 1L</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16,00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84,23</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1 347,68</w:t>
            </w:r>
          </w:p>
        </w:tc>
      </w:tr>
      <w:tr w:rsidR="001A5320" w:rsidRPr="00527E11">
        <w:trPr>
          <w:trHeight w:val="828"/>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kosz otwarty na zużyte ręczniki papierowe z prętów z workami jednorazowymi o poj. 47 L, szer. 34cm, gł. 26cm; wys. 54cm</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13,00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210,58</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2 737,54</w:t>
            </w:r>
          </w:p>
        </w:tc>
      </w:tr>
      <w:tr w:rsidR="001A5320" w:rsidRPr="00527E11">
        <w:trPr>
          <w:trHeight w:val="557"/>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pojemnki na papier toaletowy obudowa ze stali nierdzewnej satynowej na duże rolki</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8,00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342,19</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2 737,52</w:t>
            </w:r>
          </w:p>
        </w:tc>
      </w:tr>
      <w:tr w:rsidR="001A5320" w:rsidRPr="00527E11">
        <w:trPr>
          <w:trHeight w:val="564"/>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kosz na śmieci  metalowy w kolorze srebrnym okrągły z przyciskiej pedałowym o poj. 12 L</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16,00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210,58</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3 369,28</w:t>
            </w:r>
          </w:p>
        </w:tc>
      </w:tr>
      <w:tr w:rsidR="001A5320" w:rsidRPr="00527E11">
        <w:trPr>
          <w:trHeight w:val="206"/>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lustro  naścienne 60 x 60 cm</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118,45</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1 184,50</w:t>
            </w:r>
          </w:p>
        </w:tc>
      </w:tr>
      <w:tr w:rsidR="001A5320" w:rsidRPr="00527E11">
        <w:trPr>
          <w:trHeight w:val="412"/>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zasłonka prysznicowa z drążkiem i haczykami</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6,00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105,29</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631,74</w:t>
            </w:r>
          </w:p>
        </w:tc>
      </w:tr>
      <w:tr w:rsidR="001A5320" w:rsidRPr="00527E11">
        <w:trPr>
          <w:trHeight w:val="417"/>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narożnikowa półka druciana  podwójna</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6,00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44,75</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268,50</w:t>
            </w:r>
          </w:p>
        </w:tc>
      </w:tr>
      <w:tr w:rsidR="001A5320" w:rsidRPr="00527E11">
        <w:trPr>
          <w:trHeight w:val="409"/>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Wieszak z 4 haczykami metalowy chromowany</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118,45</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236,90</w:t>
            </w:r>
          </w:p>
        </w:tc>
      </w:tr>
      <w:tr w:rsidR="001A5320" w:rsidRPr="00527E11">
        <w:trPr>
          <w:trHeight w:val="429"/>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Półka wisząca na ręczniki potrójna metalowa chromowana szer. 40 cm, gł. 18 cm wys. 79,5 cm</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368,51</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737,02</w:t>
            </w:r>
          </w:p>
        </w:tc>
      </w:tr>
      <w:tr w:rsidR="001A5320" w:rsidRPr="00527E11">
        <w:trPr>
          <w:trHeight w:val="494"/>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Ławka ze stali do pomieszczeń wilgotnych bez oparcia dł. 101,50 gł. 33 cm wys. 45 cm</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151,35</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302,70</w:t>
            </w:r>
          </w:p>
        </w:tc>
      </w:tr>
      <w:tr w:rsidR="001A5320" w:rsidRPr="00527E11">
        <w:trPr>
          <w:trHeight w:val="315"/>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Parawan 100 x 180 cm</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289,54</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289,54</w:t>
            </w:r>
          </w:p>
        </w:tc>
      </w:tr>
      <w:tr w:rsidR="001A5320" w:rsidRPr="00527E11">
        <w:trPr>
          <w:trHeight w:val="363"/>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Wieszak ubraniowy metalowy wolnostojący</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131,61</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131,61</w:t>
            </w:r>
          </w:p>
        </w:tc>
      </w:tr>
      <w:tr w:rsidR="001A5320" w:rsidRPr="00527E11">
        <w:trPr>
          <w:trHeight w:val="425"/>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Zestaw pierwszej pomocy przenośny  zgodny z normą DIN 13157</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236,90</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236,90</w:t>
            </w:r>
          </w:p>
        </w:tc>
      </w:tr>
      <w:tr w:rsidR="001A5320" w:rsidRPr="00527E11">
        <w:trPr>
          <w:trHeight w:val="348"/>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Suszarka sufitowa do bielizny 6 prętów dł. 190 cm</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65,81</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131,62</w:t>
            </w:r>
          </w:p>
        </w:tc>
      </w:tr>
      <w:tr w:rsidR="001A5320" w:rsidRPr="00527E11">
        <w:trPr>
          <w:trHeight w:val="423"/>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Suszarka rozkładana balkonowa dł. 166 cm szer. 53 cm</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52,64</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52,64</w:t>
            </w:r>
          </w:p>
        </w:tc>
      </w:tr>
      <w:tr w:rsidR="001A5320" w:rsidRPr="00527E11">
        <w:trPr>
          <w:trHeight w:val="345"/>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plastikowy kosz na pranie 40x60cm</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52,64</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157,92</w:t>
            </w:r>
          </w:p>
        </w:tc>
      </w:tr>
      <w:tr w:rsidR="001A5320" w:rsidRPr="00527E11">
        <w:trPr>
          <w:trHeight w:val="315"/>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telefon/faks</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394,83</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394,83</w:t>
            </w:r>
          </w:p>
        </w:tc>
      </w:tr>
      <w:tr w:rsidR="001A5320" w:rsidRPr="00527E11">
        <w:trPr>
          <w:trHeight w:val="369"/>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rolety na okna zwijane ręcznie 90cm x 160 cm</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6,00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69,75</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418,50</w:t>
            </w:r>
          </w:p>
        </w:tc>
      </w:tr>
      <w:tr w:rsidR="001A5320" w:rsidRPr="00527E11">
        <w:trPr>
          <w:trHeight w:val="417"/>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Roleta na drzwi zwijana ręcznie 90 cm x 200 cm</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72,39</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217,17</w:t>
            </w:r>
          </w:p>
        </w:tc>
      </w:tr>
      <w:tr w:rsidR="001A5320" w:rsidRPr="00527E11">
        <w:trPr>
          <w:trHeight w:val="410"/>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stół do projektora z regulacją wysokości metalowy</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240,85</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240,85</w:t>
            </w:r>
          </w:p>
        </w:tc>
      </w:tr>
      <w:tr w:rsidR="001A5320" w:rsidRPr="00527E11">
        <w:trPr>
          <w:trHeight w:val="429"/>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Tablica suchościeralna magnetyczna 120 cm x 90 cm</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240,85</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240,85</w:t>
            </w:r>
          </w:p>
        </w:tc>
      </w:tr>
      <w:tr w:rsidR="001A5320" w:rsidRPr="00527E11">
        <w:trPr>
          <w:trHeight w:val="783"/>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Gablota informacyjna  jednoskrzydłowa 120cmx90cm, rama aluminiowa, wnętrze - płyta korkowa</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240,85</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963,40</w:t>
            </w:r>
          </w:p>
        </w:tc>
      </w:tr>
      <w:tr w:rsidR="001A5320" w:rsidRPr="00527E11">
        <w:trPr>
          <w:trHeight w:val="414"/>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Rolety na okna zwijane ręcznie 120cmx160cm</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88,18</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88,18</w:t>
            </w:r>
          </w:p>
        </w:tc>
      </w:tr>
      <w:tr w:rsidR="001A5320" w:rsidRPr="00527E11">
        <w:trPr>
          <w:trHeight w:val="315"/>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dozownik do mydła w płynie</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78,97</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78,97</w:t>
            </w:r>
          </w:p>
        </w:tc>
      </w:tr>
      <w:tr w:rsidR="001A5320" w:rsidRPr="00527E11">
        <w:trPr>
          <w:trHeight w:val="382"/>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Wieszak na ręczniki kąpielowe podwójny metalowy w kol. Srebrnym satynowym</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78,97</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78,97</w:t>
            </w:r>
          </w:p>
        </w:tc>
      </w:tr>
      <w:tr w:rsidR="001A5320" w:rsidRPr="00527E11">
        <w:trPr>
          <w:trHeight w:val="318"/>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Wieszak z dwoma haczykami metalowy w kol. Srebrnym satynowym</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46,06</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46,06</w:t>
            </w:r>
          </w:p>
        </w:tc>
      </w:tr>
      <w:tr w:rsidR="001A5320" w:rsidRPr="00527E11">
        <w:trPr>
          <w:trHeight w:val="382"/>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Uchwyt do papieru z klapką metalowy w kol. Srebrnym satynowym</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105,29</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105,29</w:t>
            </w:r>
          </w:p>
        </w:tc>
      </w:tr>
      <w:tr w:rsidR="001A5320" w:rsidRPr="00527E11">
        <w:trPr>
          <w:trHeight w:val="459"/>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Półka pod lustro szklana z elementami metalowymi w kol. Srebrnym satynowym</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59,22</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59,22</w:t>
            </w:r>
          </w:p>
        </w:tc>
      </w:tr>
      <w:tr w:rsidR="001A5320" w:rsidRPr="00527E11">
        <w:trPr>
          <w:trHeight w:val="523"/>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Pojemnik na ręczniki papierowe - obudowa ze stali nierdzewnej satynowej</w:t>
            </w:r>
          </w:p>
        </w:tc>
        <w:tc>
          <w:tcPr>
            <w:tcW w:w="567"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14,00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325,08</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4 551,12</w:t>
            </w:r>
          </w:p>
        </w:tc>
      </w:tr>
      <w:tr w:rsidR="001A5320" w:rsidRPr="00527E11">
        <w:trPr>
          <w:trHeight w:val="559"/>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Ekran ścienno-sufitowy do wyświetlania filmów i slajdów 180 x 135 cm</w:t>
            </w:r>
          </w:p>
        </w:tc>
        <w:tc>
          <w:tcPr>
            <w:tcW w:w="567" w:type="dxa"/>
            <w:tcBorders>
              <w:lef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394,83</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394,83</w:t>
            </w:r>
          </w:p>
        </w:tc>
      </w:tr>
      <w:tr w:rsidR="001A5320" w:rsidRPr="00527E11">
        <w:trPr>
          <w:trHeight w:val="315"/>
        </w:trPr>
        <w:tc>
          <w:tcPr>
            <w:tcW w:w="4410" w:type="dxa"/>
            <w:tcBorders>
              <w:left w:val="single" w:sz="4" w:space="0" w:color="000000"/>
              <w:bottom w:val="single" w:sz="4" w:space="0" w:color="000000"/>
            </w:tcBorders>
            <w:vAlign w:val="bottom"/>
          </w:tcPr>
          <w:p w:rsidR="001A5320" w:rsidRPr="00527E11" w:rsidRDefault="001A5320" w:rsidP="00527E11">
            <w:pPr>
              <w:suppressAutoHyphens w:val="0"/>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Radio 2 szt</w:t>
            </w:r>
          </w:p>
        </w:tc>
        <w:tc>
          <w:tcPr>
            <w:tcW w:w="567" w:type="dxa"/>
            <w:tcBorders>
              <w:top w:val="single" w:sz="4" w:space="0" w:color="000000"/>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2,00</w:t>
            </w:r>
          </w:p>
        </w:tc>
        <w:tc>
          <w:tcPr>
            <w:tcW w:w="1701" w:type="dxa"/>
            <w:tcBorders>
              <w:left w:val="single" w:sz="4" w:space="0" w:color="000000"/>
              <w:bottom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82,91</w:t>
            </w: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cs="Calibri"/>
                <w:kern w:val="1"/>
                <w:sz w:val="20"/>
                <w:szCs w:val="20"/>
                <w:lang w:eastAsia="pl-PL"/>
              </w:rPr>
            </w:pPr>
            <w:r w:rsidRPr="00527E11">
              <w:rPr>
                <w:rFonts w:ascii="Calibri" w:eastAsia="SimSun" w:hAnsi="Calibri" w:cs="Calibri"/>
                <w:kern w:val="1"/>
                <w:sz w:val="20"/>
                <w:szCs w:val="20"/>
                <w:lang w:eastAsia="pl-PL"/>
              </w:rPr>
              <w:t>165,82</w:t>
            </w:r>
          </w:p>
        </w:tc>
      </w:tr>
      <w:tr w:rsidR="001A5320" w:rsidRPr="00527E11">
        <w:trPr>
          <w:trHeight w:val="315"/>
        </w:trPr>
        <w:tc>
          <w:tcPr>
            <w:tcW w:w="4410" w:type="dxa"/>
            <w:vAlign w:val="bottom"/>
          </w:tcPr>
          <w:p w:rsidR="001A5320" w:rsidRPr="00527E11" w:rsidRDefault="001A5320" w:rsidP="00527E11">
            <w:pPr>
              <w:suppressAutoHyphens w:val="0"/>
              <w:snapToGrid w:val="0"/>
              <w:rPr>
                <w:rFonts w:ascii="Calibri" w:eastAsia="SimSun" w:hAnsi="Calibri"/>
                <w:kern w:val="1"/>
                <w:sz w:val="20"/>
                <w:szCs w:val="20"/>
                <w:lang w:eastAsia="pl-PL"/>
              </w:rPr>
            </w:pPr>
          </w:p>
        </w:tc>
        <w:tc>
          <w:tcPr>
            <w:tcW w:w="567" w:type="dxa"/>
            <w:vAlign w:val="bottom"/>
          </w:tcPr>
          <w:p w:rsidR="001A5320" w:rsidRPr="00527E11" w:rsidRDefault="001A5320" w:rsidP="00527E11">
            <w:pPr>
              <w:suppressAutoHyphens w:val="0"/>
              <w:snapToGrid w:val="0"/>
              <w:rPr>
                <w:rFonts w:ascii="Calibri" w:eastAsia="SimSun" w:hAnsi="Calibri"/>
                <w:kern w:val="1"/>
                <w:sz w:val="20"/>
                <w:szCs w:val="20"/>
                <w:lang w:eastAsia="pl-PL"/>
              </w:rPr>
            </w:pPr>
          </w:p>
        </w:tc>
        <w:tc>
          <w:tcPr>
            <w:tcW w:w="1701" w:type="dxa"/>
            <w:vAlign w:val="bottom"/>
          </w:tcPr>
          <w:p w:rsidR="001A5320" w:rsidRPr="00527E11" w:rsidRDefault="001A5320" w:rsidP="00527E11">
            <w:pPr>
              <w:suppressAutoHyphens w:val="0"/>
              <w:snapToGrid w:val="0"/>
              <w:rPr>
                <w:rFonts w:ascii="Calibri" w:eastAsia="SimSun" w:hAnsi="Calibri"/>
                <w:kern w:val="1"/>
                <w:sz w:val="20"/>
                <w:szCs w:val="20"/>
                <w:lang w:eastAsia="pl-PL"/>
              </w:rPr>
            </w:pPr>
          </w:p>
        </w:tc>
        <w:tc>
          <w:tcPr>
            <w:tcW w:w="1569" w:type="dxa"/>
            <w:gridSpan w:val="2"/>
            <w:tcBorders>
              <w:left w:val="single" w:sz="4" w:space="0" w:color="000000"/>
              <w:bottom w:val="single" w:sz="4" w:space="0" w:color="000000"/>
              <w:right w:val="single" w:sz="4" w:space="0" w:color="000000"/>
            </w:tcBorders>
            <w:vAlign w:val="bottom"/>
          </w:tcPr>
          <w:p w:rsidR="001A5320" w:rsidRPr="00527E11" w:rsidRDefault="001A5320" w:rsidP="00527E11">
            <w:pPr>
              <w:suppressAutoHyphens w:val="0"/>
              <w:jc w:val="right"/>
              <w:rPr>
                <w:rFonts w:ascii="Calibri" w:eastAsia="SimSun" w:hAnsi="Calibri"/>
                <w:kern w:val="1"/>
                <w:sz w:val="20"/>
                <w:szCs w:val="20"/>
                <w:lang w:eastAsia="zh-CN"/>
              </w:rPr>
            </w:pPr>
            <w:r w:rsidRPr="00527E11">
              <w:rPr>
                <w:rFonts w:ascii="Calibri" w:eastAsia="SimSun" w:hAnsi="Calibri" w:cs="Calibri"/>
                <w:b/>
                <w:bCs/>
                <w:kern w:val="1"/>
                <w:sz w:val="20"/>
                <w:szCs w:val="20"/>
                <w:lang w:eastAsia="pl-PL"/>
              </w:rPr>
              <w:t>22 597,66</w:t>
            </w:r>
          </w:p>
        </w:tc>
      </w:tr>
    </w:tbl>
    <w:p w:rsidR="001A5320" w:rsidRPr="00527E11" w:rsidRDefault="001A5320" w:rsidP="0064167E">
      <w:pPr>
        <w:widowControl w:val="0"/>
        <w:rPr>
          <w:rFonts w:ascii="Calibri" w:eastAsia="SimSun" w:hAnsi="Calibri"/>
          <w:kern w:val="1"/>
          <w:sz w:val="20"/>
          <w:szCs w:val="20"/>
          <w:lang w:eastAsia="zh-CN"/>
        </w:rPr>
      </w:pPr>
    </w:p>
    <w:p w:rsidR="001A5320" w:rsidRPr="007B4F86" w:rsidRDefault="001A5320" w:rsidP="0064167E">
      <w:pPr>
        <w:widowControl w:val="0"/>
        <w:rPr>
          <w:rFonts w:ascii="Calibri" w:eastAsia="SimSun" w:hAnsi="Calibri"/>
          <w:color w:val="000000"/>
          <w:kern w:val="1"/>
          <w:sz w:val="20"/>
          <w:szCs w:val="20"/>
          <w:lang w:eastAsia="zh-CN"/>
        </w:rPr>
      </w:pPr>
      <w:r w:rsidRPr="00527E11">
        <w:rPr>
          <w:rFonts w:ascii="Calibri" w:eastAsia="SimSun" w:hAnsi="Calibri" w:cs="Calibri"/>
          <w:b/>
          <w:bCs/>
          <w:color w:val="000000"/>
          <w:kern w:val="1"/>
          <w:lang w:eastAsia="zh-CN"/>
        </w:rPr>
        <w:t xml:space="preserve">Razem     </w:t>
      </w:r>
      <w:r w:rsidRPr="00527E11">
        <w:rPr>
          <w:rFonts w:ascii="Calibri" w:eastAsia="SimSun" w:hAnsi="Calibri" w:cs="Calibri"/>
          <w:b/>
          <w:bCs/>
          <w:kern w:val="1"/>
          <w:lang w:eastAsia="pl-PL"/>
        </w:rPr>
        <w:t>4 214 910,87 zł</w:t>
      </w:r>
    </w:p>
    <w:p w:rsidR="001A5320" w:rsidRPr="007B4F86" w:rsidRDefault="001A5320" w:rsidP="00527E11">
      <w:pPr>
        <w:widowControl w:val="0"/>
        <w:jc w:val="both"/>
        <w:rPr>
          <w:rFonts w:ascii="Calibri" w:eastAsia="SimSun" w:hAnsi="Calibri" w:cs="Calibri"/>
          <w:kern w:val="1"/>
          <w:sz w:val="22"/>
          <w:szCs w:val="22"/>
          <w:lang w:eastAsia="zh-CN"/>
        </w:rPr>
      </w:pPr>
      <w:r w:rsidRPr="007B4F86">
        <w:rPr>
          <w:rFonts w:ascii="Calibri" w:eastAsia="SimSun" w:hAnsi="Calibri" w:cs="Calibri"/>
          <w:kern w:val="1"/>
          <w:sz w:val="22"/>
          <w:szCs w:val="22"/>
          <w:lang w:eastAsia="zh-CN"/>
        </w:rPr>
        <w:t>Stosowane środki ochrony:</w:t>
      </w:r>
    </w:p>
    <w:p w:rsidR="001A5320" w:rsidRPr="007B4F86" w:rsidRDefault="001A5320" w:rsidP="00B83F17">
      <w:pPr>
        <w:widowControl w:val="0"/>
        <w:numPr>
          <w:ilvl w:val="6"/>
          <w:numId w:val="125"/>
        </w:numPr>
        <w:tabs>
          <w:tab w:val="clear" w:pos="643"/>
          <w:tab w:val="num" w:pos="1440"/>
        </w:tabs>
        <w:ind w:left="1440" w:hanging="363"/>
        <w:jc w:val="both"/>
        <w:rPr>
          <w:rFonts w:ascii="Calibri" w:eastAsia="SimSun" w:hAnsi="Calibri" w:cs="Calibri"/>
          <w:kern w:val="1"/>
          <w:sz w:val="22"/>
          <w:szCs w:val="22"/>
          <w:lang w:eastAsia="zh-CN"/>
        </w:rPr>
      </w:pPr>
      <w:r w:rsidRPr="007B4F86">
        <w:rPr>
          <w:rFonts w:ascii="Calibri" w:eastAsia="SimSun" w:hAnsi="Calibri" w:cs="Calibri"/>
          <w:kern w:val="1"/>
          <w:sz w:val="22"/>
          <w:szCs w:val="22"/>
          <w:lang w:eastAsia="zh-CN"/>
        </w:rPr>
        <w:t>Monitoring miejski</w:t>
      </w:r>
    </w:p>
    <w:p w:rsidR="001A5320" w:rsidRDefault="001A5320" w:rsidP="00703544">
      <w:pPr>
        <w:snapToGrid w:val="0"/>
        <w:jc w:val="both"/>
        <w:rPr>
          <w:rFonts w:ascii="Calibri" w:hAnsi="Calibri" w:cs="Calibri"/>
          <w:b/>
          <w:bCs/>
          <w:sz w:val="20"/>
          <w:szCs w:val="20"/>
          <w:u w:val="single"/>
        </w:rPr>
      </w:pPr>
    </w:p>
    <w:p w:rsidR="001A5320" w:rsidRPr="00D64C64" w:rsidRDefault="001A5320" w:rsidP="00703544">
      <w:pPr>
        <w:snapToGrid w:val="0"/>
        <w:jc w:val="both"/>
        <w:rPr>
          <w:rFonts w:ascii="Calibri" w:hAnsi="Calibri" w:cs="Calibri"/>
          <w:b/>
          <w:bCs/>
          <w:sz w:val="20"/>
          <w:szCs w:val="20"/>
          <w:u w:val="singl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934"/>
      </w:tblGrid>
      <w:tr w:rsidR="001A5320" w:rsidRPr="00D64C64">
        <w:trPr>
          <w:trHeight w:val="524"/>
        </w:trPr>
        <w:tc>
          <w:tcPr>
            <w:tcW w:w="9958" w:type="dxa"/>
            <w:tcBorders>
              <w:top w:val="double" w:sz="4" w:space="0" w:color="auto"/>
              <w:left w:val="double" w:sz="4" w:space="0" w:color="auto"/>
              <w:bottom w:val="double" w:sz="4" w:space="0" w:color="auto"/>
              <w:right w:val="double" w:sz="4" w:space="0" w:color="auto"/>
            </w:tcBorders>
            <w:shd w:val="clear" w:color="auto" w:fill="D9D9D9"/>
          </w:tcPr>
          <w:p w:rsidR="001A5320" w:rsidRPr="0046453B" w:rsidRDefault="001A5320" w:rsidP="00EE706B">
            <w:pPr>
              <w:pStyle w:val="BodyText3"/>
              <w:spacing w:after="60"/>
              <w:ind w:left="95"/>
              <w:jc w:val="center"/>
              <w:rPr>
                <w:rFonts w:ascii="Calibri" w:hAnsi="Calibri" w:cs="Calibri"/>
                <w:b/>
                <w:bCs/>
                <w:color w:val="000000"/>
                <w:sz w:val="24"/>
                <w:szCs w:val="24"/>
              </w:rPr>
            </w:pPr>
            <w:r w:rsidRPr="0046453B">
              <w:rPr>
                <w:rFonts w:ascii="Calibri" w:hAnsi="Calibri" w:cs="Calibri"/>
                <w:b/>
                <w:bCs/>
                <w:color w:val="000000"/>
                <w:sz w:val="24"/>
                <w:szCs w:val="24"/>
              </w:rPr>
              <w:t xml:space="preserve">D. UBEZPIECZENIE ODPOWIEDZIALNOŚCI CYWILNEJ </w:t>
            </w:r>
          </w:p>
        </w:tc>
      </w:tr>
    </w:tbl>
    <w:p w:rsidR="001A5320" w:rsidRPr="00D64C64" w:rsidRDefault="001A5320" w:rsidP="00CA09ED">
      <w:pPr>
        <w:spacing w:line="276" w:lineRule="auto"/>
        <w:jc w:val="both"/>
        <w:rPr>
          <w:rFonts w:ascii="Calibri" w:hAnsi="Calibri" w:cs="Calibri"/>
          <w:b/>
          <w:bCs/>
          <w:sz w:val="20"/>
          <w:szCs w:val="20"/>
        </w:rPr>
      </w:pPr>
    </w:p>
    <w:p w:rsidR="001A5320" w:rsidRPr="00A546EF" w:rsidRDefault="001A5320" w:rsidP="005B0555">
      <w:pPr>
        <w:suppressAutoHyphens w:val="0"/>
        <w:jc w:val="both"/>
        <w:rPr>
          <w:rFonts w:ascii="Calibri" w:hAnsi="Calibri" w:cs="Calibri"/>
          <w:b/>
          <w:bCs/>
          <w:sz w:val="22"/>
          <w:szCs w:val="22"/>
          <w:u w:val="single"/>
        </w:rPr>
      </w:pPr>
      <w:r w:rsidRPr="00D64C64">
        <w:rPr>
          <w:rFonts w:ascii="Calibri" w:hAnsi="Calibri" w:cs="Calibri"/>
          <w:b/>
          <w:bCs/>
          <w:sz w:val="20"/>
          <w:szCs w:val="20"/>
          <w:u w:val="single"/>
        </w:rPr>
        <w:t xml:space="preserve">I. </w:t>
      </w:r>
      <w:r w:rsidRPr="00A546EF">
        <w:rPr>
          <w:rFonts w:ascii="Calibri" w:hAnsi="Calibri" w:cs="Calibri"/>
          <w:b/>
          <w:bCs/>
          <w:sz w:val="22"/>
          <w:szCs w:val="22"/>
          <w:u w:val="single"/>
        </w:rPr>
        <w:t xml:space="preserve">Ubezpieczenie dotyczy Iławskich Wodociągów Sp. z o.o., dla których wymagana jest odrębna polisa </w:t>
      </w:r>
    </w:p>
    <w:p w:rsidR="001A5320" w:rsidRPr="00A546EF" w:rsidRDefault="001A5320" w:rsidP="00703544">
      <w:pPr>
        <w:suppressAutoHyphens w:val="0"/>
        <w:spacing w:after="60"/>
        <w:jc w:val="both"/>
        <w:rPr>
          <w:rFonts w:ascii="Calibri" w:hAnsi="Calibri" w:cs="Calibri"/>
          <w:sz w:val="22"/>
          <w:szCs w:val="22"/>
        </w:rPr>
      </w:pPr>
    </w:p>
    <w:p w:rsidR="001A5320" w:rsidRPr="00A20896" w:rsidRDefault="001A5320" w:rsidP="00861BE2">
      <w:pPr>
        <w:numPr>
          <w:ilvl w:val="3"/>
          <w:numId w:val="17"/>
        </w:numPr>
        <w:suppressAutoHyphens w:val="0"/>
        <w:spacing w:after="60"/>
        <w:jc w:val="both"/>
        <w:rPr>
          <w:rFonts w:ascii="Calibri" w:hAnsi="Calibri" w:cs="Calibri"/>
          <w:b/>
          <w:bCs/>
          <w:sz w:val="22"/>
          <w:szCs w:val="22"/>
        </w:rPr>
      </w:pPr>
      <w:r w:rsidRPr="00A20896">
        <w:rPr>
          <w:rFonts w:ascii="Calibri" w:hAnsi="Calibri" w:cs="Calibri"/>
          <w:b/>
          <w:bCs/>
          <w:sz w:val="22"/>
          <w:szCs w:val="22"/>
        </w:rPr>
        <w:t>Przedmiot ubezpieczenia</w:t>
      </w:r>
    </w:p>
    <w:p w:rsidR="001A5320" w:rsidRPr="00A546EF" w:rsidRDefault="001A5320" w:rsidP="00A20896">
      <w:pPr>
        <w:suppressAutoHyphens w:val="0"/>
        <w:spacing w:after="60"/>
        <w:ind w:left="357"/>
        <w:jc w:val="both"/>
        <w:rPr>
          <w:rFonts w:ascii="Calibri" w:hAnsi="Calibri" w:cs="Calibri"/>
          <w:sz w:val="22"/>
          <w:szCs w:val="22"/>
        </w:rPr>
      </w:pPr>
      <w:r>
        <w:rPr>
          <w:rFonts w:ascii="Calibri" w:hAnsi="Calibri" w:cs="Calibri"/>
          <w:sz w:val="22"/>
          <w:szCs w:val="22"/>
        </w:rPr>
        <w:t>O</w:t>
      </w:r>
      <w:r w:rsidRPr="00A20896">
        <w:rPr>
          <w:rFonts w:ascii="Calibri" w:hAnsi="Calibri" w:cs="Calibri"/>
          <w:sz w:val="22"/>
          <w:szCs w:val="22"/>
        </w:rPr>
        <w:t>dpowiedzialność cywilna deliktowa, kontraktowa oraz pozostającą w zbiegu (deliktowo–kontraktową) jak również odpowiedzialność cywilną za produkt, w związku z prowadzoną działalnością oraz posiadanym, zarządzanym i administrowanym mieniem.</w:t>
      </w:r>
    </w:p>
    <w:p w:rsidR="001A5320" w:rsidRPr="00A546EF" w:rsidRDefault="001A5320" w:rsidP="00861BE2">
      <w:pPr>
        <w:numPr>
          <w:ilvl w:val="3"/>
          <w:numId w:val="17"/>
        </w:numPr>
        <w:suppressAutoHyphens w:val="0"/>
        <w:spacing w:after="60"/>
        <w:jc w:val="both"/>
        <w:rPr>
          <w:rFonts w:ascii="Calibri" w:hAnsi="Calibri" w:cs="Calibri"/>
          <w:sz w:val="22"/>
          <w:szCs w:val="22"/>
        </w:rPr>
      </w:pPr>
      <w:r w:rsidRPr="00A546EF">
        <w:rPr>
          <w:rFonts w:ascii="Calibri" w:hAnsi="Calibri" w:cs="Calibri"/>
          <w:b/>
          <w:bCs/>
          <w:sz w:val="22"/>
          <w:szCs w:val="22"/>
        </w:rPr>
        <w:t xml:space="preserve">Zakres ubezpieczenia </w:t>
      </w:r>
    </w:p>
    <w:p w:rsidR="001A5320" w:rsidRPr="00A20896" w:rsidRDefault="001A5320" w:rsidP="00A20896">
      <w:pPr>
        <w:spacing w:after="120"/>
        <w:ind w:left="360"/>
        <w:jc w:val="both"/>
        <w:rPr>
          <w:rFonts w:ascii="Calibri" w:hAnsi="Calibri" w:cs="Calibri"/>
          <w:sz w:val="22"/>
          <w:szCs w:val="22"/>
          <w:lang w:eastAsia="zh-CN"/>
        </w:rPr>
      </w:pPr>
      <w:r w:rsidRPr="00A20896">
        <w:rPr>
          <w:rFonts w:ascii="Calibri" w:hAnsi="Calibri" w:cs="Calibri"/>
          <w:sz w:val="22"/>
          <w:szCs w:val="22"/>
          <w:lang w:eastAsia="zh-CN"/>
        </w:rPr>
        <w:t>Ubezpieczenie obejmuje w szczególności odpowiedzialność za szkody:</w:t>
      </w:r>
    </w:p>
    <w:p w:rsidR="001A5320" w:rsidRPr="00A546EF" w:rsidRDefault="001A5320" w:rsidP="00576039">
      <w:pPr>
        <w:pStyle w:val="BodyText"/>
        <w:numPr>
          <w:ilvl w:val="2"/>
          <w:numId w:val="26"/>
        </w:numPr>
        <w:suppressAutoHyphens w:val="0"/>
        <w:rPr>
          <w:rFonts w:ascii="Calibri" w:hAnsi="Calibri" w:cs="Calibri"/>
          <w:sz w:val="22"/>
          <w:szCs w:val="22"/>
        </w:rPr>
      </w:pPr>
      <w:r w:rsidRPr="00A546EF">
        <w:rPr>
          <w:rFonts w:ascii="Calibri" w:hAnsi="Calibri" w:cs="Calibri"/>
          <w:sz w:val="22"/>
          <w:szCs w:val="22"/>
        </w:rPr>
        <w:t>Włączenie odpowiedzialności za podwykonawców oraz za osoby, którym ubezpieczony powierzył wykonanie określonych czynności, przy czym osoby te podlegały kierownictwu ubezpieczonego i posiadały odpowiednie kompetencje</w:t>
      </w:r>
      <w:r>
        <w:rPr>
          <w:rFonts w:ascii="Calibri" w:hAnsi="Calibri" w:cs="Calibri"/>
          <w:sz w:val="22"/>
          <w:szCs w:val="22"/>
        </w:rPr>
        <w:t>;</w:t>
      </w:r>
    </w:p>
    <w:p w:rsidR="001A5320" w:rsidRDefault="001A5320" w:rsidP="00576039">
      <w:pPr>
        <w:pStyle w:val="BodyText"/>
        <w:numPr>
          <w:ilvl w:val="2"/>
          <w:numId w:val="26"/>
        </w:numPr>
        <w:suppressAutoHyphens w:val="0"/>
        <w:rPr>
          <w:rFonts w:ascii="Calibri" w:hAnsi="Calibri" w:cs="Calibri"/>
          <w:sz w:val="22"/>
          <w:szCs w:val="22"/>
        </w:rPr>
      </w:pPr>
      <w:r w:rsidRPr="00A546EF">
        <w:rPr>
          <w:rFonts w:ascii="Calibri" w:hAnsi="Calibri" w:cs="Calibri"/>
          <w:sz w:val="22"/>
          <w:szCs w:val="22"/>
        </w:rPr>
        <w:t>Włączenie odpowiedzialności z tytułu awarii wszelkich instalacji i urządzeń wodno-kanalizacyjnych i centralnego ogrzewania, elektrycznych, zasilających oraz innych technologicznych  min. zalanie mienia osób trzecich w tym szkody w uprawach rolnych</w:t>
      </w:r>
      <w:r>
        <w:rPr>
          <w:rFonts w:ascii="Calibri" w:hAnsi="Calibri" w:cs="Calibri"/>
          <w:sz w:val="22"/>
          <w:szCs w:val="22"/>
        </w:rPr>
        <w:t>;</w:t>
      </w:r>
    </w:p>
    <w:p w:rsidR="001A5320" w:rsidRPr="00A546EF" w:rsidRDefault="001A5320" w:rsidP="00576039">
      <w:pPr>
        <w:pStyle w:val="BodyText"/>
        <w:numPr>
          <w:ilvl w:val="2"/>
          <w:numId w:val="26"/>
        </w:numPr>
        <w:suppressAutoHyphens w:val="0"/>
        <w:rPr>
          <w:rFonts w:ascii="Calibri" w:hAnsi="Calibri" w:cs="Calibri"/>
          <w:sz w:val="22"/>
          <w:szCs w:val="22"/>
        </w:rPr>
      </w:pPr>
      <w:r>
        <w:rPr>
          <w:rFonts w:ascii="Calibri" w:hAnsi="Calibri" w:cs="Calibri"/>
          <w:sz w:val="22"/>
          <w:szCs w:val="22"/>
        </w:rPr>
        <w:t>Włączenie o</w:t>
      </w:r>
      <w:r w:rsidRPr="00F86ED6">
        <w:rPr>
          <w:rFonts w:ascii="Calibri" w:hAnsi="Calibri" w:cs="Calibri"/>
          <w:sz w:val="22"/>
          <w:szCs w:val="22"/>
        </w:rPr>
        <w:t>dpowiedzialność cywilna za szkody z tytułu rozprowadzania wody oraz gospodarki ściekami</w:t>
      </w:r>
      <w:r>
        <w:rPr>
          <w:rFonts w:ascii="Calibri" w:hAnsi="Calibri" w:cs="Calibri"/>
          <w:sz w:val="22"/>
          <w:szCs w:val="22"/>
        </w:rPr>
        <w:t>;</w:t>
      </w:r>
    </w:p>
    <w:p w:rsidR="001A5320" w:rsidRPr="00A546EF" w:rsidRDefault="001A5320" w:rsidP="00576039">
      <w:pPr>
        <w:pStyle w:val="BodyText"/>
        <w:numPr>
          <w:ilvl w:val="2"/>
          <w:numId w:val="26"/>
        </w:numPr>
        <w:suppressAutoHyphens w:val="0"/>
        <w:rPr>
          <w:rFonts w:ascii="Calibri" w:hAnsi="Calibri" w:cs="Calibri"/>
          <w:sz w:val="22"/>
          <w:szCs w:val="22"/>
        </w:rPr>
      </w:pPr>
      <w:r w:rsidRPr="00A546EF">
        <w:rPr>
          <w:rFonts w:ascii="Calibri" w:hAnsi="Calibri" w:cs="Calibri"/>
          <w:sz w:val="22"/>
          <w:szCs w:val="22"/>
        </w:rPr>
        <w:t>Włączenie odpowiedzialności za szkody wyr</w:t>
      </w:r>
      <w:bookmarkStart w:id="11" w:name="OLE_LINK7"/>
      <w:r w:rsidRPr="00A546EF">
        <w:rPr>
          <w:rFonts w:ascii="Calibri" w:hAnsi="Calibri" w:cs="Calibri"/>
          <w:sz w:val="22"/>
          <w:szCs w:val="22"/>
        </w:rPr>
        <w:t>ządzone w drzewostanie lasów i parków, uprawach rolnych</w:t>
      </w:r>
      <w:r>
        <w:rPr>
          <w:rFonts w:ascii="Calibri" w:hAnsi="Calibri" w:cs="Calibri"/>
          <w:sz w:val="22"/>
          <w:szCs w:val="22"/>
        </w:rPr>
        <w:t>,</w:t>
      </w:r>
    </w:p>
    <w:bookmarkEnd w:id="11"/>
    <w:p w:rsidR="001A5320" w:rsidRDefault="001A5320" w:rsidP="00576039">
      <w:pPr>
        <w:pStyle w:val="BodyText"/>
        <w:numPr>
          <w:ilvl w:val="2"/>
          <w:numId w:val="26"/>
        </w:numPr>
        <w:suppressAutoHyphens w:val="0"/>
        <w:rPr>
          <w:rFonts w:ascii="Calibri" w:hAnsi="Calibri" w:cs="Calibri"/>
          <w:sz w:val="22"/>
          <w:szCs w:val="22"/>
        </w:rPr>
      </w:pPr>
      <w:r w:rsidRPr="00A546EF">
        <w:rPr>
          <w:rFonts w:ascii="Calibri" w:hAnsi="Calibri" w:cs="Calibri"/>
          <w:sz w:val="22"/>
          <w:szCs w:val="22"/>
        </w:rPr>
        <w:t>Włączenie odpowiedzialności za szkody wyrządzone w podziemnych instalacjach lub urządzeniach w czasie wykonywania prac</w:t>
      </w:r>
      <w:r>
        <w:rPr>
          <w:rFonts w:ascii="Calibri" w:hAnsi="Calibri" w:cs="Calibri"/>
          <w:sz w:val="22"/>
          <w:szCs w:val="22"/>
        </w:rPr>
        <w:t>;</w:t>
      </w:r>
    </w:p>
    <w:p w:rsidR="001A5320" w:rsidRPr="008B157A" w:rsidRDefault="001A5320" w:rsidP="00576039">
      <w:pPr>
        <w:pStyle w:val="BodyText"/>
        <w:numPr>
          <w:ilvl w:val="2"/>
          <w:numId w:val="26"/>
        </w:numPr>
        <w:suppressAutoHyphens w:val="0"/>
        <w:rPr>
          <w:rFonts w:ascii="Calibri" w:hAnsi="Calibri" w:cs="Calibri"/>
          <w:sz w:val="22"/>
          <w:szCs w:val="22"/>
        </w:rPr>
      </w:pPr>
      <w:r>
        <w:rPr>
          <w:rFonts w:ascii="Calibri" w:hAnsi="Calibri" w:cs="Calibri"/>
          <w:sz w:val="22"/>
          <w:szCs w:val="22"/>
          <w:lang w:eastAsia="zh-CN"/>
        </w:rPr>
        <w:t>Włączenie o</w:t>
      </w:r>
      <w:r w:rsidRPr="008B157A">
        <w:rPr>
          <w:rFonts w:ascii="Calibri" w:hAnsi="Calibri" w:cs="Calibri"/>
          <w:sz w:val="22"/>
          <w:szCs w:val="22"/>
          <w:lang w:eastAsia="zh-CN"/>
        </w:rPr>
        <w:t>dpowiedzialnoś</w:t>
      </w:r>
      <w:r>
        <w:rPr>
          <w:rFonts w:ascii="Calibri" w:hAnsi="Calibri" w:cs="Calibri"/>
          <w:sz w:val="22"/>
          <w:szCs w:val="22"/>
          <w:lang w:eastAsia="zh-CN"/>
        </w:rPr>
        <w:t>ci</w:t>
      </w:r>
      <w:r w:rsidRPr="008B157A">
        <w:rPr>
          <w:rFonts w:ascii="Calibri" w:hAnsi="Calibri" w:cs="Calibri"/>
          <w:sz w:val="22"/>
          <w:szCs w:val="22"/>
          <w:lang w:eastAsia="zh-CN"/>
        </w:rPr>
        <w:t xml:space="preserve"> cywiln</w:t>
      </w:r>
      <w:r>
        <w:rPr>
          <w:rFonts w:ascii="Calibri" w:hAnsi="Calibri" w:cs="Calibri"/>
          <w:sz w:val="22"/>
          <w:szCs w:val="22"/>
          <w:lang w:eastAsia="zh-CN"/>
        </w:rPr>
        <w:t>ej</w:t>
      </w:r>
      <w:r w:rsidRPr="008B157A">
        <w:rPr>
          <w:rFonts w:ascii="Calibri" w:hAnsi="Calibri" w:cs="Calibri"/>
          <w:sz w:val="22"/>
          <w:szCs w:val="22"/>
          <w:lang w:eastAsia="zh-CN"/>
        </w:rPr>
        <w:t xml:space="preserve"> z tytułu szkód powstałych na skutek awarii, działania, eksploatacji wszelkich instalacji, sieci i urządzeń wodociągowych, kanalizacyjnych, centralnego ogrzewania, elektrycznych, gazowych, zasilających oraz innych instalacji technologicznych, w tym wskutek cofnięcia się cieczy z systemów kanalizacyjnych, urządzeń grzewczych, systemów wodnych (dotyczy również wszystkich instalacji podziemnych), pozostawienia otwartych kurków, kranów;</w:t>
      </w:r>
    </w:p>
    <w:p w:rsidR="001A5320" w:rsidRPr="008B157A" w:rsidRDefault="001A5320" w:rsidP="00576039">
      <w:pPr>
        <w:pStyle w:val="BodyText"/>
        <w:numPr>
          <w:ilvl w:val="2"/>
          <w:numId w:val="26"/>
        </w:numPr>
        <w:suppressAutoHyphens w:val="0"/>
        <w:rPr>
          <w:rFonts w:ascii="Calibri" w:hAnsi="Calibri" w:cs="Calibri"/>
          <w:sz w:val="22"/>
          <w:szCs w:val="22"/>
        </w:rPr>
      </w:pPr>
      <w:r>
        <w:rPr>
          <w:rFonts w:ascii="Calibri" w:hAnsi="Calibri" w:cs="Calibri"/>
          <w:sz w:val="22"/>
          <w:szCs w:val="22"/>
          <w:lang w:eastAsia="zh-CN"/>
        </w:rPr>
        <w:t>Włączenie o</w:t>
      </w:r>
      <w:r w:rsidRPr="008B157A">
        <w:rPr>
          <w:rFonts w:ascii="Calibri" w:hAnsi="Calibri" w:cs="Calibri"/>
          <w:sz w:val="22"/>
          <w:szCs w:val="22"/>
          <w:lang w:eastAsia="zh-CN"/>
        </w:rPr>
        <w:t>dpowiedzialnoś</w:t>
      </w:r>
      <w:r>
        <w:rPr>
          <w:rFonts w:ascii="Calibri" w:hAnsi="Calibri" w:cs="Calibri"/>
          <w:sz w:val="22"/>
          <w:szCs w:val="22"/>
          <w:lang w:eastAsia="zh-CN"/>
        </w:rPr>
        <w:t>ci</w:t>
      </w:r>
      <w:r w:rsidRPr="008B157A">
        <w:rPr>
          <w:rFonts w:ascii="Calibri" w:hAnsi="Calibri" w:cs="Calibri"/>
          <w:sz w:val="22"/>
          <w:szCs w:val="22"/>
          <w:lang w:eastAsia="zh-CN"/>
        </w:rPr>
        <w:t xml:space="preserve"> cywilna z tytułu jakichkolwiek zalań wodą wskutek opadów atmosferycznych lub topniejącego śniegu, w następstwie zalania z dachu, a także przez nieszczelne spoiny i złącza zewnętrzne budynku oraz nieszczelną stolarkę okienną, niezabezpieczonych okien, innych elementów budynków</w:t>
      </w:r>
      <w:r>
        <w:rPr>
          <w:rFonts w:ascii="Calibri" w:hAnsi="Calibri" w:cs="Calibri"/>
          <w:sz w:val="22"/>
          <w:szCs w:val="22"/>
          <w:lang w:eastAsia="zh-CN"/>
        </w:rPr>
        <w:t>;</w:t>
      </w:r>
    </w:p>
    <w:p w:rsidR="001A5320" w:rsidRPr="00337CB9" w:rsidRDefault="001A5320" w:rsidP="00576039">
      <w:pPr>
        <w:pStyle w:val="BodyText"/>
        <w:numPr>
          <w:ilvl w:val="2"/>
          <w:numId w:val="26"/>
        </w:numPr>
        <w:suppressAutoHyphens w:val="0"/>
        <w:rPr>
          <w:rFonts w:ascii="Calibri" w:hAnsi="Calibri" w:cs="Calibri"/>
          <w:sz w:val="22"/>
          <w:szCs w:val="22"/>
        </w:rPr>
      </w:pPr>
      <w:r>
        <w:rPr>
          <w:rFonts w:ascii="Calibri" w:hAnsi="Calibri" w:cs="Calibri"/>
          <w:sz w:val="22"/>
          <w:szCs w:val="22"/>
          <w:lang w:eastAsia="zh-CN"/>
        </w:rPr>
        <w:t xml:space="preserve">Włączenie </w:t>
      </w:r>
      <w:r w:rsidRPr="008B157A">
        <w:rPr>
          <w:rFonts w:ascii="Calibri" w:hAnsi="Calibri" w:cs="Calibri"/>
          <w:sz w:val="22"/>
          <w:szCs w:val="22"/>
          <w:lang w:eastAsia="zh-CN"/>
        </w:rPr>
        <w:t>Odpowiedzialnoś</w:t>
      </w:r>
      <w:r>
        <w:rPr>
          <w:rFonts w:ascii="Calibri" w:hAnsi="Calibri" w:cs="Calibri"/>
          <w:sz w:val="22"/>
          <w:szCs w:val="22"/>
          <w:lang w:eastAsia="zh-CN"/>
        </w:rPr>
        <w:t>ci</w:t>
      </w:r>
      <w:r w:rsidRPr="008B157A">
        <w:rPr>
          <w:rFonts w:ascii="Calibri" w:hAnsi="Calibri" w:cs="Calibri"/>
          <w:sz w:val="22"/>
          <w:szCs w:val="22"/>
          <w:lang w:eastAsia="zh-CN"/>
        </w:rPr>
        <w:t xml:space="preserve"> cywiln</w:t>
      </w:r>
      <w:r>
        <w:rPr>
          <w:rFonts w:ascii="Calibri" w:hAnsi="Calibri" w:cs="Calibri"/>
          <w:sz w:val="22"/>
          <w:szCs w:val="22"/>
          <w:lang w:eastAsia="zh-CN"/>
        </w:rPr>
        <w:t>ej</w:t>
      </w:r>
      <w:r w:rsidRPr="008B157A">
        <w:rPr>
          <w:rFonts w:ascii="Calibri" w:hAnsi="Calibri" w:cs="Calibri"/>
          <w:sz w:val="22"/>
          <w:szCs w:val="22"/>
          <w:lang w:eastAsia="zh-CN"/>
        </w:rPr>
        <w:t xml:space="preserve"> z tytułu posiadania, zarządzania lub administrowania terenami zieleni, placami</w:t>
      </w:r>
      <w:r>
        <w:rPr>
          <w:rFonts w:ascii="Calibri" w:hAnsi="Calibri" w:cs="Calibri"/>
          <w:sz w:val="22"/>
          <w:szCs w:val="22"/>
          <w:lang w:eastAsia="zh-CN"/>
        </w:rPr>
        <w:t xml:space="preserve">, </w:t>
      </w:r>
      <w:r w:rsidRPr="008B157A">
        <w:rPr>
          <w:rFonts w:ascii="Calibri" w:hAnsi="Calibri" w:cs="Calibri"/>
          <w:sz w:val="22"/>
          <w:szCs w:val="22"/>
          <w:lang w:eastAsia="zh-CN"/>
        </w:rPr>
        <w:t>parkingami, chodnikami, kładkami, płotami, przejściami</w:t>
      </w:r>
      <w:r>
        <w:rPr>
          <w:rFonts w:ascii="Calibri" w:hAnsi="Calibri" w:cs="Calibri"/>
          <w:sz w:val="22"/>
          <w:szCs w:val="22"/>
          <w:lang w:eastAsia="zh-CN"/>
        </w:rPr>
        <w:t xml:space="preserve"> </w:t>
      </w:r>
      <w:r w:rsidRPr="008B157A">
        <w:rPr>
          <w:rFonts w:ascii="Calibri" w:hAnsi="Calibri" w:cs="Calibri"/>
          <w:sz w:val="22"/>
          <w:szCs w:val="22"/>
          <w:lang w:eastAsia="zh-CN"/>
        </w:rPr>
        <w:t xml:space="preserve">i wszelkim innymi terenami, w tym chodnikami i drogami oraz mieniem będącym w posiadaniu, administrowaniu lub podległym pod prawny lub faktyczny zarząd </w:t>
      </w:r>
      <w:r>
        <w:rPr>
          <w:rFonts w:ascii="Calibri" w:hAnsi="Calibri" w:cs="Calibri"/>
          <w:sz w:val="22"/>
          <w:szCs w:val="22"/>
          <w:lang w:eastAsia="zh-CN"/>
        </w:rPr>
        <w:t xml:space="preserve">Iławskich Wodociągów, </w:t>
      </w:r>
      <w:r w:rsidRPr="008B157A">
        <w:rPr>
          <w:rFonts w:ascii="Calibri" w:hAnsi="Calibri" w:cs="Calibri"/>
          <w:sz w:val="22"/>
          <w:szCs w:val="22"/>
          <w:lang w:eastAsia="zh-CN"/>
        </w:rPr>
        <w:t>w tym m.in. wypadki na ww. terenach spowodowane złym stanem technicznym, zalegającym śniegiem, śliską nawierzchnią, rozlaniem płynów i smarów, uszkodzeniem, wybiciem lub brakiem pokryw, włazów, kratek studzienek kanalizacyjnych, hydrantów, itp.</w:t>
      </w:r>
      <w:r>
        <w:rPr>
          <w:rFonts w:ascii="Calibri" w:hAnsi="Calibri" w:cs="Calibri"/>
          <w:sz w:val="22"/>
          <w:szCs w:val="22"/>
          <w:lang w:eastAsia="zh-CN"/>
        </w:rPr>
        <w:t>;</w:t>
      </w:r>
    </w:p>
    <w:p w:rsidR="001A5320" w:rsidRPr="008B157A" w:rsidRDefault="001A5320" w:rsidP="00576039">
      <w:pPr>
        <w:pStyle w:val="BodyText"/>
        <w:numPr>
          <w:ilvl w:val="2"/>
          <w:numId w:val="26"/>
        </w:numPr>
        <w:suppressAutoHyphens w:val="0"/>
        <w:rPr>
          <w:rFonts w:ascii="Calibri" w:hAnsi="Calibri" w:cs="Calibri"/>
          <w:sz w:val="22"/>
          <w:szCs w:val="22"/>
        </w:rPr>
      </w:pPr>
      <w:r>
        <w:rPr>
          <w:rFonts w:ascii="Calibri" w:hAnsi="Calibri" w:cs="Calibri"/>
          <w:sz w:val="22"/>
          <w:szCs w:val="22"/>
          <w:lang w:eastAsia="zh-CN"/>
        </w:rPr>
        <w:t>Włączenie o</w:t>
      </w:r>
      <w:r w:rsidRPr="008B157A">
        <w:rPr>
          <w:rFonts w:ascii="Calibri" w:hAnsi="Calibri" w:cs="Calibri"/>
          <w:sz w:val="22"/>
          <w:szCs w:val="22"/>
          <w:lang w:eastAsia="zh-CN"/>
        </w:rPr>
        <w:t>dpowiedzialnoś</w:t>
      </w:r>
      <w:r>
        <w:rPr>
          <w:rFonts w:ascii="Calibri" w:hAnsi="Calibri" w:cs="Calibri"/>
          <w:sz w:val="22"/>
          <w:szCs w:val="22"/>
          <w:lang w:eastAsia="zh-CN"/>
        </w:rPr>
        <w:t>ci</w:t>
      </w:r>
      <w:r w:rsidRPr="008B157A">
        <w:rPr>
          <w:rFonts w:ascii="Calibri" w:hAnsi="Calibri" w:cs="Calibri"/>
          <w:sz w:val="22"/>
          <w:szCs w:val="22"/>
          <w:lang w:eastAsia="zh-CN"/>
        </w:rPr>
        <w:t xml:space="preserve"> cywiln</w:t>
      </w:r>
      <w:r>
        <w:rPr>
          <w:rFonts w:ascii="Calibri" w:hAnsi="Calibri" w:cs="Calibri"/>
          <w:sz w:val="22"/>
          <w:szCs w:val="22"/>
          <w:lang w:eastAsia="zh-CN"/>
        </w:rPr>
        <w:t>ej</w:t>
      </w:r>
      <w:r w:rsidRPr="008B157A">
        <w:rPr>
          <w:rFonts w:ascii="Calibri" w:hAnsi="Calibri" w:cs="Calibri"/>
          <w:sz w:val="22"/>
          <w:szCs w:val="22"/>
          <w:lang w:eastAsia="zh-CN"/>
        </w:rPr>
        <w:t xml:space="preserve"> z tytułu przepięć, przetężeń, zwarć oraz awarii w instalacjach elektrycznych, na liniach zasilających w budynkach, budowlach, lokalach oraz przeniesienia ognia;</w:t>
      </w:r>
    </w:p>
    <w:p w:rsidR="001A5320" w:rsidRPr="006D6D77" w:rsidRDefault="001A5320" w:rsidP="00576039">
      <w:pPr>
        <w:pStyle w:val="BodyText"/>
        <w:numPr>
          <w:ilvl w:val="2"/>
          <w:numId w:val="26"/>
        </w:numPr>
        <w:suppressAutoHyphens w:val="0"/>
        <w:rPr>
          <w:rFonts w:ascii="Calibri" w:hAnsi="Calibri" w:cs="Calibri"/>
          <w:sz w:val="22"/>
          <w:szCs w:val="22"/>
        </w:rPr>
      </w:pPr>
      <w:r>
        <w:rPr>
          <w:rFonts w:ascii="Calibri" w:hAnsi="Calibri" w:cs="Calibri"/>
          <w:sz w:val="22"/>
          <w:szCs w:val="22"/>
          <w:lang w:eastAsia="zh-CN"/>
        </w:rPr>
        <w:t>Włączenie o</w:t>
      </w:r>
      <w:r w:rsidRPr="006D6D77">
        <w:rPr>
          <w:rFonts w:ascii="Calibri" w:hAnsi="Calibri" w:cs="Calibri"/>
          <w:sz w:val="22"/>
          <w:szCs w:val="22"/>
          <w:lang w:eastAsia="zh-CN"/>
        </w:rPr>
        <w:t>dpowiedzialnoś</w:t>
      </w:r>
      <w:r>
        <w:rPr>
          <w:rFonts w:ascii="Calibri" w:hAnsi="Calibri" w:cs="Calibri"/>
          <w:sz w:val="22"/>
          <w:szCs w:val="22"/>
          <w:lang w:eastAsia="zh-CN"/>
        </w:rPr>
        <w:t>ci</w:t>
      </w:r>
      <w:r w:rsidRPr="006D6D77">
        <w:rPr>
          <w:rFonts w:ascii="Calibri" w:hAnsi="Calibri" w:cs="Calibri"/>
          <w:sz w:val="22"/>
          <w:szCs w:val="22"/>
          <w:lang w:eastAsia="zh-CN"/>
        </w:rPr>
        <w:t xml:space="preserve"> wynikając</w:t>
      </w:r>
      <w:r>
        <w:rPr>
          <w:rFonts w:ascii="Calibri" w:hAnsi="Calibri" w:cs="Calibri"/>
          <w:sz w:val="22"/>
          <w:szCs w:val="22"/>
          <w:lang w:eastAsia="zh-CN"/>
        </w:rPr>
        <w:t>ej</w:t>
      </w:r>
      <w:r w:rsidRPr="006D6D77">
        <w:rPr>
          <w:rFonts w:ascii="Calibri" w:hAnsi="Calibri" w:cs="Calibri"/>
          <w:sz w:val="22"/>
          <w:szCs w:val="22"/>
          <w:lang w:eastAsia="zh-CN"/>
        </w:rPr>
        <w:t xml:space="preserve"> z braku dostępu, braku możliwości przejazdu;</w:t>
      </w:r>
    </w:p>
    <w:p w:rsidR="001A5320" w:rsidRPr="00A546EF" w:rsidRDefault="001A5320" w:rsidP="00576039">
      <w:pPr>
        <w:pStyle w:val="BodyText"/>
        <w:numPr>
          <w:ilvl w:val="2"/>
          <w:numId w:val="26"/>
        </w:numPr>
        <w:suppressAutoHyphens w:val="0"/>
        <w:rPr>
          <w:rFonts w:ascii="Calibri" w:hAnsi="Calibri" w:cs="Calibri"/>
          <w:sz w:val="22"/>
          <w:szCs w:val="22"/>
        </w:rPr>
      </w:pPr>
      <w:r>
        <w:rPr>
          <w:rFonts w:ascii="Calibri" w:hAnsi="Calibri" w:cs="Calibri"/>
          <w:sz w:val="22"/>
          <w:szCs w:val="22"/>
          <w:lang w:eastAsia="zh-CN"/>
        </w:rPr>
        <w:t>Włączenie o</w:t>
      </w:r>
      <w:r w:rsidRPr="006D6D77">
        <w:rPr>
          <w:rFonts w:ascii="Calibri" w:hAnsi="Calibri" w:cs="Calibri"/>
          <w:sz w:val="22"/>
          <w:szCs w:val="22"/>
          <w:lang w:eastAsia="zh-CN"/>
        </w:rPr>
        <w:t>dpowiedzialnoś</w:t>
      </w:r>
      <w:r>
        <w:rPr>
          <w:rFonts w:ascii="Calibri" w:hAnsi="Calibri" w:cs="Calibri"/>
          <w:sz w:val="22"/>
          <w:szCs w:val="22"/>
          <w:lang w:eastAsia="zh-CN"/>
        </w:rPr>
        <w:t>ci</w:t>
      </w:r>
      <w:r w:rsidRPr="006D6D77">
        <w:rPr>
          <w:rFonts w:ascii="Calibri" w:hAnsi="Calibri" w:cs="Calibri"/>
          <w:sz w:val="22"/>
          <w:szCs w:val="22"/>
          <w:lang w:eastAsia="zh-CN"/>
        </w:rPr>
        <w:t xml:space="preserve"> cywiln</w:t>
      </w:r>
      <w:r>
        <w:rPr>
          <w:rFonts w:ascii="Calibri" w:hAnsi="Calibri" w:cs="Calibri"/>
          <w:sz w:val="22"/>
          <w:szCs w:val="22"/>
          <w:lang w:eastAsia="zh-CN"/>
        </w:rPr>
        <w:t>ej</w:t>
      </w:r>
      <w:r w:rsidRPr="006D6D77">
        <w:rPr>
          <w:rFonts w:ascii="Calibri" w:hAnsi="Calibri" w:cs="Calibri"/>
          <w:sz w:val="22"/>
          <w:szCs w:val="22"/>
          <w:lang w:eastAsia="zh-CN"/>
        </w:rPr>
        <w:t xml:space="preserve"> inwestora w rozumieniu powszechnie obowiązujących przepisów prawnych, w tym Prawo budowlane, o ile nie jest przedmiotem odrębnego ubezpieczenia</w:t>
      </w:r>
    </w:p>
    <w:p w:rsidR="001A5320" w:rsidRPr="00A546EF" w:rsidRDefault="001A5320" w:rsidP="00576039">
      <w:pPr>
        <w:pStyle w:val="BodyText"/>
        <w:numPr>
          <w:ilvl w:val="2"/>
          <w:numId w:val="26"/>
        </w:numPr>
        <w:suppressAutoHyphens w:val="0"/>
        <w:rPr>
          <w:rFonts w:ascii="Calibri" w:hAnsi="Calibri" w:cs="Calibri"/>
          <w:sz w:val="22"/>
          <w:szCs w:val="22"/>
        </w:rPr>
      </w:pPr>
      <w:r w:rsidRPr="00A546EF">
        <w:rPr>
          <w:rFonts w:ascii="Calibri" w:hAnsi="Calibri" w:cs="Calibri"/>
          <w:sz w:val="22"/>
          <w:szCs w:val="22"/>
        </w:rPr>
        <w:t>Włączenie odpowiedzialności za szkody w mieniu przechowywanym, kontrolowanym lub chronionym przez ubezpieczającego</w:t>
      </w:r>
      <w:r>
        <w:rPr>
          <w:rFonts w:ascii="Calibri" w:hAnsi="Calibri" w:cs="Calibri"/>
          <w:sz w:val="22"/>
          <w:szCs w:val="22"/>
        </w:rPr>
        <w:t>;</w:t>
      </w:r>
      <w:r w:rsidRPr="00A546EF">
        <w:rPr>
          <w:rFonts w:ascii="Calibri" w:hAnsi="Calibri" w:cs="Calibri"/>
          <w:sz w:val="22"/>
          <w:szCs w:val="22"/>
        </w:rPr>
        <w:t xml:space="preserve"> </w:t>
      </w:r>
    </w:p>
    <w:p w:rsidR="001A5320" w:rsidRPr="00A546EF" w:rsidRDefault="001A5320" w:rsidP="00576039">
      <w:pPr>
        <w:pStyle w:val="BodyText"/>
        <w:numPr>
          <w:ilvl w:val="2"/>
          <w:numId w:val="26"/>
        </w:numPr>
        <w:suppressAutoHyphens w:val="0"/>
        <w:rPr>
          <w:rFonts w:ascii="Calibri" w:hAnsi="Calibri" w:cs="Calibri"/>
          <w:sz w:val="22"/>
          <w:szCs w:val="22"/>
        </w:rPr>
      </w:pPr>
      <w:r w:rsidRPr="00A546EF">
        <w:rPr>
          <w:rFonts w:ascii="Calibri" w:hAnsi="Calibri" w:cs="Calibri"/>
          <w:color w:val="000000"/>
          <w:sz w:val="22"/>
          <w:szCs w:val="22"/>
        </w:rPr>
        <w:t>Włączenie szkód w rzeczach stanowiących przedmiot obróbki, naprawy lub innych czynności w ramach usług wykonywanych przez osoby objęte ubezpieczeniem</w:t>
      </w:r>
      <w:r>
        <w:rPr>
          <w:rFonts w:ascii="Calibri" w:hAnsi="Calibri" w:cs="Calibri"/>
          <w:color w:val="000000"/>
          <w:sz w:val="22"/>
          <w:szCs w:val="22"/>
        </w:rPr>
        <w:t>.</w:t>
      </w:r>
      <w:r w:rsidRPr="004670C0">
        <w:rPr>
          <w:rFonts w:ascii="Calibri" w:hAnsi="Calibri" w:cs="Calibri"/>
          <w:sz w:val="22"/>
          <w:szCs w:val="22"/>
          <w:lang w:eastAsia="zh-CN"/>
        </w:rPr>
        <w:t xml:space="preserve"> </w:t>
      </w:r>
      <w:r>
        <w:rPr>
          <w:rFonts w:ascii="Calibri" w:hAnsi="Calibri" w:cs="Calibri"/>
          <w:sz w:val="22"/>
          <w:szCs w:val="22"/>
          <w:lang w:eastAsia="zh-CN"/>
        </w:rPr>
        <w:t>U</w:t>
      </w:r>
      <w:r w:rsidRPr="005D7302">
        <w:rPr>
          <w:rFonts w:ascii="Calibri" w:hAnsi="Calibri" w:cs="Calibri"/>
          <w:sz w:val="22"/>
          <w:szCs w:val="22"/>
          <w:lang w:eastAsia="zh-CN"/>
        </w:rPr>
        <w:t>bezpieczenie pokryje szkody powstałe w trakcie wykonywania ww. usług, po ich zakończeniu wynikłe z wadliwego wykonania, jak również w trakcie przechowywania rzeczy w związku ww. czynnościami (dotyczy nieruchomości i ruchomości)</w:t>
      </w:r>
      <w:r>
        <w:rPr>
          <w:rFonts w:ascii="Calibri" w:hAnsi="Calibri" w:cs="Calibri"/>
          <w:sz w:val="22"/>
          <w:szCs w:val="22"/>
          <w:lang w:eastAsia="zh-CN"/>
        </w:rPr>
        <w:t>;</w:t>
      </w:r>
    </w:p>
    <w:p w:rsidR="001A5320" w:rsidRDefault="001A5320" w:rsidP="00576039">
      <w:pPr>
        <w:pStyle w:val="BodyText"/>
        <w:numPr>
          <w:ilvl w:val="2"/>
          <w:numId w:val="26"/>
        </w:numPr>
        <w:suppressAutoHyphens w:val="0"/>
        <w:rPr>
          <w:rFonts w:ascii="Calibri" w:hAnsi="Calibri" w:cs="Calibri"/>
          <w:sz w:val="22"/>
          <w:szCs w:val="22"/>
        </w:rPr>
      </w:pPr>
      <w:r w:rsidRPr="00A546EF">
        <w:rPr>
          <w:rFonts w:ascii="Calibri" w:hAnsi="Calibri" w:cs="Calibri"/>
          <w:sz w:val="22"/>
          <w:szCs w:val="22"/>
        </w:rPr>
        <w:t>Włączenie odpowiedzialności za wadliwe wykonanie robót i usług odpowiedzialność również za szkody powstałe po oddaniu przedmiotu usługi w użytkowanie odbiorcy, odpowiedzialność bez względu na datę wykonania  robót i usług</w:t>
      </w:r>
      <w:r>
        <w:rPr>
          <w:rFonts w:ascii="Calibri" w:hAnsi="Calibri" w:cs="Calibri"/>
          <w:sz w:val="22"/>
          <w:szCs w:val="22"/>
        </w:rPr>
        <w:t>;</w:t>
      </w:r>
    </w:p>
    <w:p w:rsidR="001A5320" w:rsidRPr="006D6D77" w:rsidRDefault="001A5320" w:rsidP="00576039">
      <w:pPr>
        <w:pStyle w:val="BodyText"/>
        <w:numPr>
          <w:ilvl w:val="2"/>
          <w:numId w:val="26"/>
        </w:numPr>
        <w:suppressAutoHyphens w:val="0"/>
        <w:rPr>
          <w:rFonts w:ascii="Calibri" w:hAnsi="Calibri" w:cs="Calibri"/>
          <w:sz w:val="22"/>
          <w:szCs w:val="22"/>
        </w:rPr>
      </w:pPr>
      <w:r w:rsidRPr="006D6D77">
        <w:rPr>
          <w:rFonts w:ascii="Calibri" w:hAnsi="Calibri" w:cs="Calibri"/>
          <w:sz w:val="22"/>
          <w:szCs w:val="22"/>
        </w:rPr>
        <w:t>Odpowiedzialność cywilną za szkody poniesione przez pracowników Ubezpieczonych, w tym szkody będące następstwem wypadków przy pracy (</w:t>
      </w:r>
      <w:r w:rsidRPr="006D6D77">
        <w:rPr>
          <w:rFonts w:ascii="Calibri" w:hAnsi="Calibri" w:cs="Calibri"/>
          <w:b/>
          <w:bCs/>
          <w:sz w:val="22"/>
          <w:szCs w:val="22"/>
        </w:rPr>
        <w:t>OC pracodawcy</w:t>
      </w:r>
      <w:r w:rsidRPr="006D6D77">
        <w:rPr>
          <w:rFonts w:ascii="Calibri" w:hAnsi="Calibri" w:cs="Calibri"/>
          <w:sz w:val="22"/>
          <w:szCs w:val="22"/>
        </w:rPr>
        <w:t>)</w:t>
      </w:r>
      <w:r>
        <w:rPr>
          <w:rFonts w:ascii="Calibri" w:hAnsi="Calibri" w:cs="Calibri"/>
          <w:sz w:val="22"/>
          <w:szCs w:val="22"/>
        </w:rPr>
        <w:t>;</w:t>
      </w:r>
    </w:p>
    <w:p w:rsidR="001A5320" w:rsidRPr="006D6D77" w:rsidRDefault="001A5320" w:rsidP="00576039">
      <w:pPr>
        <w:widowControl w:val="0"/>
        <w:numPr>
          <w:ilvl w:val="0"/>
          <w:numId w:val="80"/>
        </w:numPr>
        <w:suppressAutoHyphens w:val="0"/>
        <w:jc w:val="both"/>
        <w:rPr>
          <w:rFonts w:ascii="Calibri" w:hAnsi="Calibri" w:cs="Calibri"/>
          <w:b/>
          <w:bCs/>
          <w:sz w:val="22"/>
          <w:szCs w:val="22"/>
        </w:rPr>
      </w:pPr>
      <w:r w:rsidRPr="009353E3">
        <w:rPr>
          <w:rFonts w:ascii="Calibri" w:hAnsi="Calibri" w:cs="Calibri"/>
          <w:sz w:val="22"/>
          <w:szCs w:val="22"/>
        </w:rPr>
        <w:t>Za pracownika Ubezpieczonego uważa się osobę fizyczną zatrudnioną w oparciu o umowę o pracę, powołania, wyboru lub mianowania oraz na podstawie umowy cywilnoprawnej (o dzieło, zlecenia lub innej) z tytułu, której Ubezpieczony opłaca świadczenie ZUS, jak również praktykanta, stażystę, wolontariusza. Ochrona w tym zakresie dotyczyć będzie również osób skazanych skierowanych do wykonywania nieodpłatnych prac społecznie użytecznych wyrokiem sądu, osób skazanych skierowanych do wykonywania nieodpłatnych prac społecznie użytecznych przez zakład karny oraz osób skierowanych do prac interwencyjnych z Urzędu Pracy oraz z uwzględnieniem innych umów, na podstawie, których dane osoby wykonują obowiązki na rzecz Ubezpieczonego.</w:t>
      </w:r>
    </w:p>
    <w:p w:rsidR="001A5320" w:rsidRPr="006D6D77" w:rsidRDefault="001A5320" w:rsidP="00576039">
      <w:pPr>
        <w:widowControl w:val="0"/>
        <w:numPr>
          <w:ilvl w:val="0"/>
          <w:numId w:val="80"/>
        </w:numPr>
        <w:suppressAutoHyphens w:val="0"/>
        <w:jc w:val="both"/>
        <w:rPr>
          <w:rFonts w:ascii="Calibri" w:hAnsi="Calibri" w:cs="Calibri"/>
          <w:b/>
          <w:bCs/>
          <w:sz w:val="22"/>
          <w:szCs w:val="22"/>
        </w:rPr>
      </w:pPr>
      <w:r w:rsidRPr="006D6D77">
        <w:rPr>
          <w:rFonts w:ascii="Calibri" w:hAnsi="Calibri" w:cs="Calibri"/>
          <w:sz w:val="22"/>
          <w:szCs w:val="22"/>
        </w:rPr>
        <w:t xml:space="preserve">W przypadku szkód osobowych ochroną objęte będą także szkody poniesione przez osoby bliskie pracownika, gdy nastąpiła jego śmierć, uszkodzenie ciała bądź rozstrój zdrowia. </w:t>
      </w:r>
    </w:p>
    <w:p w:rsidR="001A5320" w:rsidRPr="006D6D77" w:rsidRDefault="001A5320" w:rsidP="00576039">
      <w:pPr>
        <w:widowControl w:val="0"/>
        <w:numPr>
          <w:ilvl w:val="0"/>
          <w:numId w:val="80"/>
        </w:numPr>
        <w:suppressAutoHyphens w:val="0"/>
        <w:jc w:val="both"/>
        <w:rPr>
          <w:rFonts w:ascii="Calibri" w:hAnsi="Calibri" w:cs="Calibri"/>
          <w:b/>
          <w:bCs/>
          <w:sz w:val="22"/>
          <w:szCs w:val="22"/>
        </w:rPr>
      </w:pPr>
      <w:r w:rsidRPr="006D6D77">
        <w:rPr>
          <w:rFonts w:ascii="Calibri" w:hAnsi="Calibri" w:cs="Calibri"/>
          <w:sz w:val="22"/>
          <w:szCs w:val="22"/>
        </w:rPr>
        <w:t xml:space="preserve">W zakresie odpowiedzialności za szkody majątkowe, ochroną objęte będą m.in. szkody </w:t>
      </w:r>
      <w:r w:rsidRPr="006D6D77">
        <w:rPr>
          <w:rFonts w:ascii="Calibri" w:hAnsi="Calibri" w:cs="Calibri"/>
          <w:sz w:val="22"/>
          <w:szCs w:val="22"/>
        </w:rPr>
        <w:br/>
        <w:t>w pojazdach stanowiących własność</w:t>
      </w:r>
      <w:r>
        <w:rPr>
          <w:rFonts w:ascii="Calibri" w:hAnsi="Calibri" w:cs="Calibri"/>
          <w:sz w:val="22"/>
          <w:szCs w:val="22"/>
        </w:rPr>
        <w:t xml:space="preserve"> (w tym własność osób nliskich)</w:t>
      </w:r>
      <w:r w:rsidRPr="006D6D77">
        <w:rPr>
          <w:rFonts w:ascii="Calibri" w:hAnsi="Calibri" w:cs="Calibri"/>
          <w:sz w:val="22"/>
          <w:szCs w:val="22"/>
        </w:rPr>
        <w:t xml:space="preserve"> lub wykorzystywanych bądź użytkowanych przez pracowników</w:t>
      </w:r>
      <w:r>
        <w:rPr>
          <w:rFonts w:ascii="Calibri" w:hAnsi="Calibri" w:cs="Calibri"/>
          <w:sz w:val="22"/>
          <w:szCs w:val="22"/>
        </w:rPr>
        <w:t>;</w:t>
      </w:r>
    </w:p>
    <w:p w:rsidR="001A5320" w:rsidRPr="00A546EF" w:rsidRDefault="001A5320" w:rsidP="00576039">
      <w:pPr>
        <w:pStyle w:val="BodyText"/>
        <w:numPr>
          <w:ilvl w:val="2"/>
          <w:numId w:val="26"/>
        </w:numPr>
        <w:suppressAutoHyphens w:val="0"/>
        <w:rPr>
          <w:rFonts w:ascii="Calibri" w:hAnsi="Calibri" w:cs="Calibri"/>
          <w:sz w:val="22"/>
          <w:szCs w:val="22"/>
        </w:rPr>
      </w:pPr>
      <w:r w:rsidRPr="00A546EF">
        <w:rPr>
          <w:rFonts w:ascii="Calibri" w:hAnsi="Calibri" w:cs="Calibri"/>
          <w:sz w:val="22"/>
          <w:szCs w:val="22"/>
        </w:rPr>
        <w:t>Włączenie odpowiedzialności za szkody w mieniu z którego ubezpieczający korzysta na podstawie umowy użytkowania, najmu, dzierżawy, użyczenia, przechowania lub innej umowy nienazwanej</w:t>
      </w:r>
      <w:r w:rsidRPr="005D7302">
        <w:rPr>
          <w:rFonts w:ascii="Calibri" w:hAnsi="Calibri" w:cs="Calibri"/>
          <w:sz w:val="22"/>
          <w:szCs w:val="22"/>
        </w:rPr>
        <w:t xml:space="preserve"> </w:t>
      </w:r>
      <w:r>
        <w:rPr>
          <w:rFonts w:ascii="Calibri" w:hAnsi="Calibri" w:cs="Calibri"/>
          <w:sz w:val="22"/>
          <w:szCs w:val="22"/>
        </w:rPr>
        <w:t>(</w:t>
      </w:r>
      <w:r w:rsidRPr="00A546EF">
        <w:rPr>
          <w:rFonts w:ascii="Calibri" w:hAnsi="Calibri" w:cs="Calibri"/>
          <w:sz w:val="22"/>
          <w:szCs w:val="22"/>
        </w:rPr>
        <w:t>w tym również odpowiedzialność za utratę mienia</w:t>
      </w:r>
      <w:r>
        <w:rPr>
          <w:rFonts w:ascii="Calibri" w:hAnsi="Calibri" w:cs="Calibri"/>
          <w:sz w:val="22"/>
          <w:szCs w:val="22"/>
        </w:rPr>
        <w:t>)</w:t>
      </w:r>
      <w:r w:rsidRPr="00A546EF">
        <w:rPr>
          <w:rFonts w:ascii="Calibri" w:hAnsi="Calibri" w:cs="Calibri"/>
          <w:sz w:val="22"/>
          <w:szCs w:val="22"/>
        </w:rPr>
        <w:t xml:space="preserve"> - dotyczy nieruchomości, ruchomości z wyłączeniem ochrony tylko dla  pojazdów podlegających obowiązkowi rejestracji</w:t>
      </w:r>
      <w:r>
        <w:rPr>
          <w:rFonts w:ascii="Calibri" w:hAnsi="Calibri" w:cs="Calibri"/>
          <w:sz w:val="22"/>
          <w:szCs w:val="22"/>
        </w:rPr>
        <w:t>;</w:t>
      </w:r>
    </w:p>
    <w:p w:rsidR="001A5320" w:rsidRDefault="001A5320" w:rsidP="00576039">
      <w:pPr>
        <w:pStyle w:val="BodyText"/>
        <w:numPr>
          <w:ilvl w:val="2"/>
          <w:numId w:val="26"/>
        </w:numPr>
        <w:suppressAutoHyphens w:val="0"/>
        <w:rPr>
          <w:rFonts w:ascii="Calibri" w:hAnsi="Calibri" w:cs="Calibri"/>
          <w:sz w:val="22"/>
          <w:szCs w:val="22"/>
        </w:rPr>
      </w:pPr>
      <w:r w:rsidRPr="00A546EF">
        <w:rPr>
          <w:rFonts w:ascii="Calibri" w:hAnsi="Calibri" w:cs="Calibri"/>
          <w:sz w:val="22"/>
          <w:szCs w:val="22"/>
        </w:rPr>
        <w:t>Włączenie odpowiedzialności za szkody w związku z wynajmowaniem pomieszczeń innym podmiotom odpłatnie lub nieodpłatnie</w:t>
      </w:r>
      <w:r>
        <w:rPr>
          <w:rFonts w:ascii="Calibri" w:hAnsi="Calibri" w:cs="Calibri"/>
          <w:sz w:val="22"/>
          <w:szCs w:val="22"/>
        </w:rPr>
        <w:t>;</w:t>
      </w:r>
    </w:p>
    <w:p w:rsidR="001A5320" w:rsidRPr="00A546EF" w:rsidRDefault="001A5320" w:rsidP="00576039">
      <w:pPr>
        <w:pStyle w:val="BodyText"/>
        <w:numPr>
          <w:ilvl w:val="2"/>
          <w:numId w:val="26"/>
        </w:numPr>
        <w:suppressAutoHyphens w:val="0"/>
        <w:rPr>
          <w:rFonts w:ascii="Calibri" w:hAnsi="Calibri" w:cs="Calibri"/>
          <w:sz w:val="22"/>
          <w:szCs w:val="22"/>
        </w:rPr>
      </w:pPr>
      <w:r>
        <w:rPr>
          <w:rFonts w:ascii="Calibri" w:hAnsi="Calibri" w:cs="Calibri"/>
          <w:sz w:val="22"/>
          <w:szCs w:val="22"/>
          <w:lang w:eastAsia="zh-CN"/>
        </w:rPr>
        <w:t xml:space="preserve">Włączenie </w:t>
      </w:r>
      <w:r w:rsidRPr="005D7302">
        <w:rPr>
          <w:rFonts w:ascii="Calibri" w:hAnsi="Calibri" w:cs="Calibri"/>
          <w:sz w:val="22"/>
          <w:szCs w:val="22"/>
          <w:lang w:eastAsia="zh-CN"/>
        </w:rPr>
        <w:t>odpowiedzialno</w:t>
      </w:r>
      <w:r>
        <w:rPr>
          <w:rFonts w:ascii="Calibri" w:hAnsi="Calibri" w:cs="Calibri"/>
          <w:sz w:val="22"/>
          <w:szCs w:val="22"/>
          <w:lang w:eastAsia="zh-CN"/>
        </w:rPr>
        <w:t>ści</w:t>
      </w:r>
      <w:r w:rsidRPr="005D7302">
        <w:rPr>
          <w:rFonts w:ascii="Calibri" w:hAnsi="Calibri" w:cs="Calibri"/>
          <w:sz w:val="22"/>
          <w:szCs w:val="22"/>
          <w:lang w:eastAsia="zh-CN"/>
        </w:rPr>
        <w:t xml:space="preserve"> cywiln</w:t>
      </w:r>
      <w:r>
        <w:rPr>
          <w:rFonts w:ascii="Calibri" w:hAnsi="Calibri" w:cs="Calibri"/>
          <w:sz w:val="22"/>
          <w:szCs w:val="22"/>
          <w:lang w:eastAsia="zh-CN"/>
        </w:rPr>
        <w:t>ej</w:t>
      </w:r>
      <w:r w:rsidRPr="005D7302">
        <w:rPr>
          <w:rFonts w:ascii="Calibri" w:hAnsi="Calibri" w:cs="Calibri"/>
          <w:sz w:val="22"/>
          <w:szCs w:val="22"/>
          <w:lang w:eastAsia="zh-CN"/>
        </w:rPr>
        <w:t xml:space="preserve"> za szkody z tytułu administrowania, zarządzania posiadania i eksploatacji budynków oraz innych nieruchomości, w tym szkody związane ze stanem technicznym budynków (zarówno części zewnętrznych – elewacje, kominy, klapy zewnętrzne, drzwi, okna, jak i wewnętrznych – korytarze, schody, zsypy, windy, itp.) oraz inne szkody, za które ubezpieczony odpowiada z tytułu posiadanego mienia oraz wykonywanej działalności,  w tym wynikające z braku remontu i właściwej konserwacji i przeglądów budynków i ich części</w:t>
      </w:r>
      <w:r>
        <w:rPr>
          <w:rFonts w:ascii="Calibri" w:hAnsi="Calibri" w:cs="Calibri"/>
          <w:sz w:val="22"/>
          <w:szCs w:val="22"/>
          <w:lang w:eastAsia="zh-CN"/>
        </w:rPr>
        <w:t>;</w:t>
      </w:r>
    </w:p>
    <w:p w:rsidR="001A5320" w:rsidRPr="00A546EF" w:rsidRDefault="001A5320" w:rsidP="00B83F17">
      <w:pPr>
        <w:pStyle w:val="BodyTextIndent2"/>
        <w:numPr>
          <w:ilvl w:val="0"/>
          <w:numId w:val="28"/>
        </w:numPr>
        <w:autoSpaceDN w:val="0"/>
        <w:adjustRightInd w:val="0"/>
        <w:ind w:left="720"/>
        <w:jc w:val="both"/>
        <w:rPr>
          <w:rFonts w:ascii="Calibri" w:hAnsi="Calibri" w:cs="Calibri"/>
          <w:sz w:val="22"/>
          <w:szCs w:val="22"/>
        </w:rPr>
      </w:pPr>
      <w:r w:rsidRPr="00A546EF">
        <w:rPr>
          <w:rFonts w:ascii="Calibri" w:hAnsi="Calibri" w:cs="Calibri"/>
          <w:sz w:val="22"/>
          <w:szCs w:val="22"/>
        </w:rPr>
        <w:t xml:space="preserve"> Włączenie odpowiedzialności za  szkody na osobie lub w mieniu powstałe pośrednio lub bezpośrednio z emisji, wycieku lub innej formy przedostania się do powietrza, wody, gruntu jakichkolwiek substancji niebezpiecznych,  koszty usunięcia neutralizacji lub oczyszczenia gleby, wody, powietrza z substancji zanieczyszczających poniesione przez osoby trzecie; szkody i koszty  objęte są zakresem ubezpieczenia o ile są spowodowane przez nagłe, możliwe do zidentyfikowania, niezamierzone i nieoczekiwane zdarzenie, które w całości zaistnieje w określonym czasie i miejscu; wszystkie szkody będące następstwem tego samego zdarzenia uważa się za jeden wypadek, z którego roszczenia mogą być zgłoszone do umowy ubezpieczenia obowiązującej w dniu  zaistnienia wypadku, ochrona ubezpieczeniowa nie obejmuje grzywien, kar umownych, odszkodowań za straty moralne wynikające pośrednio lub bezpośrednio z emisji, wycieku lub innej formy przedostania się do powietrza, wody, gruntu jakichkolwiek substancji  niebezpiecznych</w:t>
      </w:r>
      <w:r>
        <w:rPr>
          <w:rFonts w:ascii="Calibri" w:hAnsi="Calibri" w:cs="Calibri"/>
          <w:sz w:val="22"/>
          <w:szCs w:val="22"/>
        </w:rPr>
        <w:t xml:space="preserve">. </w:t>
      </w:r>
      <w:r w:rsidRPr="008B157A">
        <w:rPr>
          <w:rFonts w:ascii="Calibri" w:hAnsi="Calibri" w:cs="Calibri"/>
          <w:sz w:val="22"/>
          <w:szCs w:val="22"/>
        </w:rPr>
        <w:t>Ochrona obejmuję również szkody związane z ruchem pojazdów będących własnością lub użytkowanych przez Ubezpieczone podmioty</w:t>
      </w:r>
      <w:r>
        <w:rPr>
          <w:rFonts w:ascii="Calibri" w:hAnsi="Calibri" w:cs="Calibri"/>
          <w:sz w:val="22"/>
          <w:szCs w:val="22"/>
        </w:rPr>
        <w:t>;</w:t>
      </w:r>
    </w:p>
    <w:p w:rsidR="001A5320" w:rsidRPr="00A546EF" w:rsidRDefault="001A5320" w:rsidP="00576039">
      <w:pPr>
        <w:pStyle w:val="BodyText"/>
        <w:numPr>
          <w:ilvl w:val="2"/>
          <w:numId w:val="26"/>
        </w:numPr>
        <w:suppressAutoHyphens w:val="0"/>
        <w:rPr>
          <w:rFonts w:ascii="Calibri" w:hAnsi="Calibri" w:cs="Calibri"/>
          <w:sz w:val="22"/>
          <w:szCs w:val="22"/>
        </w:rPr>
      </w:pPr>
      <w:r w:rsidRPr="00A546EF">
        <w:rPr>
          <w:rFonts w:ascii="Calibri" w:hAnsi="Calibri" w:cs="Calibri"/>
          <w:sz w:val="22"/>
          <w:szCs w:val="22"/>
        </w:rPr>
        <w:t xml:space="preserve">Włączenie odpowiedzialności za szkody z tytułu organizowania imprez kulturalnych, rekreacyjnych i innych dla pracowników i ich rodzin (z wyłączeniem imprez podlegających ubezpieczeniu obowiązkowemu) </w:t>
      </w:r>
    </w:p>
    <w:p w:rsidR="001A5320" w:rsidRPr="00A546EF" w:rsidRDefault="001A5320" w:rsidP="00576039">
      <w:pPr>
        <w:pStyle w:val="BodyText"/>
        <w:numPr>
          <w:ilvl w:val="2"/>
          <w:numId w:val="26"/>
        </w:numPr>
        <w:suppressAutoHyphens w:val="0"/>
        <w:rPr>
          <w:rFonts w:ascii="Calibri" w:hAnsi="Calibri" w:cs="Calibri"/>
          <w:sz w:val="22"/>
          <w:szCs w:val="22"/>
        </w:rPr>
      </w:pPr>
      <w:r w:rsidRPr="00A546EF">
        <w:rPr>
          <w:rFonts w:ascii="Calibri" w:hAnsi="Calibri" w:cs="Calibri"/>
          <w:sz w:val="22"/>
          <w:szCs w:val="22"/>
        </w:rPr>
        <w:t xml:space="preserve">Włączenie odpowiedzialności za szkody, wynikające z dostarczenia wadliwego produktu  (tj. zakupione materiały np. zawory, liczniki, rury itd. używane w związku z prowadzoną działalnością oraz woda) szkody osobowe i rzeczowe np. dostarczenie wody niespełniającej warunków bakteriologicznych, dostarczenie brudnej/zanieczyszczonej wody i zniszczenie odzieży, pralek, </w:t>
      </w:r>
    </w:p>
    <w:p w:rsidR="001A5320" w:rsidRPr="00A546EF" w:rsidRDefault="001A5320" w:rsidP="00576039">
      <w:pPr>
        <w:pStyle w:val="BodyText"/>
        <w:numPr>
          <w:ilvl w:val="2"/>
          <w:numId w:val="26"/>
        </w:numPr>
        <w:suppressAutoHyphens w:val="0"/>
        <w:rPr>
          <w:rFonts w:ascii="Calibri" w:hAnsi="Calibri" w:cs="Calibri"/>
          <w:sz w:val="22"/>
          <w:szCs w:val="22"/>
        </w:rPr>
      </w:pPr>
      <w:r w:rsidRPr="00A546EF">
        <w:rPr>
          <w:rFonts w:ascii="Calibri" w:hAnsi="Calibri" w:cs="Calibri"/>
          <w:sz w:val="22"/>
          <w:szCs w:val="22"/>
        </w:rPr>
        <w:t xml:space="preserve">włączenie odpowiedzialności za szkody wynikające z klauzuli zmieszania i połączenia (ubezpieczenie szkód powstałych wskutek dostarczenia wody o niewłaściwych parametrach przez Ubezpieczonego i jej zmieszania lub połączenia z produktami pochodzącymi od poszkodowanego, </w:t>
      </w:r>
    </w:p>
    <w:p w:rsidR="001A5320" w:rsidRPr="00A546EF" w:rsidRDefault="001A5320" w:rsidP="00576039">
      <w:pPr>
        <w:pStyle w:val="BodyText"/>
        <w:numPr>
          <w:ilvl w:val="2"/>
          <w:numId w:val="26"/>
        </w:numPr>
        <w:suppressAutoHyphens w:val="0"/>
        <w:rPr>
          <w:rFonts w:ascii="Calibri" w:hAnsi="Calibri" w:cs="Calibri"/>
          <w:sz w:val="22"/>
          <w:szCs w:val="22"/>
        </w:rPr>
      </w:pPr>
      <w:r w:rsidRPr="00A546EF">
        <w:rPr>
          <w:rFonts w:ascii="Calibri" w:hAnsi="Calibri" w:cs="Calibri"/>
          <w:sz w:val="22"/>
          <w:szCs w:val="22"/>
        </w:rPr>
        <w:t xml:space="preserve">Włączenie odpowiedzialności cywilnej za szkody wynikłe z przeniesienia chorób zakaźnych i zakażeń oraz spowodowane zatruciami pokarmowymi, </w:t>
      </w:r>
    </w:p>
    <w:p w:rsidR="001A5320" w:rsidRPr="00A546EF" w:rsidRDefault="001A5320" w:rsidP="00576039">
      <w:pPr>
        <w:pStyle w:val="BodyText"/>
        <w:numPr>
          <w:ilvl w:val="2"/>
          <w:numId w:val="26"/>
        </w:numPr>
        <w:suppressAutoHyphens w:val="0"/>
        <w:rPr>
          <w:rFonts w:ascii="Calibri" w:hAnsi="Calibri" w:cs="Calibri"/>
          <w:sz w:val="22"/>
          <w:szCs w:val="22"/>
        </w:rPr>
      </w:pPr>
      <w:r w:rsidRPr="00A546EF">
        <w:rPr>
          <w:rFonts w:ascii="Calibri" w:hAnsi="Calibri" w:cs="Calibri"/>
          <w:sz w:val="22"/>
          <w:szCs w:val="22"/>
        </w:rPr>
        <w:t>Włączenie odpowiedzialności cywilnej za szkody wyrządzone przez  osoby wykonujące prace społecznie użyteczne na rzecz Gminy Miejskiej Iława (rozporządzenie Rady Ministrów z dnia 23 marca 2004 roku w sprawie podmiotów, w których jest wykonywana kara ograniczenia wolności oraz praca społecznie użyteczna (Dz.U. Nr 56, poz. 544).</w:t>
      </w:r>
    </w:p>
    <w:p w:rsidR="001A5320" w:rsidRPr="00A546EF" w:rsidRDefault="001A5320" w:rsidP="00576039">
      <w:pPr>
        <w:pStyle w:val="BodyText"/>
        <w:numPr>
          <w:ilvl w:val="2"/>
          <w:numId w:val="26"/>
        </w:numPr>
        <w:suppressAutoHyphens w:val="0"/>
        <w:rPr>
          <w:rFonts w:ascii="Calibri" w:hAnsi="Calibri" w:cs="Calibri"/>
          <w:sz w:val="22"/>
          <w:szCs w:val="22"/>
        </w:rPr>
      </w:pPr>
      <w:r w:rsidRPr="00A546EF">
        <w:rPr>
          <w:rFonts w:ascii="Calibri" w:hAnsi="Calibri" w:cs="Calibri"/>
          <w:sz w:val="22"/>
          <w:szCs w:val="22"/>
        </w:rPr>
        <w:t>Włączenie odpowiedzialności za szkody powstałe w wyniku rażącego niedbalstwa.</w:t>
      </w:r>
    </w:p>
    <w:p w:rsidR="001A5320" w:rsidRPr="00A546EF" w:rsidRDefault="001A5320" w:rsidP="00576039">
      <w:pPr>
        <w:pStyle w:val="BodyText"/>
        <w:numPr>
          <w:ilvl w:val="2"/>
          <w:numId w:val="26"/>
        </w:numPr>
        <w:suppressAutoHyphens w:val="0"/>
        <w:rPr>
          <w:rFonts w:ascii="Calibri" w:hAnsi="Calibri" w:cs="Calibri"/>
          <w:sz w:val="22"/>
          <w:szCs w:val="22"/>
        </w:rPr>
      </w:pPr>
      <w:r w:rsidRPr="00A546EF">
        <w:rPr>
          <w:rFonts w:ascii="Calibri" w:hAnsi="Calibri" w:cs="Calibri"/>
          <w:sz w:val="22"/>
          <w:szCs w:val="22"/>
        </w:rPr>
        <w:t>Włączenie odpowiedzialności za szkody wyrządzone przez pojazdy</w:t>
      </w:r>
      <w:r>
        <w:rPr>
          <w:rFonts w:ascii="Calibri" w:hAnsi="Calibri" w:cs="Calibri"/>
          <w:sz w:val="22"/>
          <w:szCs w:val="22"/>
        </w:rPr>
        <w:t xml:space="preserve"> (w tym pojazdy wolnobieżne,</w:t>
      </w:r>
      <w:r w:rsidRPr="004670C0">
        <w:rPr>
          <w:rFonts w:ascii="Calibri" w:hAnsi="Calibri" w:cs="Calibri"/>
          <w:sz w:val="22"/>
          <w:szCs w:val="22"/>
          <w:lang w:eastAsia="zh-CN"/>
        </w:rPr>
        <w:t xml:space="preserve"> </w:t>
      </w:r>
      <w:r w:rsidRPr="008B157A">
        <w:rPr>
          <w:rFonts w:ascii="Calibri" w:hAnsi="Calibri" w:cs="Calibri"/>
          <w:sz w:val="22"/>
          <w:szCs w:val="22"/>
          <w:lang w:eastAsia="zh-CN"/>
        </w:rPr>
        <w:t>wózki widłowe, kosiarki samojezdne</w:t>
      </w:r>
      <w:r>
        <w:rPr>
          <w:rFonts w:ascii="Calibri" w:hAnsi="Calibri" w:cs="Calibri"/>
          <w:sz w:val="22"/>
          <w:szCs w:val="22"/>
        </w:rPr>
        <w:t>)</w:t>
      </w:r>
      <w:r w:rsidRPr="00A546EF">
        <w:rPr>
          <w:rFonts w:ascii="Calibri" w:hAnsi="Calibri" w:cs="Calibri"/>
          <w:sz w:val="22"/>
          <w:szCs w:val="22"/>
        </w:rPr>
        <w:t xml:space="preserve"> nie podlegające obowiązkowemu ubezpieczeniu </w:t>
      </w:r>
      <w:r w:rsidRPr="008B157A">
        <w:rPr>
          <w:rFonts w:ascii="Calibri" w:hAnsi="Calibri" w:cs="Calibri"/>
          <w:sz w:val="22"/>
          <w:szCs w:val="22"/>
          <w:lang w:eastAsia="zh-CN"/>
        </w:rPr>
        <w:t>odpowiedzialności cywilnej posiadacza pojazdu mechanicznego</w:t>
      </w:r>
      <w:r>
        <w:rPr>
          <w:rFonts w:ascii="Calibri" w:hAnsi="Calibri" w:cs="Calibri"/>
          <w:sz w:val="22"/>
          <w:szCs w:val="22"/>
        </w:rPr>
        <w:t>,</w:t>
      </w:r>
    </w:p>
    <w:p w:rsidR="001A5320" w:rsidRDefault="001A5320" w:rsidP="00576039">
      <w:pPr>
        <w:pStyle w:val="BodyText"/>
        <w:numPr>
          <w:ilvl w:val="2"/>
          <w:numId w:val="26"/>
        </w:numPr>
        <w:suppressAutoHyphens w:val="0"/>
        <w:rPr>
          <w:rFonts w:ascii="Calibri" w:hAnsi="Calibri" w:cs="Calibri"/>
          <w:sz w:val="22"/>
          <w:szCs w:val="22"/>
        </w:rPr>
      </w:pPr>
      <w:r w:rsidRPr="00A546EF">
        <w:rPr>
          <w:rFonts w:ascii="Calibri" w:hAnsi="Calibri" w:cs="Calibri"/>
          <w:sz w:val="22"/>
          <w:szCs w:val="22"/>
        </w:rPr>
        <w:t>Włączenie odpowiedzialności za szkody powstałe w trakcie prowadzenia prac konserwacyjnych, modernizacyjnych, budowlanych również wskutek wykorzystywania młotów pneumatycznych, hydraulicznych, kafarów lub walców</w:t>
      </w:r>
      <w:r>
        <w:rPr>
          <w:rFonts w:ascii="Calibri" w:hAnsi="Calibri" w:cs="Calibri"/>
          <w:sz w:val="22"/>
          <w:szCs w:val="22"/>
        </w:rPr>
        <w:t xml:space="preserve"> itp.,</w:t>
      </w:r>
    </w:p>
    <w:p w:rsidR="001A5320" w:rsidRPr="00F86ED6" w:rsidRDefault="001A5320" w:rsidP="00576039">
      <w:pPr>
        <w:pStyle w:val="BodyText"/>
        <w:numPr>
          <w:ilvl w:val="2"/>
          <w:numId w:val="26"/>
        </w:numPr>
        <w:suppressAutoHyphens w:val="0"/>
        <w:rPr>
          <w:rFonts w:ascii="Calibri" w:hAnsi="Calibri" w:cs="Calibri"/>
          <w:sz w:val="22"/>
          <w:szCs w:val="22"/>
        </w:rPr>
      </w:pPr>
      <w:r>
        <w:rPr>
          <w:rFonts w:ascii="Calibri" w:hAnsi="Calibri" w:cs="Calibri"/>
          <w:sz w:val="22"/>
          <w:szCs w:val="22"/>
          <w:lang w:eastAsia="zh-CN"/>
        </w:rPr>
        <w:t>Włączenie o</w:t>
      </w:r>
      <w:r w:rsidRPr="00F86ED6">
        <w:rPr>
          <w:rFonts w:ascii="Calibri" w:hAnsi="Calibri" w:cs="Calibri"/>
          <w:sz w:val="22"/>
          <w:szCs w:val="22"/>
          <w:lang w:eastAsia="zh-CN"/>
        </w:rPr>
        <w:t>dpowiedzialnoś</w:t>
      </w:r>
      <w:r>
        <w:rPr>
          <w:rFonts w:ascii="Calibri" w:hAnsi="Calibri" w:cs="Calibri"/>
          <w:sz w:val="22"/>
          <w:szCs w:val="22"/>
          <w:lang w:eastAsia="zh-CN"/>
        </w:rPr>
        <w:t>ci</w:t>
      </w:r>
      <w:r w:rsidRPr="00F86ED6">
        <w:rPr>
          <w:rFonts w:ascii="Calibri" w:hAnsi="Calibri" w:cs="Calibri"/>
          <w:sz w:val="22"/>
          <w:szCs w:val="22"/>
          <w:lang w:eastAsia="zh-CN"/>
        </w:rPr>
        <w:t xml:space="preserve"> cywiln</w:t>
      </w:r>
      <w:r>
        <w:rPr>
          <w:rFonts w:ascii="Calibri" w:hAnsi="Calibri" w:cs="Calibri"/>
          <w:sz w:val="22"/>
          <w:szCs w:val="22"/>
          <w:lang w:eastAsia="zh-CN"/>
        </w:rPr>
        <w:t>ej</w:t>
      </w:r>
      <w:r w:rsidRPr="00F86ED6">
        <w:rPr>
          <w:rFonts w:ascii="Calibri" w:hAnsi="Calibri" w:cs="Calibri"/>
          <w:sz w:val="22"/>
          <w:szCs w:val="22"/>
          <w:lang w:eastAsia="zh-CN"/>
        </w:rPr>
        <w:t xml:space="preserve"> za szkody powstałe w wyniku prac ładunkowych, rozładunkowych, przeładunkowych w tym w przedmiocie prac ładunkowych</w:t>
      </w:r>
      <w:r>
        <w:rPr>
          <w:rFonts w:ascii="Calibri" w:hAnsi="Calibri" w:cs="Calibri"/>
          <w:sz w:val="22"/>
          <w:szCs w:val="22"/>
          <w:lang w:eastAsia="zh-CN"/>
        </w:rPr>
        <w:t>,</w:t>
      </w:r>
    </w:p>
    <w:p w:rsidR="001A5320" w:rsidRPr="00A546EF" w:rsidRDefault="001A5320" w:rsidP="00576039">
      <w:pPr>
        <w:pStyle w:val="BodyText"/>
        <w:numPr>
          <w:ilvl w:val="2"/>
          <w:numId w:val="26"/>
        </w:numPr>
        <w:suppressAutoHyphens w:val="0"/>
        <w:rPr>
          <w:rFonts w:ascii="Calibri" w:hAnsi="Calibri" w:cs="Calibri"/>
          <w:sz w:val="22"/>
          <w:szCs w:val="22"/>
        </w:rPr>
      </w:pPr>
      <w:r w:rsidRPr="00A546EF">
        <w:rPr>
          <w:rFonts w:ascii="Calibri" w:hAnsi="Calibri" w:cs="Calibri"/>
          <w:sz w:val="22"/>
          <w:szCs w:val="22"/>
        </w:rPr>
        <w:t>Włączenie odpowiedzialności cywilnej za szkody powstałe u osób trzecich w związku z prowadzeniem remontów, modernizacji, montażu, przebudowy, napraw, budowy, rozbudowy, inwestycji, nadbudowy itp. mienia stanowiącego własność lub użytkowanego przez ubezpieczonego</w:t>
      </w:r>
      <w:r>
        <w:rPr>
          <w:rFonts w:ascii="Calibri" w:hAnsi="Calibri" w:cs="Calibri"/>
          <w:sz w:val="22"/>
          <w:szCs w:val="22"/>
        </w:rPr>
        <w:t>,</w:t>
      </w:r>
    </w:p>
    <w:p w:rsidR="001A5320" w:rsidRPr="00F86ED6" w:rsidRDefault="001A5320" w:rsidP="00576039">
      <w:pPr>
        <w:pStyle w:val="BodyTextIndent2"/>
        <w:numPr>
          <w:ilvl w:val="0"/>
          <w:numId w:val="27"/>
        </w:numPr>
        <w:jc w:val="both"/>
        <w:rPr>
          <w:rFonts w:ascii="Calibri" w:hAnsi="Calibri" w:cs="Calibri"/>
          <w:sz w:val="22"/>
          <w:szCs w:val="22"/>
        </w:rPr>
      </w:pPr>
      <w:r>
        <w:rPr>
          <w:rFonts w:ascii="Calibri" w:hAnsi="Calibri" w:cs="Calibri"/>
          <w:sz w:val="22"/>
          <w:szCs w:val="22"/>
        </w:rPr>
        <w:t>N</w:t>
      </w:r>
      <w:r w:rsidRPr="00A546EF">
        <w:rPr>
          <w:rFonts w:ascii="Calibri" w:hAnsi="Calibri" w:cs="Calibri"/>
          <w:sz w:val="22"/>
          <w:szCs w:val="22"/>
        </w:rPr>
        <w:t>ie dopuszcza się wyłączenia odpowiedzialności za szkody w mieniu o wartości artystycznej (w szczególności dziełach sztuki, księgozbiorach, zbiorach filatelistycznych, numizmatycznych, eksponatach  itp.), w dokumentach, planach, zbiorach archiwalnych, w sprzęcie elektronicznym, komputerowym, futrach naturalnych,</w:t>
      </w:r>
    </w:p>
    <w:p w:rsidR="001A5320" w:rsidRPr="00F86ED6" w:rsidRDefault="001A5320" w:rsidP="00576039">
      <w:pPr>
        <w:pStyle w:val="BodyTextIndent2"/>
        <w:numPr>
          <w:ilvl w:val="0"/>
          <w:numId w:val="27"/>
        </w:numPr>
        <w:jc w:val="both"/>
        <w:rPr>
          <w:rFonts w:ascii="Calibri" w:hAnsi="Calibri" w:cs="Calibri"/>
          <w:sz w:val="22"/>
          <w:szCs w:val="22"/>
        </w:rPr>
      </w:pPr>
      <w:r>
        <w:rPr>
          <w:rFonts w:ascii="Calibri" w:hAnsi="Calibri" w:cs="Calibri"/>
          <w:sz w:val="22"/>
          <w:szCs w:val="22"/>
        </w:rPr>
        <w:t>Włączenie odpowiedzialności</w:t>
      </w:r>
      <w:r w:rsidRPr="00F86ED6">
        <w:rPr>
          <w:rFonts w:ascii="Calibri" w:hAnsi="Calibri" w:cs="Calibri"/>
          <w:sz w:val="22"/>
          <w:szCs w:val="22"/>
        </w:rPr>
        <w:t xml:space="preserve"> cywiln</w:t>
      </w:r>
      <w:r>
        <w:rPr>
          <w:rFonts w:ascii="Calibri" w:hAnsi="Calibri" w:cs="Calibri"/>
          <w:sz w:val="22"/>
          <w:szCs w:val="22"/>
        </w:rPr>
        <w:t>ej</w:t>
      </w:r>
      <w:r w:rsidRPr="00F86ED6">
        <w:rPr>
          <w:rFonts w:ascii="Calibri" w:hAnsi="Calibri" w:cs="Calibri"/>
          <w:sz w:val="22"/>
          <w:szCs w:val="22"/>
        </w:rPr>
        <w:t xml:space="preserve"> za szkody spowodowane przerwami w dostawie wody oraz odbiorze ścieków, w tym m.in. będące następstwem awarii przesyłu wody oraz odbiorze ścieków w tym m.in. będące następstwem awarii przesyłu wody, ścieków, obniżenia ciśnienia wody oraz jakości, parametrów dostarczania wody;</w:t>
      </w:r>
    </w:p>
    <w:p w:rsidR="001A5320" w:rsidRPr="00A546EF" w:rsidRDefault="001A5320" w:rsidP="00576039">
      <w:pPr>
        <w:pStyle w:val="BodyTextIndent2"/>
        <w:numPr>
          <w:ilvl w:val="0"/>
          <w:numId w:val="27"/>
        </w:numPr>
        <w:jc w:val="both"/>
        <w:rPr>
          <w:rFonts w:ascii="Calibri" w:hAnsi="Calibri" w:cs="Calibri"/>
          <w:sz w:val="22"/>
          <w:szCs w:val="22"/>
        </w:rPr>
      </w:pPr>
      <w:r>
        <w:rPr>
          <w:rFonts w:ascii="Calibri" w:hAnsi="Calibri" w:cs="Calibri"/>
          <w:sz w:val="22"/>
          <w:szCs w:val="22"/>
        </w:rPr>
        <w:t>N</w:t>
      </w:r>
      <w:r w:rsidRPr="00A546EF">
        <w:rPr>
          <w:rFonts w:ascii="Calibri" w:hAnsi="Calibri" w:cs="Calibri"/>
          <w:sz w:val="22"/>
          <w:szCs w:val="22"/>
        </w:rPr>
        <w:t>ie dopuszcza się wyłączenia odpowiedzialności w stosunku do podmiotów powiązanych kapitałowo z Ubezpieczającym / Ubezpieczonym w tym podmiotów, w których Ubezpieczający/ Ubezpieczony jest udziałowcem lub akcjonariuszem</w:t>
      </w:r>
      <w:r>
        <w:rPr>
          <w:rFonts w:ascii="Calibri" w:hAnsi="Calibri" w:cs="Calibri"/>
          <w:sz w:val="22"/>
          <w:szCs w:val="22"/>
        </w:rPr>
        <w:t>;</w:t>
      </w:r>
    </w:p>
    <w:p w:rsidR="001A5320" w:rsidRPr="00A546EF" w:rsidRDefault="001A5320" w:rsidP="00576039">
      <w:pPr>
        <w:pStyle w:val="BodyTextIndent2"/>
        <w:numPr>
          <w:ilvl w:val="0"/>
          <w:numId w:val="27"/>
        </w:numPr>
        <w:jc w:val="both"/>
        <w:rPr>
          <w:rFonts w:ascii="Calibri" w:hAnsi="Calibri" w:cs="Calibri"/>
          <w:sz w:val="22"/>
          <w:szCs w:val="22"/>
        </w:rPr>
      </w:pPr>
      <w:r>
        <w:rPr>
          <w:rFonts w:ascii="Calibri" w:hAnsi="Calibri" w:cs="Calibri"/>
          <w:sz w:val="22"/>
          <w:szCs w:val="22"/>
        </w:rPr>
        <w:t>Automatyczne</w:t>
      </w:r>
      <w:r w:rsidRPr="00A546EF">
        <w:rPr>
          <w:rFonts w:ascii="Calibri" w:hAnsi="Calibri" w:cs="Calibri"/>
          <w:sz w:val="22"/>
          <w:szCs w:val="22"/>
        </w:rPr>
        <w:t xml:space="preserve"> objęcie ochroną ubezpieczeniową  nowych miejsc prowadzenia działalności</w:t>
      </w:r>
      <w:r>
        <w:rPr>
          <w:rFonts w:ascii="Calibri" w:hAnsi="Calibri" w:cs="Calibri"/>
          <w:sz w:val="22"/>
          <w:szCs w:val="22"/>
        </w:rPr>
        <w:t>;</w:t>
      </w:r>
    </w:p>
    <w:p w:rsidR="001A5320" w:rsidRPr="00A546EF" w:rsidRDefault="001A5320" w:rsidP="00576039">
      <w:pPr>
        <w:pStyle w:val="BodyText"/>
        <w:numPr>
          <w:ilvl w:val="2"/>
          <w:numId w:val="26"/>
        </w:numPr>
        <w:suppressAutoHyphens w:val="0"/>
        <w:rPr>
          <w:rFonts w:ascii="Calibri" w:hAnsi="Calibri" w:cs="Calibri"/>
          <w:sz w:val="22"/>
          <w:szCs w:val="22"/>
        </w:rPr>
      </w:pPr>
      <w:r w:rsidRPr="00A546EF">
        <w:rPr>
          <w:rFonts w:ascii="Calibri" w:hAnsi="Calibri" w:cs="Calibri"/>
          <w:sz w:val="22"/>
          <w:szCs w:val="22"/>
        </w:rPr>
        <w:t>Włączenie odpowiedzialności cywilnej za szkody wyrządzone przez pracowników podczas delegacji służbowych poza granicami RP, z wyłączeniem terytorium Stanów Zjednoczonych, Kanady i Australii;</w:t>
      </w:r>
    </w:p>
    <w:p w:rsidR="001A5320" w:rsidRPr="00A546EF" w:rsidRDefault="001A5320" w:rsidP="00576039">
      <w:pPr>
        <w:pStyle w:val="BodyText"/>
        <w:numPr>
          <w:ilvl w:val="2"/>
          <w:numId w:val="26"/>
        </w:numPr>
        <w:suppressAutoHyphens w:val="0"/>
        <w:rPr>
          <w:rFonts w:ascii="Calibri" w:hAnsi="Calibri" w:cs="Calibri"/>
          <w:sz w:val="22"/>
          <w:szCs w:val="22"/>
        </w:rPr>
      </w:pPr>
      <w:r w:rsidRPr="00A546EF">
        <w:rPr>
          <w:rFonts w:ascii="Calibri" w:hAnsi="Calibri" w:cs="Calibri"/>
          <w:sz w:val="22"/>
          <w:szCs w:val="22"/>
        </w:rPr>
        <w:t>Odpowiedzialność cywilna z tytułu czystych start finansowych, p</w:t>
      </w:r>
      <w:r w:rsidRPr="00A546EF">
        <w:rPr>
          <w:rFonts w:ascii="Calibri" w:hAnsi="Calibri" w:cs="Calibri"/>
          <w:color w:val="000000"/>
          <w:sz w:val="22"/>
          <w:szCs w:val="22"/>
        </w:rPr>
        <w:t>rzez czyste straty finansowe rozumie się szkody niewynikające ze szkód w mieniu i na osobie</w:t>
      </w:r>
      <w:r w:rsidRPr="00A546EF">
        <w:rPr>
          <w:rFonts w:ascii="Calibri" w:hAnsi="Calibri" w:cs="Calibri"/>
          <w:sz w:val="22"/>
          <w:szCs w:val="22"/>
        </w:rPr>
        <w:t xml:space="preserve"> w tym odpowiedzialność za szkody wynikające z braku dostępu, braku możliwości przejazdu; </w:t>
      </w:r>
    </w:p>
    <w:p w:rsidR="001A5320" w:rsidRDefault="001A5320" w:rsidP="00337CB9">
      <w:pPr>
        <w:pStyle w:val="BodyText"/>
        <w:rPr>
          <w:rFonts w:ascii="Calibri" w:hAnsi="Calibri" w:cs="Calibri"/>
          <w:sz w:val="22"/>
          <w:szCs w:val="22"/>
        </w:rPr>
      </w:pPr>
    </w:p>
    <w:p w:rsidR="001A5320" w:rsidRDefault="001A5320" w:rsidP="00337CB9">
      <w:pPr>
        <w:pStyle w:val="BodyText"/>
        <w:rPr>
          <w:rFonts w:ascii="Calibri" w:hAnsi="Calibri" w:cs="Calibri"/>
          <w:sz w:val="22"/>
          <w:szCs w:val="22"/>
        </w:rPr>
      </w:pPr>
    </w:p>
    <w:p w:rsidR="001A5320" w:rsidRPr="00A546EF" w:rsidRDefault="001A5320" w:rsidP="00337CB9">
      <w:pPr>
        <w:pStyle w:val="BodyText"/>
        <w:rPr>
          <w:rFonts w:ascii="Calibri" w:hAnsi="Calibri" w:cs="Calibri"/>
          <w:sz w:val="22"/>
          <w:szCs w:val="22"/>
        </w:rPr>
      </w:pPr>
    </w:p>
    <w:p w:rsidR="001A5320" w:rsidRPr="000D29B9" w:rsidRDefault="001A5320" w:rsidP="00CA09ED">
      <w:pPr>
        <w:pStyle w:val="BodyText"/>
        <w:ind w:left="720"/>
        <w:rPr>
          <w:rFonts w:ascii="Calibri" w:hAnsi="Calibri" w:cs="Calibri"/>
          <w:sz w:val="22"/>
          <w:szCs w:val="22"/>
          <w:u w:val="single"/>
        </w:rPr>
      </w:pPr>
      <w:r w:rsidRPr="000D29B9">
        <w:rPr>
          <w:rFonts w:ascii="Calibri" w:hAnsi="Calibri" w:cs="Calibri"/>
          <w:sz w:val="22"/>
          <w:szCs w:val="22"/>
          <w:u w:val="single"/>
        </w:rPr>
        <w:t>Ubezpieczenie winno obejmować w ramach sumy gwarancyjnej w szczególności następujące koszty:</w:t>
      </w:r>
    </w:p>
    <w:p w:rsidR="001A5320" w:rsidRPr="00A546EF" w:rsidRDefault="001A5320" w:rsidP="00861BE2">
      <w:pPr>
        <w:pStyle w:val="BodyTextIndent2"/>
        <w:numPr>
          <w:ilvl w:val="0"/>
          <w:numId w:val="18"/>
        </w:numPr>
        <w:jc w:val="both"/>
        <w:rPr>
          <w:rFonts w:ascii="Calibri" w:hAnsi="Calibri" w:cs="Calibri"/>
          <w:sz w:val="22"/>
          <w:szCs w:val="22"/>
        </w:rPr>
      </w:pPr>
      <w:r w:rsidRPr="00A546EF">
        <w:rPr>
          <w:rFonts w:ascii="Calibri" w:hAnsi="Calibri" w:cs="Calibri"/>
          <w:sz w:val="22"/>
          <w:szCs w:val="22"/>
        </w:rPr>
        <w:t>koszty poniesione przez ubezpieczającego w celu zmniejszenia szkody lub zabezpieczenia przed bezpośrednio grożącą szkodą,</w:t>
      </w:r>
    </w:p>
    <w:p w:rsidR="001A5320" w:rsidRPr="00A546EF" w:rsidRDefault="001A5320" w:rsidP="00861BE2">
      <w:pPr>
        <w:pStyle w:val="BodyTextIndent2"/>
        <w:numPr>
          <w:ilvl w:val="0"/>
          <w:numId w:val="18"/>
        </w:numPr>
        <w:jc w:val="both"/>
        <w:rPr>
          <w:rFonts w:ascii="Calibri" w:hAnsi="Calibri" w:cs="Calibri"/>
          <w:sz w:val="22"/>
          <w:szCs w:val="22"/>
        </w:rPr>
      </w:pPr>
      <w:r w:rsidRPr="00A546EF">
        <w:rPr>
          <w:rFonts w:ascii="Calibri" w:hAnsi="Calibri" w:cs="Calibri"/>
          <w:sz w:val="22"/>
          <w:szCs w:val="22"/>
        </w:rPr>
        <w:t>koszty wynagrodzenia rzeczoznawców powołanych przez Ubezpieczyciela lub za jego zgodą,</w:t>
      </w:r>
      <w:r w:rsidRPr="00A546EF">
        <w:rPr>
          <w:rFonts w:ascii="Calibri" w:hAnsi="Calibri" w:cs="Calibri"/>
          <w:sz w:val="22"/>
          <w:szCs w:val="22"/>
        </w:rPr>
        <w:br/>
        <w:t>w celu ustalenia okoliczności i rozmiaru szkody,</w:t>
      </w:r>
    </w:p>
    <w:p w:rsidR="001A5320" w:rsidRDefault="001A5320" w:rsidP="00861BE2">
      <w:pPr>
        <w:pStyle w:val="BodyTextIndent2"/>
        <w:numPr>
          <w:ilvl w:val="0"/>
          <w:numId w:val="18"/>
        </w:numPr>
        <w:jc w:val="both"/>
        <w:rPr>
          <w:rFonts w:ascii="Calibri" w:hAnsi="Calibri" w:cs="Calibri"/>
          <w:sz w:val="22"/>
          <w:szCs w:val="22"/>
        </w:rPr>
      </w:pPr>
      <w:r w:rsidRPr="00A546EF">
        <w:rPr>
          <w:rFonts w:ascii="Calibri" w:hAnsi="Calibri" w:cs="Calibri"/>
          <w:sz w:val="22"/>
          <w:szCs w:val="22"/>
        </w:rPr>
        <w:t>koszty obrony sądowej przed roszczeniami poszkodowanych, w sporze cywilnym prowadzonym zgodnie z zaleceniami Ubezpieczyciela.</w:t>
      </w:r>
    </w:p>
    <w:p w:rsidR="001A5320" w:rsidRDefault="001A5320" w:rsidP="000D29B9">
      <w:pPr>
        <w:pStyle w:val="BodyTextIndent2"/>
        <w:ind w:left="1077" w:firstLine="0"/>
        <w:jc w:val="both"/>
        <w:rPr>
          <w:rFonts w:ascii="Calibri" w:hAnsi="Calibri" w:cs="Calibri"/>
          <w:sz w:val="22"/>
          <w:szCs w:val="22"/>
        </w:rPr>
      </w:pPr>
    </w:p>
    <w:p w:rsidR="001A5320" w:rsidRPr="000D29B9" w:rsidRDefault="001A5320" w:rsidP="000D29B9">
      <w:pPr>
        <w:pStyle w:val="BodyTextIndent2"/>
        <w:ind w:left="363" w:firstLine="0"/>
        <w:jc w:val="both"/>
        <w:rPr>
          <w:rFonts w:ascii="Calibri" w:hAnsi="Calibri" w:cs="Calibri"/>
          <w:sz w:val="22"/>
          <w:szCs w:val="22"/>
        </w:rPr>
      </w:pPr>
      <w:r w:rsidRPr="000D29B9">
        <w:rPr>
          <w:rFonts w:ascii="Calibri" w:hAnsi="Calibri" w:cs="Calibri"/>
          <w:sz w:val="22"/>
          <w:szCs w:val="22"/>
        </w:rPr>
        <w:t>Zakres opisany powyżej jest zakresem minimalnym. Jeżeli w ogólnych warunkach ubezpieczeń znajdują się dodatkowe uregulowania, z których wynika, że zakres ubezpieczeń jest szerszy od proponowanego powyżej to automatycznie zostają włączone do ochrony ubezpieczeniowej. Zapisy w ogólnych warunkach ubezpieczenia, z których wynika, iż zakres ubezpieczenia jest węższy niż zakres opisany poniżej, nie mają zastosowania.</w:t>
      </w:r>
    </w:p>
    <w:p w:rsidR="001A5320" w:rsidRPr="00A546EF" w:rsidRDefault="001A5320" w:rsidP="00CA09ED">
      <w:pPr>
        <w:jc w:val="both"/>
        <w:rPr>
          <w:rFonts w:ascii="Calibri" w:hAnsi="Calibri" w:cs="Calibri"/>
          <w:b/>
          <w:bCs/>
          <w:color w:val="000000"/>
          <w:sz w:val="22"/>
          <w:szCs w:val="22"/>
        </w:rPr>
      </w:pPr>
    </w:p>
    <w:p w:rsidR="001A5320" w:rsidRDefault="001A5320" w:rsidP="00576039">
      <w:pPr>
        <w:numPr>
          <w:ilvl w:val="1"/>
          <w:numId w:val="33"/>
        </w:numPr>
        <w:tabs>
          <w:tab w:val="left" w:pos="851"/>
        </w:tabs>
        <w:jc w:val="both"/>
        <w:rPr>
          <w:rFonts w:ascii="Calibri" w:hAnsi="Calibri" w:cs="Calibri"/>
          <w:sz w:val="22"/>
          <w:szCs w:val="22"/>
        </w:rPr>
      </w:pPr>
      <w:r w:rsidRPr="000D29B9">
        <w:rPr>
          <w:rFonts w:ascii="Calibri" w:hAnsi="Calibri" w:cs="Calibri"/>
          <w:b/>
          <w:bCs/>
          <w:sz w:val="22"/>
          <w:szCs w:val="22"/>
        </w:rPr>
        <w:t xml:space="preserve">Zakres terytorialny </w:t>
      </w:r>
      <w:r w:rsidRPr="000D29B9">
        <w:rPr>
          <w:rFonts w:ascii="Calibri" w:hAnsi="Calibri" w:cs="Calibri"/>
          <w:sz w:val="22"/>
          <w:szCs w:val="22"/>
        </w:rPr>
        <w:t>- Polska</w:t>
      </w:r>
      <w:r w:rsidRPr="000D29B9">
        <w:rPr>
          <w:rFonts w:ascii="Calibri" w:hAnsi="Calibri" w:cs="Calibri"/>
          <w:b/>
          <w:bCs/>
          <w:sz w:val="22"/>
          <w:szCs w:val="22"/>
        </w:rPr>
        <w:t xml:space="preserve"> </w:t>
      </w:r>
      <w:r w:rsidRPr="000D29B9">
        <w:rPr>
          <w:rFonts w:ascii="Calibri" w:hAnsi="Calibri" w:cs="Calibri"/>
          <w:sz w:val="22"/>
          <w:szCs w:val="22"/>
        </w:rPr>
        <w:t xml:space="preserve">z rozszerzeniem zakresu ochrony ubezpieczeniowej o cały świat, bez USA i Kanady, w odniesieniu do szkód wyrządzonych przez pracowników Ubezpieczonego w trakcie odbywania podróży służbowych, delegacji, szkoleń </w:t>
      </w:r>
      <w:r>
        <w:rPr>
          <w:rFonts w:ascii="Calibri" w:hAnsi="Calibri" w:cs="Calibri"/>
          <w:sz w:val="22"/>
          <w:szCs w:val="22"/>
        </w:rPr>
        <w:t>itp.</w:t>
      </w:r>
    </w:p>
    <w:p w:rsidR="001A5320" w:rsidRPr="000D29B9" w:rsidRDefault="001A5320" w:rsidP="000D29B9">
      <w:pPr>
        <w:tabs>
          <w:tab w:val="left" w:pos="851"/>
        </w:tabs>
        <w:ind w:left="363"/>
        <w:jc w:val="both"/>
        <w:rPr>
          <w:rFonts w:ascii="Calibri" w:hAnsi="Calibri" w:cs="Calibri"/>
          <w:sz w:val="22"/>
          <w:szCs w:val="22"/>
        </w:rPr>
      </w:pPr>
    </w:p>
    <w:p w:rsidR="001A5320" w:rsidRPr="00A546EF" w:rsidRDefault="001A5320" w:rsidP="00576039">
      <w:pPr>
        <w:numPr>
          <w:ilvl w:val="1"/>
          <w:numId w:val="33"/>
        </w:numPr>
        <w:tabs>
          <w:tab w:val="left" w:pos="851"/>
        </w:tabs>
        <w:jc w:val="both"/>
        <w:rPr>
          <w:rFonts w:ascii="Calibri" w:hAnsi="Calibri" w:cs="Calibri"/>
          <w:sz w:val="22"/>
          <w:szCs w:val="22"/>
        </w:rPr>
      </w:pPr>
      <w:r w:rsidRPr="00A546EF">
        <w:rPr>
          <w:rFonts w:ascii="Calibri" w:hAnsi="Calibri" w:cs="Calibri"/>
          <w:b/>
          <w:bCs/>
          <w:sz w:val="22"/>
          <w:szCs w:val="22"/>
        </w:rPr>
        <w:t xml:space="preserve">Suma ubezpieczenia: 1 000 000,00 zł </w:t>
      </w:r>
      <w:r w:rsidRPr="00A546EF">
        <w:rPr>
          <w:rFonts w:ascii="Calibri" w:hAnsi="Calibri" w:cs="Calibri"/>
          <w:sz w:val="22"/>
          <w:szCs w:val="22"/>
        </w:rPr>
        <w:t>na jeden i wszystkie wypadki w rocznym okresie  ubezpieczenia z poniżej określonymi  podlimitami.  Suma ubezpieczenia oraz poniższe podlimity podlegają automatycznemu  odnowieniu w drugim  okresie ubezpieczenia tj.  po zakończeniu I okresu ubezpieczenia.</w:t>
      </w:r>
    </w:p>
    <w:p w:rsidR="001A5320" w:rsidRPr="00A546EF" w:rsidRDefault="001A5320" w:rsidP="005B0555">
      <w:pPr>
        <w:tabs>
          <w:tab w:val="left" w:pos="851"/>
        </w:tabs>
        <w:ind w:left="363"/>
        <w:jc w:val="both"/>
        <w:rPr>
          <w:rFonts w:ascii="Calibri" w:hAnsi="Calibri" w:cs="Calibri"/>
          <w:sz w:val="22"/>
          <w:szCs w:val="22"/>
        </w:rPr>
      </w:pPr>
    </w:p>
    <w:p w:rsidR="001A5320" w:rsidRPr="00A546EF" w:rsidRDefault="001A5320" w:rsidP="005B0555">
      <w:pPr>
        <w:pStyle w:val="BodyText"/>
        <w:rPr>
          <w:rFonts w:ascii="Calibri" w:hAnsi="Calibri" w:cs="Calibri"/>
          <w:sz w:val="22"/>
          <w:szCs w:val="22"/>
        </w:rPr>
      </w:pPr>
      <w:r w:rsidRPr="00A546EF">
        <w:rPr>
          <w:rFonts w:ascii="Calibri" w:hAnsi="Calibri" w:cs="Calibri"/>
          <w:sz w:val="22"/>
          <w:szCs w:val="22"/>
        </w:rPr>
        <w:t>Podane poniżej podlimity odpowiedzialności ustanowione są na jeden i wszystkie wypadki w rocznym okresie ubezpieczenia bez możliwości ich ograniczenia, w przypadku zbiegu dwóch lub więcej klauzul – stosuje się limit wyższy. Nie dopuszcza się stosowania jakichkolwiek innych podlimitów odpowiedzialności np. limitu na jednego poszkodowanego.</w:t>
      </w:r>
    </w:p>
    <w:tbl>
      <w:tblPr>
        <w:tblW w:w="10065"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1E0"/>
      </w:tblPr>
      <w:tblGrid>
        <w:gridCol w:w="627"/>
        <w:gridCol w:w="6753"/>
        <w:gridCol w:w="2685"/>
      </w:tblGrid>
      <w:tr w:rsidR="001A5320" w:rsidRPr="00A546EF">
        <w:tc>
          <w:tcPr>
            <w:tcW w:w="627" w:type="dxa"/>
            <w:tcBorders>
              <w:top w:val="double" w:sz="4" w:space="0" w:color="auto"/>
            </w:tcBorders>
            <w:vAlign w:val="center"/>
          </w:tcPr>
          <w:p w:rsidR="001A5320" w:rsidRPr="00A546EF" w:rsidRDefault="001A5320" w:rsidP="00EA73DD">
            <w:pPr>
              <w:spacing w:line="276" w:lineRule="auto"/>
              <w:jc w:val="center"/>
              <w:rPr>
                <w:rFonts w:ascii="Calibri" w:hAnsi="Calibri" w:cs="Calibri"/>
                <w:b/>
                <w:bCs/>
              </w:rPr>
            </w:pPr>
            <w:r w:rsidRPr="00A546EF">
              <w:rPr>
                <w:rFonts w:ascii="Calibri" w:hAnsi="Calibri" w:cs="Calibri"/>
                <w:b/>
                <w:bCs/>
                <w:sz w:val="22"/>
                <w:szCs w:val="22"/>
              </w:rPr>
              <w:t>Lp.</w:t>
            </w:r>
          </w:p>
        </w:tc>
        <w:tc>
          <w:tcPr>
            <w:tcW w:w="6753" w:type="dxa"/>
            <w:tcBorders>
              <w:top w:val="double" w:sz="4" w:space="0" w:color="auto"/>
            </w:tcBorders>
            <w:vAlign w:val="center"/>
          </w:tcPr>
          <w:p w:rsidR="001A5320" w:rsidRPr="00A546EF" w:rsidRDefault="001A5320" w:rsidP="00EA73DD">
            <w:pPr>
              <w:spacing w:line="276" w:lineRule="auto"/>
              <w:jc w:val="center"/>
              <w:rPr>
                <w:rFonts w:ascii="Calibri" w:hAnsi="Calibri" w:cs="Calibri"/>
                <w:b/>
                <w:bCs/>
              </w:rPr>
            </w:pPr>
            <w:r w:rsidRPr="00A546EF">
              <w:rPr>
                <w:rFonts w:ascii="Calibri" w:hAnsi="Calibri" w:cs="Calibri"/>
                <w:b/>
                <w:bCs/>
                <w:sz w:val="22"/>
                <w:szCs w:val="22"/>
              </w:rPr>
              <w:t>Ryzyko</w:t>
            </w:r>
          </w:p>
        </w:tc>
        <w:tc>
          <w:tcPr>
            <w:tcW w:w="2685" w:type="dxa"/>
            <w:tcBorders>
              <w:top w:val="double" w:sz="4" w:space="0" w:color="auto"/>
            </w:tcBorders>
            <w:vAlign w:val="center"/>
          </w:tcPr>
          <w:p w:rsidR="001A5320" w:rsidRPr="00A546EF" w:rsidRDefault="001A5320" w:rsidP="00EA73DD">
            <w:pPr>
              <w:spacing w:line="276" w:lineRule="auto"/>
              <w:jc w:val="center"/>
              <w:rPr>
                <w:rFonts w:ascii="Calibri" w:hAnsi="Calibri" w:cs="Calibri"/>
                <w:b/>
                <w:bCs/>
                <w:color w:val="000000"/>
              </w:rPr>
            </w:pPr>
            <w:r w:rsidRPr="00A546EF">
              <w:rPr>
                <w:rFonts w:ascii="Calibri" w:hAnsi="Calibri" w:cs="Calibri"/>
                <w:b/>
                <w:bCs/>
                <w:color w:val="000000"/>
                <w:sz w:val="22"/>
                <w:szCs w:val="22"/>
              </w:rPr>
              <w:t>Podlimit</w:t>
            </w:r>
          </w:p>
          <w:p w:rsidR="001A5320" w:rsidRPr="00A546EF" w:rsidRDefault="001A5320" w:rsidP="00EA73DD">
            <w:pPr>
              <w:spacing w:line="276" w:lineRule="auto"/>
              <w:jc w:val="center"/>
              <w:rPr>
                <w:rFonts w:ascii="Calibri" w:hAnsi="Calibri" w:cs="Calibri"/>
                <w:b/>
                <w:bCs/>
              </w:rPr>
            </w:pPr>
            <w:r w:rsidRPr="00A546EF">
              <w:rPr>
                <w:rFonts w:ascii="Calibri" w:hAnsi="Calibri" w:cs="Calibri"/>
                <w:b/>
                <w:bCs/>
                <w:color w:val="000000"/>
                <w:sz w:val="22"/>
                <w:szCs w:val="22"/>
              </w:rPr>
              <w:t>(na jedno i wszystkie zdarzenia w rocznym okresie ubezpieczenia)</w:t>
            </w:r>
          </w:p>
        </w:tc>
      </w:tr>
      <w:tr w:rsidR="001A5320" w:rsidRPr="00A546EF">
        <w:tc>
          <w:tcPr>
            <w:tcW w:w="627" w:type="dxa"/>
            <w:vAlign w:val="center"/>
          </w:tcPr>
          <w:p w:rsidR="001A5320" w:rsidRPr="00A546EF" w:rsidRDefault="001A5320" w:rsidP="00EA73DD">
            <w:pPr>
              <w:spacing w:line="276" w:lineRule="auto"/>
              <w:jc w:val="center"/>
              <w:rPr>
                <w:rFonts w:ascii="Calibri" w:hAnsi="Calibri" w:cs="Calibri"/>
              </w:rPr>
            </w:pPr>
            <w:r w:rsidRPr="00A546EF">
              <w:rPr>
                <w:rFonts w:ascii="Calibri" w:hAnsi="Calibri" w:cs="Calibri"/>
                <w:sz w:val="22"/>
                <w:szCs w:val="22"/>
              </w:rPr>
              <w:t>1.</w:t>
            </w:r>
          </w:p>
        </w:tc>
        <w:tc>
          <w:tcPr>
            <w:tcW w:w="6753" w:type="dxa"/>
            <w:vAlign w:val="center"/>
          </w:tcPr>
          <w:p w:rsidR="001A5320" w:rsidRPr="00A546EF" w:rsidRDefault="001A5320" w:rsidP="00EA73DD">
            <w:pPr>
              <w:spacing w:line="276" w:lineRule="auto"/>
              <w:rPr>
                <w:rFonts w:ascii="Calibri" w:hAnsi="Calibri" w:cs="Calibri"/>
                <w:u w:val="single"/>
              </w:rPr>
            </w:pPr>
            <w:r w:rsidRPr="00A546EF">
              <w:rPr>
                <w:rFonts w:ascii="Calibri" w:hAnsi="Calibri" w:cs="Calibri"/>
                <w:sz w:val="22"/>
                <w:szCs w:val="22"/>
              </w:rPr>
              <w:t>Szkody w mieniu przechowywanym, kontrolowanym lub chronionym przez Ubezpieczonego</w:t>
            </w:r>
          </w:p>
        </w:tc>
        <w:tc>
          <w:tcPr>
            <w:tcW w:w="2685" w:type="dxa"/>
            <w:vAlign w:val="center"/>
          </w:tcPr>
          <w:p w:rsidR="001A5320" w:rsidRPr="00A546EF" w:rsidRDefault="001A5320" w:rsidP="00EA73DD">
            <w:pPr>
              <w:spacing w:line="276" w:lineRule="auto"/>
              <w:jc w:val="center"/>
              <w:rPr>
                <w:rFonts w:ascii="Calibri" w:hAnsi="Calibri" w:cs="Calibri"/>
              </w:rPr>
            </w:pPr>
            <w:r w:rsidRPr="00A546EF">
              <w:rPr>
                <w:rFonts w:ascii="Calibri" w:hAnsi="Calibri" w:cs="Calibri"/>
                <w:sz w:val="22"/>
                <w:szCs w:val="22"/>
              </w:rPr>
              <w:t xml:space="preserve">200 000,00 zł </w:t>
            </w:r>
          </w:p>
          <w:p w:rsidR="001A5320" w:rsidRPr="00A546EF" w:rsidRDefault="001A5320" w:rsidP="00EA73DD">
            <w:pPr>
              <w:spacing w:line="276" w:lineRule="auto"/>
              <w:rPr>
                <w:rFonts w:ascii="Calibri" w:hAnsi="Calibri" w:cs="Calibri"/>
              </w:rPr>
            </w:pPr>
          </w:p>
        </w:tc>
      </w:tr>
      <w:tr w:rsidR="001A5320" w:rsidRPr="00A546EF">
        <w:tc>
          <w:tcPr>
            <w:tcW w:w="627" w:type="dxa"/>
            <w:vAlign w:val="center"/>
          </w:tcPr>
          <w:p w:rsidR="001A5320" w:rsidRPr="00A546EF" w:rsidRDefault="001A5320" w:rsidP="00EA73DD">
            <w:pPr>
              <w:spacing w:line="276" w:lineRule="auto"/>
              <w:jc w:val="center"/>
              <w:rPr>
                <w:rFonts w:ascii="Calibri" w:hAnsi="Calibri" w:cs="Calibri"/>
              </w:rPr>
            </w:pPr>
            <w:r w:rsidRPr="00A546EF">
              <w:rPr>
                <w:rFonts w:ascii="Calibri" w:hAnsi="Calibri" w:cs="Calibri"/>
                <w:sz w:val="22"/>
                <w:szCs w:val="22"/>
              </w:rPr>
              <w:t>2.</w:t>
            </w:r>
          </w:p>
        </w:tc>
        <w:tc>
          <w:tcPr>
            <w:tcW w:w="6753" w:type="dxa"/>
            <w:vAlign w:val="center"/>
          </w:tcPr>
          <w:p w:rsidR="001A5320" w:rsidRPr="00A546EF" w:rsidRDefault="001A5320" w:rsidP="00EA73DD">
            <w:pPr>
              <w:spacing w:line="276" w:lineRule="auto"/>
              <w:rPr>
                <w:rFonts w:ascii="Calibri" w:hAnsi="Calibri" w:cs="Calibri"/>
                <w:u w:val="single"/>
              </w:rPr>
            </w:pPr>
            <w:r w:rsidRPr="00A546EF">
              <w:rPr>
                <w:rFonts w:ascii="Calibri" w:hAnsi="Calibri" w:cs="Calibri"/>
                <w:sz w:val="22"/>
                <w:szCs w:val="22"/>
              </w:rPr>
              <w:t xml:space="preserve">Szkody w mieniu będącym przedmiotem użytkowania, najmu, dzierżawy, użyczenia, przechowania lub innej umowy nienazwanej – limit dla ruchomości </w:t>
            </w:r>
          </w:p>
        </w:tc>
        <w:tc>
          <w:tcPr>
            <w:tcW w:w="2685" w:type="dxa"/>
            <w:vAlign w:val="center"/>
          </w:tcPr>
          <w:p w:rsidR="001A5320" w:rsidRPr="00A546EF" w:rsidRDefault="001A5320" w:rsidP="00EA73DD">
            <w:pPr>
              <w:spacing w:line="276" w:lineRule="auto"/>
              <w:jc w:val="center"/>
              <w:rPr>
                <w:rFonts w:ascii="Calibri" w:hAnsi="Calibri" w:cs="Calibri"/>
              </w:rPr>
            </w:pPr>
            <w:r w:rsidRPr="00A546EF">
              <w:rPr>
                <w:rFonts w:ascii="Calibri" w:hAnsi="Calibri" w:cs="Calibri"/>
                <w:sz w:val="22"/>
                <w:szCs w:val="22"/>
              </w:rPr>
              <w:t>200 000,00 zł</w:t>
            </w:r>
          </w:p>
        </w:tc>
      </w:tr>
      <w:tr w:rsidR="001A5320" w:rsidRPr="00A546EF">
        <w:tc>
          <w:tcPr>
            <w:tcW w:w="627" w:type="dxa"/>
            <w:vAlign w:val="center"/>
          </w:tcPr>
          <w:p w:rsidR="001A5320" w:rsidRPr="00A546EF" w:rsidRDefault="001A5320" w:rsidP="00EA73DD">
            <w:pPr>
              <w:spacing w:line="276" w:lineRule="auto"/>
              <w:jc w:val="center"/>
              <w:rPr>
                <w:rFonts w:ascii="Calibri" w:hAnsi="Calibri" w:cs="Calibri"/>
              </w:rPr>
            </w:pPr>
            <w:r w:rsidRPr="00A546EF">
              <w:rPr>
                <w:rFonts w:ascii="Calibri" w:hAnsi="Calibri" w:cs="Calibri"/>
                <w:sz w:val="22"/>
                <w:szCs w:val="22"/>
              </w:rPr>
              <w:t>3.</w:t>
            </w:r>
          </w:p>
        </w:tc>
        <w:tc>
          <w:tcPr>
            <w:tcW w:w="6753" w:type="dxa"/>
            <w:vAlign w:val="center"/>
          </w:tcPr>
          <w:p w:rsidR="001A5320" w:rsidRPr="00A546EF" w:rsidRDefault="001A5320" w:rsidP="00EA73DD">
            <w:pPr>
              <w:widowControl w:val="0"/>
              <w:spacing w:line="276" w:lineRule="auto"/>
              <w:rPr>
                <w:rFonts w:ascii="Calibri" w:hAnsi="Calibri" w:cs="Calibri"/>
              </w:rPr>
            </w:pPr>
            <w:r w:rsidRPr="00A546EF">
              <w:rPr>
                <w:rFonts w:ascii="Calibri" w:hAnsi="Calibri" w:cs="Calibri"/>
                <w:sz w:val="22"/>
                <w:szCs w:val="22"/>
              </w:rPr>
              <w:t>Szkody  w mieniu pracowniczym w tym pojazdach mechanicznych (nie dotyczy kradzieży pojazdów)</w:t>
            </w:r>
          </w:p>
        </w:tc>
        <w:tc>
          <w:tcPr>
            <w:tcW w:w="2685" w:type="dxa"/>
            <w:vAlign w:val="center"/>
          </w:tcPr>
          <w:p w:rsidR="001A5320" w:rsidRPr="00A546EF" w:rsidRDefault="001A5320" w:rsidP="00EA73DD">
            <w:pPr>
              <w:spacing w:line="276" w:lineRule="auto"/>
              <w:jc w:val="center"/>
              <w:rPr>
                <w:rFonts w:ascii="Calibri" w:hAnsi="Calibri" w:cs="Calibri"/>
              </w:rPr>
            </w:pPr>
            <w:r w:rsidRPr="00A546EF">
              <w:rPr>
                <w:rFonts w:ascii="Calibri" w:hAnsi="Calibri" w:cs="Calibri"/>
                <w:sz w:val="22"/>
                <w:szCs w:val="22"/>
              </w:rPr>
              <w:t>200 000,00 zł</w:t>
            </w:r>
          </w:p>
        </w:tc>
      </w:tr>
      <w:tr w:rsidR="001A5320" w:rsidRPr="00A546EF">
        <w:tc>
          <w:tcPr>
            <w:tcW w:w="627" w:type="dxa"/>
            <w:vAlign w:val="center"/>
          </w:tcPr>
          <w:p w:rsidR="001A5320" w:rsidRPr="00A546EF" w:rsidRDefault="001A5320" w:rsidP="00EA73DD">
            <w:pPr>
              <w:spacing w:line="276" w:lineRule="auto"/>
              <w:jc w:val="center"/>
              <w:rPr>
                <w:rFonts w:ascii="Calibri" w:hAnsi="Calibri" w:cs="Calibri"/>
              </w:rPr>
            </w:pPr>
            <w:r w:rsidRPr="00A546EF">
              <w:rPr>
                <w:rFonts w:ascii="Calibri" w:hAnsi="Calibri" w:cs="Calibri"/>
                <w:sz w:val="22"/>
                <w:szCs w:val="22"/>
              </w:rPr>
              <w:t>4.</w:t>
            </w:r>
          </w:p>
        </w:tc>
        <w:tc>
          <w:tcPr>
            <w:tcW w:w="6753" w:type="dxa"/>
            <w:vAlign w:val="center"/>
          </w:tcPr>
          <w:p w:rsidR="001A5320" w:rsidRPr="00A546EF" w:rsidRDefault="001A5320" w:rsidP="00EA73DD">
            <w:pPr>
              <w:widowControl w:val="0"/>
              <w:spacing w:line="276" w:lineRule="auto"/>
              <w:rPr>
                <w:rFonts w:ascii="Calibri" w:hAnsi="Calibri" w:cs="Calibri"/>
              </w:rPr>
            </w:pPr>
            <w:r w:rsidRPr="000D29B9">
              <w:rPr>
                <w:rFonts w:ascii="Calibri" w:hAnsi="Calibri" w:cs="Calibri"/>
                <w:sz w:val="22"/>
                <w:szCs w:val="22"/>
                <w:lang w:eastAsia="zh-CN"/>
              </w:rPr>
              <w:t>Czyste straty finansowe</w:t>
            </w:r>
          </w:p>
        </w:tc>
        <w:tc>
          <w:tcPr>
            <w:tcW w:w="2685" w:type="dxa"/>
            <w:vAlign w:val="center"/>
          </w:tcPr>
          <w:p w:rsidR="001A5320" w:rsidRPr="00A546EF" w:rsidRDefault="001A5320" w:rsidP="00EA73DD">
            <w:pPr>
              <w:spacing w:line="276" w:lineRule="auto"/>
              <w:jc w:val="center"/>
              <w:rPr>
                <w:rFonts w:ascii="Calibri" w:hAnsi="Calibri" w:cs="Calibri"/>
              </w:rPr>
            </w:pPr>
            <w:r w:rsidRPr="00A546EF">
              <w:rPr>
                <w:rFonts w:ascii="Calibri" w:hAnsi="Calibri" w:cs="Calibri"/>
                <w:sz w:val="22"/>
                <w:szCs w:val="22"/>
              </w:rPr>
              <w:t>250 000,00 zł</w:t>
            </w:r>
          </w:p>
        </w:tc>
      </w:tr>
      <w:tr w:rsidR="001A5320" w:rsidRPr="00A546EF">
        <w:tc>
          <w:tcPr>
            <w:tcW w:w="627" w:type="dxa"/>
            <w:tcBorders>
              <w:bottom w:val="double" w:sz="4" w:space="0" w:color="auto"/>
            </w:tcBorders>
            <w:vAlign w:val="center"/>
          </w:tcPr>
          <w:p w:rsidR="001A5320" w:rsidRPr="00A546EF" w:rsidRDefault="001A5320" w:rsidP="00EA73DD">
            <w:pPr>
              <w:spacing w:line="276" w:lineRule="auto"/>
              <w:jc w:val="center"/>
              <w:rPr>
                <w:rFonts w:ascii="Calibri" w:hAnsi="Calibri" w:cs="Calibri"/>
              </w:rPr>
            </w:pPr>
            <w:r w:rsidRPr="00A546EF">
              <w:rPr>
                <w:rFonts w:ascii="Calibri" w:hAnsi="Calibri" w:cs="Calibri"/>
                <w:sz w:val="22"/>
                <w:szCs w:val="22"/>
              </w:rPr>
              <w:t>5.</w:t>
            </w:r>
          </w:p>
        </w:tc>
        <w:tc>
          <w:tcPr>
            <w:tcW w:w="6753" w:type="dxa"/>
            <w:tcBorders>
              <w:bottom w:val="double" w:sz="4" w:space="0" w:color="auto"/>
            </w:tcBorders>
            <w:vAlign w:val="center"/>
          </w:tcPr>
          <w:p w:rsidR="001A5320" w:rsidRPr="00A546EF" w:rsidRDefault="001A5320" w:rsidP="00EA73DD">
            <w:pPr>
              <w:widowControl w:val="0"/>
              <w:spacing w:line="276" w:lineRule="auto"/>
              <w:rPr>
                <w:rFonts w:ascii="Calibri" w:hAnsi="Calibri" w:cs="Calibri"/>
              </w:rPr>
            </w:pPr>
            <w:r w:rsidRPr="00A546EF">
              <w:rPr>
                <w:rFonts w:ascii="Calibri" w:hAnsi="Calibri" w:cs="Calibri"/>
                <w:sz w:val="22"/>
                <w:szCs w:val="22"/>
              </w:rPr>
              <w:t>Klauzula reprezentantów wina umyślna pracowników</w:t>
            </w:r>
          </w:p>
        </w:tc>
        <w:tc>
          <w:tcPr>
            <w:tcW w:w="2685" w:type="dxa"/>
            <w:tcBorders>
              <w:bottom w:val="double" w:sz="4" w:space="0" w:color="auto"/>
            </w:tcBorders>
            <w:vAlign w:val="center"/>
          </w:tcPr>
          <w:p w:rsidR="001A5320" w:rsidRPr="00A546EF" w:rsidRDefault="001A5320" w:rsidP="00EA73DD">
            <w:pPr>
              <w:spacing w:line="276" w:lineRule="auto"/>
              <w:jc w:val="center"/>
              <w:rPr>
                <w:rFonts w:ascii="Calibri" w:hAnsi="Calibri" w:cs="Calibri"/>
              </w:rPr>
            </w:pPr>
            <w:r>
              <w:rPr>
                <w:rFonts w:ascii="Calibri" w:hAnsi="Calibri" w:cs="Calibri"/>
                <w:sz w:val="22"/>
                <w:szCs w:val="22"/>
              </w:rPr>
              <w:t>50</w:t>
            </w:r>
            <w:r w:rsidRPr="00A546EF">
              <w:rPr>
                <w:rFonts w:ascii="Calibri" w:hAnsi="Calibri" w:cs="Calibri"/>
                <w:sz w:val="22"/>
                <w:szCs w:val="22"/>
              </w:rPr>
              <w:t xml:space="preserve">0 000,00 zł </w:t>
            </w:r>
          </w:p>
        </w:tc>
      </w:tr>
    </w:tbl>
    <w:p w:rsidR="001A5320" w:rsidRPr="00A546EF" w:rsidRDefault="001A5320" w:rsidP="00CA09ED">
      <w:pPr>
        <w:numPr>
          <w:ilvl w:val="12"/>
          <w:numId w:val="0"/>
        </w:numPr>
        <w:spacing w:line="276" w:lineRule="auto"/>
        <w:jc w:val="both"/>
        <w:rPr>
          <w:rFonts w:ascii="Calibri" w:hAnsi="Calibri" w:cs="Calibri"/>
          <w:sz w:val="22"/>
          <w:szCs w:val="22"/>
        </w:rPr>
      </w:pPr>
    </w:p>
    <w:p w:rsidR="001A5320" w:rsidRPr="000D29B9" w:rsidRDefault="001A5320" w:rsidP="000D29B9">
      <w:pPr>
        <w:tabs>
          <w:tab w:val="left" w:pos="426"/>
        </w:tabs>
        <w:ind w:right="28"/>
        <w:jc w:val="both"/>
        <w:rPr>
          <w:rFonts w:ascii="Calibri" w:hAnsi="Calibri" w:cs="Calibri"/>
          <w:sz w:val="22"/>
          <w:szCs w:val="22"/>
        </w:rPr>
      </w:pPr>
      <w:r>
        <w:rPr>
          <w:rFonts w:ascii="Calibri" w:hAnsi="Calibri" w:cs="Calibri"/>
          <w:sz w:val="22"/>
          <w:szCs w:val="22"/>
        </w:rPr>
        <w:t xml:space="preserve">Powyższe podlimity </w:t>
      </w:r>
      <w:r w:rsidRPr="000D29B9">
        <w:rPr>
          <w:rFonts w:ascii="Calibri" w:hAnsi="Calibri" w:cs="Calibri"/>
          <w:sz w:val="22"/>
          <w:szCs w:val="22"/>
        </w:rPr>
        <w:t>w poszczególnych rozszerzeniach nie mają zastosowania, jeżeli zakres odpowiedzialności, którego dotyczy rozszerzenie mieści się w zakresie podstawowym OWU odpowiedzialności cywilnej Ubezpieczyciela (Wykonawcy). W takiej sytuacji Ubezpieczyciel odpowiada do sumy gwarancyjnej.</w:t>
      </w:r>
    </w:p>
    <w:p w:rsidR="001A5320" w:rsidRPr="00A546EF" w:rsidRDefault="001A5320" w:rsidP="00CA09ED">
      <w:pPr>
        <w:numPr>
          <w:ilvl w:val="12"/>
          <w:numId w:val="0"/>
        </w:numPr>
        <w:spacing w:line="276" w:lineRule="auto"/>
        <w:jc w:val="both"/>
        <w:rPr>
          <w:rFonts w:ascii="Calibri" w:hAnsi="Calibri" w:cs="Calibri"/>
          <w:sz w:val="22"/>
          <w:szCs w:val="22"/>
        </w:rPr>
      </w:pPr>
    </w:p>
    <w:p w:rsidR="001A5320" w:rsidRPr="00A546EF" w:rsidRDefault="001A5320" w:rsidP="00576039">
      <w:pPr>
        <w:numPr>
          <w:ilvl w:val="0"/>
          <w:numId w:val="34"/>
        </w:numPr>
        <w:suppressAutoHyphens w:val="0"/>
        <w:spacing w:after="60"/>
        <w:jc w:val="both"/>
        <w:rPr>
          <w:rFonts w:ascii="Calibri" w:hAnsi="Calibri" w:cs="Calibri"/>
          <w:sz w:val="22"/>
          <w:szCs w:val="22"/>
        </w:rPr>
      </w:pPr>
      <w:r w:rsidRPr="00A546EF">
        <w:rPr>
          <w:rFonts w:ascii="Calibri" w:hAnsi="Calibri" w:cs="Calibri"/>
          <w:b/>
          <w:bCs/>
          <w:sz w:val="22"/>
          <w:szCs w:val="22"/>
        </w:rPr>
        <w:t>Franszyzy i udziały własne</w:t>
      </w:r>
    </w:p>
    <w:p w:rsidR="001A5320" w:rsidRPr="00A546EF" w:rsidRDefault="001A5320" w:rsidP="00861BE2">
      <w:pPr>
        <w:pStyle w:val="BodyText"/>
        <w:numPr>
          <w:ilvl w:val="2"/>
          <w:numId w:val="19"/>
        </w:numPr>
        <w:suppressAutoHyphens w:val="0"/>
        <w:rPr>
          <w:rFonts w:ascii="Calibri" w:hAnsi="Calibri" w:cs="Calibri"/>
          <w:sz w:val="22"/>
          <w:szCs w:val="22"/>
        </w:rPr>
      </w:pPr>
      <w:r w:rsidRPr="00A546EF">
        <w:rPr>
          <w:rFonts w:ascii="Calibri" w:hAnsi="Calibri" w:cs="Calibri"/>
          <w:sz w:val="22"/>
          <w:szCs w:val="22"/>
        </w:rPr>
        <w:t>Franszyza integralna – brak,</w:t>
      </w:r>
    </w:p>
    <w:p w:rsidR="001A5320" w:rsidRDefault="001A5320" w:rsidP="0046453B">
      <w:pPr>
        <w:numPr>
          <w:ilvl w:val="2"/>
          <w:numId w:val="19"/>
        </w:numPr>
        <w:spacing w:after="60"/>
        <w:jc w:val="both"/>
        <w:rPr>
          <w:rFonts w:ascii="Calibri" w:hAnsi="Calibri" w:cs="Calibri"/>
          <w:sz w:val="22"/>
          <w:szCs w:val="22"/>
        </w:rPr>
      </w:pPr>
      <w:r w:rsidRPr="00A546EF">
        <w:rPr>
          <w:rFonts w:ascii="Calibri" w:hAnsi="Calibri" w:cs="Calibri"/>
          <w:sz w:val="22"/>
          <w:szCs w:val="22"/>
        </w:rPr>
        <w:t>Franszyza redukcyjna i udział własny – brak,</w:t>
      </w:r>
    </w:p>
    <w:p w:rsidR="001A5320" w:rsidRPr="0046453B" w:rsidRDefault="001A5320" w:rsidP="0046453B">
      <w:pPr>
        <w:spacing w:after="60"/>
        <w:ind w:left="720"/>
        <w:jc w:val="both"/>
        <w:rPr>
          <w:rFonts w:ascii="Calibri" w:hAnsi="Calibri" w:cs="Calibri"/>
          <w:sz w:val="22"/>
          <w:szCs w:val="22"/>
        </w:rPr>
      </w:pPr>
    </w:p>
    <w:p w:rsidR="001A5320" w:rsidRPr="004670C0" w:rsidRDefault="001A5320" w:rsidP="00576039">
      <w:pPr>
        <w:numPr>
          <w:ilvl w:val="0"/>
          <w:numId w:val="82"/>
        </w:numPr>
        <w:spacing w:after="60"/>
        <w:jc w:val="both"/>
        <w:rPr>
          <w:rFonts w:ascii="Calibri" w:hAnsi="Calibri" w:cs="Calibri"/>
          <w:sz w:val="22"/>
          <w:szCs w:val="22"/>
        </w:rPr>
      </w:pPr>
      <w:r w:rsidRPr="004670C0">
        <w:rPr>
          <w:rFonts w:ascii="Calibri" w:hAnsi="Calibri" w:cs="Calibri"/>
          <w:b/>
          <w:bCs/>
          <w:sz w:val="22"/>
          <w:szCs w:val="22"/>
          <w:lang w:eastAsia="zh-CN"/>
        </w:rPr>
        <w:t xml:space="preserve">Trigger odpowiedzialności cywilnej </w:t>
      </w:r>
    </w:p>
    <w:p w:rsidR="001A5320" w:rsidRDefault="001A5320" w:rsidP="008D29AD">
      <w:pPr>
        <w:tabs>
          <w:tab w:val="left" w:pos="426"/>
        </w:tabs>
        <w:spacing w:after="120"/>
        <w:ind w:left="357"/>
        <w:jc w:val="both"/>
        <w:rPr>
          <w:rFonts w:ascii="Calibri" w:hAnsi="Calibri" w:cs="Calibri"/>
          <w:sz w:val="22"/>
          <w:szCs w:val="22"/>
        </w:rPr>
      </w:pPr>
      <w:r w:rsidRPr="00B00C91">
        <w:rPr>
          <w:rFonts w:ascii="Calibri" w:hAnsi="Calibri" w:cs="Calibri"/>
          <w:sz w:val="22"/>
          <w:szCs w:val="22"/>
        </w:rPr>
        <w:t>Ochroną ubezpieczeniową objęte będą wypadki zaistniałe w okresie ubezpieczenia (wypadek ubezpieczeniowy). Przez wypadek ubezpieczeniowy rozumie się zaistniałe w okresie ubezpieczenia szkody osobowe, szkody rzeczowe lub czyste straty finansowe, niezależnie od tego czy wadliwe działanie lub zaniechanie bądź wprowadzenie produktu do obrotu lub wykonanie usługi, które spowodowało szkodę miało miejsce w okresie ubezpieczenia lub w okresie poprzedzającym (trigger loss occurance).</w:t>
      </w:r>
    </w:p>
    <w:p w:rsidR="001A5320" w:rsidRPr="000D29B9" w:rsidRDefault="001A5320" w:rsidP="00576039">
      <w:pPr>
        <w:pStyle w:val="ListParagraph"/>
        <w:widowControl w:val="0"/>
        <w:numPr>
          <w:ilvl w:val="0"/>
          <w:numId w:val="82"/>
        </w:numPr>
        <w:tabs>
          <w:tab w:val="left" w:pos="426"/>
        </w:tabs>
        <w:autoSpaceDE w:val="0"/>
        <w:autoSpaceDN w:val="0"/>
        <w:adjustRightInd w:val="0"/>
        <w:spacing w:after="120" w:line="240" w:lineRule="auto"/>
        <w:jc w:val="both"/>
        <w:rPr>
          <w:b/>
          <w:bCs/>
          <w:lang w:eastAsia="zh-CN"/>
        </w:rPr>
      </w:pPr>
      <w:r w:rsidRPr="000D29B9">
        <w:rPr>
          <w:b/>
          <w:bCs/>
          <w:lang w:eastAsia="zh-CN"/>
        </w:rPr>
        <w:t>Szkody objęte odpowiedzialnością:</w:t>
      </w:r>
    </w:p>
    <w:p w:rsidR="001A5320" w:rsidRPr="008D29AD" w:rsidRDefault="001A5320" w:rsidP="00576039">
      <w:pPr>
        <w:widowControl w:val="0"/>
        <w:numPr>
          <w:ilvl w:val="0"/>
          <w:numId w:val="83"/>
        </w:numPr>
        <w:suppressAutoHyphens w:val="0"/>
        <w:autoSpaceDN w:val="0"/>
        <w:jc w:val="both"/>
        <w:rPr>
          <w:rFonts w:ascii="Calibri" w:hAnsi="Calibri" w:cs="Calibri"/>
          <w:sz w:val="22"/>
          <w:szCs w:val="22"/>
          <w:u w:val="single"/>
        </w:rPr>
      </w:pPr>
      <w:r w:rsidRPr="00BE2514">
        <w:rPr>
          <w:rFonts w:ascii="Calibri" w:hAnsi="Calibri" w:cs="Calibri"/>
          <w:b/>
          <w:bCs/>
          <w:sz w:val="22"/>
          <w:szCs w:val="22"/>
        </w:rPr>
        <w:t xml:space="preserve">Szkoda osobowa - </w:t>
      </w:r>
      <w:r w:rsidRPr="00BE2514">
        <w:rPr>
          <w:rFonts w:ascii="Calibri" w:hAnsi="Calibri" w:cs="Calibri"/>
          <w:sz w:val="22"/>
          <w:szCs w:val="22"/>
        </w:rPr>
        <w:t>to śmierć, uszkodzenie ciała lub rozstrój zdrowia wraz ze wszystkimi następstwami poniesionymi przez kogokolwiek (damnum emergens, lucrum cessans),</w:t>
      </w:r>
    </w:p>
    <w:p w:rsidR="001A5320" w:rsidRPr="008D29AD" w:rsidRDefault="001A5320" w:rsidP="00576039">
      <w:pPr>
        <w:widowControl w:val="0"/>
        <w:numPr>
          <w:ilvl w:val="0"/>
          <w:numId w:val="83"/>
        </w:numPr>
        <w:suppressAutoHyphens w:val="0"/>
        <w:autoSpaceDN w:val="0"/>
        <w:jc w:val="both"/>
        <w:rPr>
          <w:rFonts w:ascii="Calibri" w:hAnsi="Calibri" w:cs="Calibri"/>
          <w:sz w:val="22"/>
          <w:szCs w:val="22"/>
          <w:u w:val="single"/>
        </w:rPr>
      </w:pPr>
      <w:r w:rsidRPr="008D29AD">
        <w:rPr>
          <w:rFonts w:ascii="Calibri" w:hAnsi="Calibri" w:cs="Calibri"/>
          <w:b/>
          <w:bCs/>
          <w:sz w:val="22"/>
          <w:szCs w:val="22"/>
        </w:rPr>
        <w:t xml:space="preserve">Szkoda rzeczowa – </w:t>
      </w:r>
      <w:r w:rsidRPr="008D29AD">
        <w:rPr>
          <w:rFonts w:ascii="Calibri" w:hAnsi="Calibri" w:cs="Calibri"/>
          <w:sz w:val="22"/>
          <w:szCs w:val="22"/>
        </w:rPr>
        <w:t>to utrata, zniszczenie lub uszkodzenie rzeczy ruchomej albo nieruchomości wraz ze wszystkimi następstwami poniesionymi przez kogokolwiek (damnum emergens, lucrum cessans). Odmiennie od postanowień ustawy z dnia 21 sierpnia 1997 r. o ochronie zwierząt (Dz.U.2019.122 t.j. z dnia 2019.01.21) na potrzeby niniejszej umowy ubezpieczenia za rzecz ruchomą uznaje się również zwierzęta.</w:t>
      </w:r>
    </w:p>
    <w:p w:rsidR="001A5320" w:rsidRPr="008D29AD" w:rsidRDefault="001A5320" w:rsidP="00576039">
      <w:pPr>
        <w:widowControl w:val="0"/>
        <w:numPr>
          <w:ilvl w:val="0"/>
          <w:numId w:val="83"/>
        </w:numPr>
        <w:suppressAutoHyphens w:val="0"/>
        <w:autoSpaceDN w:val="0"/>
        <w:jc w:val="both"/>
        <w:rPr>
          <w:rFonts w:ascii="Calibri" w:hAnsi="Calibri" w:cs="Calibri"/>
          <w:sz w:val="22"/>
          <w:szCs w:val="22"/>
          <w:u w:val="single"/>
        </w:rPr>
      </w:pPr>
      <w:r w:rsidRPr="008D29AD">
        <w:rPr>
          <w:rFonts w:ascii="Calibri" w:hAnsi="Calibri" w:cs="Calibri"/>
          <w:b/>
          <w:bCs/>
          <w:sz w:val="22"/>
          <w:szCs w:val="22"/>
        </w:rPr>
        <w:t xml:space="preserve">Szkoda seryjna </w:t>
      </w:r>
      <w:r w:rsidRPr="008D29AD">
        <w:rPr>
          <w:rFonts w:ascii="Calibri" w:hAnsi="Calibri" w:cs="Calibri"/>
          <w:sz w:val="22"/>
          <w:szCs w:val="22"/>
        </w:rPr>
        <w:t>- wszystkie szkody wynikające z tej samej przyczyny niezależnie od liczby osób poszkodowanych uważa się za jeden wypadek, który wystąpił w chwili powstania pierwszej z takich szkód, nawet jeżeli kolejne szkody powstaną po upływie okresu ubezpieczenia. Jeżeli jednak pierwsza szkoda z serii powstała przed początkiem okresu ubezpieczenia, a ubezpieczony nie wiedział o niej ani nie mógł się o niej dowiedzieć, przy zachowaniu należytej staranności, uznaje się, że seria rozpoczęła się od pierwszej szkody, która powstała już w okresie ubezpieczenia. W przypadku szkód seryjnych, wszelkie franszyzy, udziały własne będą potrącane jednorazowo dla wszystkich szkód.</w:t>
      </w:r>
    </w:p>
    <w:p w:rsidR="001A5320" w:rsidRPr="008D29AD" w:rsidRDefault="001A5320" w:rsidP="00576039">
      <w:pPr>
        <w:widowControl w:val="0"/>
        <w:numPr>
          <w:ilvl w:val="0"/>
          <w:numId w:val="83"/>
        </w:numPr>
        <w:suppressAutoHyphens w:val="0"/>
        <w:autoSpaceDN w:val="0"/>
        <w:jc w:val="both"/>
        <w:rPr>
          <w:rFonts w:ascii="Calibri" w:hAnsi="Calibri" w:cs="Calibri"/>
          <w:sz w:val="22"/>
          <w:szCs w:val="22"/>
          <w:u w:val="single"/>
        </w:rPr>
      </w:pPr>
      <w:r w:rsidRPr="008D29AD">
        <w:rPr>
          <w:rFonts w:ascii="Calibri" w:hAnsi="Calibri" w:cs="Calibri"/>
          <w:b/>
          <w:bCs/>
          <w:sz w:val="22"/>
          <w:szCs w:val="22"/>
        </w:rPr>
        <w:t>Czysta strata finansowa</w:t>
      </w:r>
      <w:r w:rsidRPr="008D29AD">
        <w:rPr>
          <w:rFonts w:ascii="Calibri" w:hAnsi="Calibri" w:cs="Calibri"/>
          <w:sz w:val="22"/>
          <w:szCs w:val="22"/>
        </w:rPr>
        <w:t xml:space="preserve"> – uszczerbek majątkowy nie będący szkodą rzeczową lubi osobową. Czyste straty finansowe obejmują wszystkie uszczerbki poza wymienionymi poniżej powstałymi: </w:t>
      </w:r>
    </w:p>
    <w:p w:rsidR="001A5320" w:rsidRPr="00812201" w:rsidRDefault="001A5320" w:rsidP="00B83F17">
      <w:pPr>
        <w:pStyle w:val="ListParagraph"/>
        <w:widowControl w:val="0"/>
        <w:numPr>
          <w:ilvl w:val="0"/>
          <w:numId w:val="81"/>
        </w:numPr>
        <w:autoSpaceDN w:val="0"/>
        <w:spacing w:after="0" w:line="240" w:lineRule="auto"/>
        <w:ind w:left="1135" w:hanging="284"/>
        <w:jc w:val="both"/>
        <w:rPr>
          <w:b/>
          <w:bCs/>
          <w:u w:val="single"/>
        </w:rPr>
      </w:pPr>
      <w:r w:rsidRPr="00812201">
        <w:t>w następstwie działań nieobjętych umową</w:t>
      </w:r>
      <w:r>
        <w:t xml:space="preserve"> ubezpieczenia</w:t>
      </w:r>
      <w:r w:rsidRPr="00812201">
        <w:t xml:space="preserve">, </w:t>
      </w:r>
    </w:p>
    <w:p w:rsidR="001A5320" w:rsidRPr="00812201" w:rsidRDefault="001A5320" w:rsidP="00B83F17">
      <w:pPr>
        <w:pStyle w:val="ListParagraph"/>
        <w:widowControl w:val="0"/>
        <w:numPr>
          <w:ilvl w:val="0"/>
          <w:numId w:val="81"/>
        </w:numPr>
        <w:autoSpaceDN w:val="0"/>
        <w:spacing w:after="0" w:line="240" w:lineRule="auto"/>
        <w:ind w:left="1135" w:hanging="284"/>
        <w:jc w:val="both"/>
        <w:rPr>
          <w:b/>
          <w:bCs/>
          <w:u w:val="single"/>
        </w:rPr>
      </w:pPr>
      <w:r>
        <w:t xml:space="preserve">wskutek </w:t>
      </w:r>
      <w:r w:rsidRPr="00812201">
        <w:t xml:space="preserve">niedotrzymania terminów, kar umownych, </w:t>
      </w:r>
    </w:p>
    <w:p w:rsidR="001A5320" w:rsidRPr="00812201" w:rsidRDefault="001A5320" w:rsidP="00B83F17">
      <w:pPr>
        <w:pStyle w:val="ListParagraph"/>
        <w:widowControl w:val="0"/>
        <w:numPr>
          <w:ilvl w:val="0"/>
          <w:numId w:val="81"/>
        </w:numPr>
        <w:autoSpaceDN w:val="0"/>
        <w:spacing w:after="0" w:line="240" w:lineRule="auto"/>
        <w:ind w:left="1135" w:hanging="284"/>
        <w:jc w:val="both"/>
        <w:rPr>
          <w:b/>
          <w:bCs/>
          <w:u w:val="single"/>
        </w:rPr>
      </w:pPr>
      <w:r>
        <w:t xml:space="preserve">wskutek </w:t>
      </w:r>
      <w:r w:rsidRPr="00812201">
        <w:t xml:space="preserve">przekroczenia kosztorysów, </w:t>
      </w:r>
    </w:p>
    <w:p w:rsidR="001A5320" w:rsidRPr="00812201" w:rsidRDefault="001A5320" w:rsidP="00B83F17">
      <w:pPr>
        <w:pStyle w:val="ListParagraph"/>
        <w:widowControl w:val="0"/>
        <w:numPr>
          <w:ilvl w:val="0"/>
          <w:numId w:val="81"/>
        </w:numPr>
        <w:autoSpaceDN w:val="0"/>
        <w:spacing w:after="0" w:line="240" w:lineRule="auto"/>
        <w:ind w:left="1135" w:hanging="284"/>
        <w:jc w:val="both"/>
        <w:rPr>
          <w:b/>
          <w:bCs/>
          <w:u w:val="single"/>
        </w:rPr>
      </w:pPr>
      <w:r>
        <w:t>z tytułu</w:t>
      </w:r>
      <w:r w:rsidRPr="00812201">
        <w:t xml:space="preserve"> działalności reklamowej, </w:t>
      </w:r>
    </w:p>
    <w:p w:rsidR="001A5320" w:rsidRPr="00812201" w:rsidRDefault="001A5320" w:rsidP="00B83F17">
      <w:pPr>
        <w:pStyle w:val="ListParagraph"/>
        <w:widowControl w:val="0"/>
        <w:numPr>
          <w:ilvl w:val="0"/>
          <w:numId w:val="81"/>
        </w:numPr>
        <w:autoSpaceDN w:val="0"/>
        <w:spacing w:after="0" w:line="240" w:lineRule="auto"/>
        <w:ind w:left="1135" w:hanging="284"/>
        <w:jc w:val="both"/>
        <w:rPr>
          <w:b/>
          <w:bCs/>
          <w:u w:val="single"/>
        </w:rPr>
      </w:pPr>
      <w:r>
        <w:t>w związku</w:t>
      </w:r>
      <w:r w:rsidRPr="00812201">
        <w:t xml:space="preserve"> z dostarczaniem i wdrażaniem oprogramowania informatycznego. </w:t>
      </w:r>
    </w:p>
    <w:p w:rsidR="001A5320" w:rsidRPr="00551326" w:rsidRDefault="001A5320" w:rsidP="00B83F17">
      <w:pPr>
        <w:pStyle w:val="ListParagraph"/>
        <w:widowControl w:val="0"/>
        <w:numPr>
          <w:ilvl w:val="0"/>
          <w:numId w:val="81"/>
        </w:numPr>
        <w:autoSpaceDN w:val="0"/>
        <w:spacing w:after="0" w:line="240" w:lineRule="auto"/>
        <w:ind w:left="1135" w:hanging="284"/>
        <w:jc w:val="both"/>
        <w:rPr>
          <w:u w:val="single"/>
        </w:rPr>
      </w:pPr>
      <w:r w:rsidRPr="00812201">
        <w:t xml:space="preserve">w wyniku fizycznej </w:t>
      </w:r>
      <w:r w:rsidRPr="00551326">
        <w:t xml:space="preserve">utraty </w:t>
      </w:r>
      <w:r w:rsidRPr="00551326">
        <w:rPr>
          <w:rStyle w:val="Strong"/>
        </w:rPr>
        <w:t>pieniędzy, książeczek oszczędnościowych</w:t>
      </w:r>
      <w:r w:rsidRPr="00551326">
        <w:rPr>
          <w:b/>
          <w:bCs/>
        </w:rPr>
        <w:t>,</w:t>
      </w:r>
      <w:r w:rsidRPr="00551326">
        <w:t xml:space="preserve"> </w:t>
      </w:r>
    </w:p>
    <w:p w:rsidR="001A5320" w:rsidRPr="00172843" w:rsidRDefault="001A5320" w:rsidP="00B83F17">
      <w:pPr>
        <w:pStyle w:val="ListParagraph"/>
        <w:widowControl w:val="0"/>
        <w:numPr>
          <w:ilvl w:val="0"/>
          <w:numId w:val="81"/>
        </w:numPr>
        <w:autoSpaceDN w:val="0"/>
        <w:spacing w:after="0" w:line="240" w:lineRule="auto"/>
        <w:ind w:left="1135" w:hanging="284"/>
        <w:jc w:val="both"/>
        <w:rPr>
          <w:b/>
          <w:bCs/>
          <w:u w:val="single"/>
        </w:rPr>
      </w:pPr>
      <w:r>
        <w:t>wskutek działalności</w:t>
      </w:r>
      <w:r w:rsidRPr="00812201">
        <w:t xml:space="preserve"> w zakresie projektowania, doradztwa, </w:t>
      </w:r>
    </w:p>
    <w:p w:rsidR="001A5320" w:rsidRPr="00172843" w:rsidRDefault="001A5320" w:rsidP="00B83F17">
      <w:pPr>
        <w:pStyle w:val="ListParagraph"/>
        <w:widowControl w:val="0"/>
        <w:numPr>
          <w:ilvl w:val="0"/>
          <w:numId w:val="81"/>
        </w:numPr>
        <w:autoSpaceDN w:val="0"/>
        <w:spacing w:after="0" w:line="240" w:lineRule="auto"/>
        <w:ind w:left="1135" w:hanging="284"/>
        <w:jc w:val="both"/>
        <w:rPr>
          <w:b/>
          <w:bCs/>
          <w:u w:val="single"/>
        </w:rPr>
      </w:pPr>
      <w:r>
        <w:t>wskutek</w:t>
      </w:r>
      <w:r w:rsidRPr="00812201">
        <w:t xml:space="preserve"> dz</w:t>
      </w:r>
      <w:r>
        <w:t>iałalności związanej</w:t>
      </w:r>
      <w:r w:rsidRPr="00812201">
        <w:t xml:space="preserve"> z transakcjami pieniężnymi, kredytowymi, ubezpieczeniowymi, leasingiem lub podobnymi transakcjami, z tytułu wszelkiego rodzaju płatności, prowadzenia kasy, nadużycia zaufania i sprzeniewierzenia,</w:t>
      </w:r>
      <w:r w:rsidRPr="00172843">
        <w:t xml:space="preserve"> </w:t>
      </w:r>
      <w:r w:rsidRPr="00812201">
        <w:t>pośrednictwem lub organizacją podróży,</w:t>
      </w:r>
    </w:p>
    <w:p w:rsidR="001A5320" w:rsidRPr="00172843" w:rsidRDefault="001A5320" w:rsidP="00B83F17">
      <w:pPr>
        <w:pStyle w:val="ListParagraph"/>
        <w:widowControl w:val="0"/>
        <w:numPr>
          <w:ilvl w:val="0"/>
          <w:numId w:val="81"/>
        </w:numPr>
        <w:autoSpaceDN w:val="0"/>
        <w:spacing w:after="0" w:line="240" w:lineRule="auto"/>
        <w:ind w:left="1135" w:hanging="284"/>
        <w:jc w:val="both"/>
        <w:rPr>
          <w:b/>
          <w:bCs/>
          <w:u w:val="single"/>
        </w:rPr>
      </w:pPr>
      <w:r>
        <w:t xml:space="preserve">wskutek naruszenia </w:t>
      </w:r>
      <w:r w:rsidRPr="00812201">
        <w:t>prawa antymonopolowego i prawa o zwal</w:t>
      </w:r>
      <w:r>
        <w:t>czaniu nieuczciwej konkurencji,</w:t>
      </w:r>
    </w:p>
    <w:p w:rsidR="001A5320" w:rsidRPr="00172843" w:rsidRDefault="001A5320" w:rsidP="00B83F17">
      <w:pPr>
        <w:pStyle w:val="ListParagraph"/>
        <w:widowControl w:val="0"/>
        <w:numPr>
          <w:ilvl w:val="0"/>
          <w:numId w:val="81"/>
        </w:numPr>
        <w:autoSpaceDN w:val="0"/>
        <w:spacing w:after="0" w:line="240" w:lineRule="auto"/>
        <w:ind w:left="1135" w:hanging="284"/>
        <w:jc w:val="both"/>
        <w:rPr>
          <w:b/>
          <w:bCs/>
          <w:u w:val="single"/>
        </w:rPr>
      </w:pPr>
      <w:r w:rsidRPr="00812201">
        <w:t xml:space="preserve">w związku z udzielaniem licencji, </w:t>
      </w:r>
    </w:p>
    <w:p w:rsidR="001A5320" w:rsidRPr="00812201" w:rsidRDefault="001A5320" w:rsidP="00B83F17">
      <w:pPr>
        <w:pStyle w:val="ListParagraph"/>
        <w:widowControl w:val="0"/>
        <w:numPr>
          <w:ilvl w:val="0"/>
          <w:numId w:val="81"/>
        </w:numPr>
        <w:autoSpaceDN w:val="0"/>
        <w:spacing w:after="0" w:line="240" w:lineRule="auto"/>
        <w:ind w:left="1135" w:hanging="284"/>
        <w:jc w:val="both"/>
        <w:rPr>
          <w:b/>
          <w:bCs/>
          <w:u w:val="single"/>
        </w:rPr>
      </w:pPr>
      <w:r w:rsidRPr="00812201">
        <w:t>w związku ze sprawowaniem funkcji członka władz spółki kapitałowej.</w:t>
      </w:r>
    </w:p>
    <w:p w:rsidR="001A5320" w:rsidRPr="00A546EF" w:rsidRDefault="001A5320" w:rsidP="008D29AD">
      <w:pPr>
        <w:spacing w:after="60"/>
        <w:ind w:left="357"/>
        <w:jc w:val="both"/>
        <w:rPr>
          <w:rFonts w:ascii="Calibri" w:hAnsi="Calibri" w:cs="Calibri"/>
          <w:sz w:val="22"/>
          <w:szCs w:val="22"/>
        </w:rPr>
      </w:pPr>
    </w:p>
    <w:p w:rsidR="001A5320" w:rsidRPr="004670C0" w:rsidRDefault="001A5320" w:rsidP="00576039">
      <w:pPr>
        <w:numPr>
          <w:ilvl w:val="0"/>
          <w:numId w:val="84"/>
        </w:numPr>
        <w:spacing w:after="60"/>
        <w:jc w:val="both"/>
        <w:rPr>
          <w:rFonts w:ascii="Calibri" w:hAnsi="Calibri" w:cs="Calibri"/>
          <w:b/>
          <w:bCs/>
          <w:sz w:val="22"/>
          <w:szCs w:val="22"/>
        </w:rPr>
      </w:pPr>
      <w:r w:rsidRPr="004670C0">
        <w:rPr>
          <w:rFonts w:ascii="Calibri" w:hAnsi="Calibri" w:cs="Calibri"/>
          <w:b/>
          <w:bCs/>
          <w:sz w:val="22"/>
          <w:szCs w:val="22"/>
        </w:rPr>
        <w:t>Informacje o spółce</w:t>
      </w:r>
    </w:p>
    <w:p w:rsidR="001A5320" w:rsidRPr="004670C0" w:rsidRDefault="001A5320" w:rsidP="00BE37A9">
      <w:pPr>
        <w:pStyle w:val="PlainText"/>
        <w:ind w:left="709"/>
        <w:jc w:val="both"/>
        <w:rPr>
          <w:rFonts w:ascii="Calibri" w:hAnsi="Calibri" w:cs="Calibri"/>
          <w:sz w:val="22"/>
          <w:szCs w:val="22"/>
        </w:rPr>
      </w:pPr>
      <w:r w:rsidRPr="004670C0">
        <w:rPr>
          <w:rFonts w:ascii="Calibri" w:hAnsi="Calibri" w:cs="Calibri"/>
          <w:sz w:val="22"/>
          <w:szCs w:val="22"/>
        </w:rPr>
        <w:t>Główne  PKD 37.00.Z, 36.00.Z , 42.99.Z, 47.99.Z</w:t>
      </w:r>
    </w:p>
    <w:p w:rsidR="001A5320" w:rsidRPr="004670C0" w:rsidRDefault="001A5320" w:rsidP="00BE37A9">
      <w:pPr>
        <w:pStyle w:val="NormalWeb"/>
        <w:ind w:left="709"/>
        <w:rPr>
          <w:rFonts w:ascii="Calibri" w:hAnsi="Calibri" w:cs="Calibri"/>
          <w:sz w:val="22"/>
          <w:szCs w:val="22"/>
        </w:rPr>
      </w:pPr>
      <w:r w:rsidRPr="004670C0">
        <w:rPr>
          <w:rFonts w:ascii="Calibri" w:hAnsi="Calibri" w:cs="Calibri"/>
          <w:sz w:val="22"/>
          <w:szCs w:val="22"/>
        </w:rPr>
        <w:t>Przychód za 2018 r. - 16 676 661,17 zł</w:t>
      </w:r>
    </w:p>
    <w:p w:rsidR="001A5320" w:rsidRPr="004670C0" w:rsidRDefault="001A5320" w:rsidP="00BE37A9">
      <w:pPr>
        <w:pStyle w:val="NormalWeb"/>
        <w:ind w:left="709"/>
        <w:rPr>
          <w:rFonts w:ascii="Calibri" w:hAnsi="Calibri" w:cs="Calibri"/>
          <w:sz w:val="22"/>
          <w:szCs w:val="22"/>
          <w:lang w:eastAsia="pl-PL"/>
        </w:rPr>
      </w:pPr>
      <w:r w:rsidRPr="004670C0">
        <w:rPr>
          <w:rFonts w:ascii="Calibri" w:hAnsi="Calibri" w:cs="Calibri"/>
          <w:sz w:val="22"/>
          <w:szCs w:val="22"/>
        </w:rPr>
        <w:t>Liczba zatrudnionych pracowników</w:t>
      </w:r>
      <w:r w:rsidRPr="004670C0">
        <w:rPr>
          <w:rFonts w:ascii="Calibri" w:hAnsi="Calibri" w:cs="Calibri"/>
          <w:sz w:val="22"/>
          <w:szCs w:val="22"/>
          <w:lang w:eastAsia="pl-PL"/>
        </w:rPr>
        <w:t xml:space="preserve"> – 90 osób, </w:t>
      </w:r>
    </w:p>
    <w:p w:rsidR="001A5320" w:rsidRPr="00957072" w:rsidRDefault="001A5320" w:rsidP="00576039">
      <w:pPr>
        <w:pStyle w:val="BodyText"/>
        <w:numPr>
          <w:ilvl w:val="0"/>
          <w:numId w:val="84"/>
        </w:numPr>
        <w:rPr>
          <w:rFonts w:ascii="Calibri" w:hAnsi="Calibri" w:cs="Calibri"/>
          <w:b/>
          <w:bCs/>
          <w:sz w:val="22"/>
          <w:szCs w:val="22"/>
          <w:u w:val="single"/>
        </w:rPr>
      </w:pPr>
      <w:r w:rsidRPr="00957072">
        <w:rPr>
          <w:rFonts w:ascii="Calibri" w:hAnsi="Calibri" w:cs="Calibri"/>
          <w:b/>
          <w:bCs/>
          <w:sz w:val="22"/>
          <w:szCs w:val="22"/>
          <w:u w:val="single"/>
        </w:rPr>
        <w:t xml:space="preserve">Klauzule obligatoryjne </w:t>
      </w:r>
    </w:p>
    <w:p w:rsidR="001A5320" w:rsidRPr="00957072" w:rsidRDefault="001A5320" w:rsidP="005B0555">
      <w:pPr>
        <w:pStyle w:val="BodyText"/>
        <w:rPr>
          <w:rFonts w:ascii="Calibri" w:hAnsi="Calibri" w:cs="Calibri"/>
          <w:b/>
          <w:bCs/>
          <w:sz w:val="22"/>
          <w:szCs w:val="22"/>
          <w:u w:val="single"/>
        </w:rPr>
      </w:pPr>
    </w:p>
    <w:p w:rsidR="001A5320" w:rsidRDefault="001A5320" w:rsidP="00576039">
      <w:pPr>
        <w:numPr>
          <w:ilvl w:val="0"/>
          <w:numId w:val="121"/>
        </w:numPr>
        <w:suppressAutoHyphens w:val="0"/>
        <w:autoSpaceDN w:val="0"/>
        <w:adjustRightInd w:val="0"/>
        <w:jc w:val="both"/>
        <w:rPr>
          <w:rFonts w:ascii="Calibri" w:hAnsi="Calibri" w:cs="Calibri"/>
          <w:sz w:val="22"/>
          <w:szCs w:val="22"/>
        </w:rPr>
      </w:pPr>
      <w:r w:rsidRPr="00957072">
        <w:rPr>
          <w:rFonts w:ascii="Calibri" w:hAnsi="Calibri" w:cs="Calibri"/>
          <w:b/>
          <w:bCs/>
          <w:sz w:val="22"/>
          <w:szCs w:val="22"/>
        </w:rPr>
        <w:t>Klauzula reprezentantów</w:t>
      </w:r>
      <w:r w:rsidRPr="004670C0">
        <w:rPr>
          <w:rFonts w:ascii="Calibri" w:hAnsi="Calibri" w:cs="Calibri"/>
          <w:b/>
          <w:bCs/>
          <w:sz w:val="22"/>
          <w:szCs w:val="22"/>
        </w:rPr>
        <w:t xml:space="preserve"> -</w:t>
      </w:r>
      <w:r w:rsidRPr="004670C0">
        <w:rPr>
          <w:rFonts w:ascii="Calibri" w:hAnsi="Calibri" w:cs="Calibri"/>
          <w:sz w:val="22"/>
          <w:szCs w:val="22"/>
        </w:rPr>
        <w:t xml:space="preserve"> Ubezpieczyciel jest wolny od odpowiedzialności za szkody powstałe wskutek winy umyślnej wyłącznie reprezentantów Ubezpieczającego/Ubezpieczonego. – limit odpowiedzialności </w:t>
      </w:r>
      <w:r>
        <w:rPr>
          <w:rFonts w:ascii="Calibri" w:hAnsi="Calibri" w:cs="Calibri"/>
          <w:sz w:val="22"/>
          <w:szCs w:val="22"/>
        </w:rPr>
        <w:t>50</w:t>
      </w:r>
      <w:r w:rsidRPr="004670C0">
        <w:rPr>
          <w:rFonts w:ascii="Calibri" w:hAnsi="Calibri" w:cs="Calibri"/>
          <w:sz w:val="22"/>
          <w:szCs w:val="22"/>
        </w:rPr>
        <w:t xml:space="preserve">0 000,00 zł (limit odpowiedzialności dotyczy również szkód wyrządzonych przez osoby będące pod wpływem  alkoholu, narkotyków, środków psychotropowych lub innych środków odurzających, o ile ogólne warunki ubezpieczenia zawierają takie wyłączenie odpowiedzialności, w przeciwnym wypadku odpowiedzialność za szkody wyrządzone pod wpływem  alkoholu, narkotyków, środków psychotropowych lub innych środków odurzających do wysokości sumy ubezpieczenia). Dla celów niniejszej umowy za reprezentantów Ubezpieczającego/Ubezpieczonego uważa się osoby uprawnione do zarządzania ubezpieczonym podmiotem zgodnie z obowiązującymi przepisami lub na podstawie statutu. Za szkody powstałe z winy umyślnej osób nie będących reprezentantami Ubezpieczającego/Ubezpieczonego Ubezpieczyciel ponosi pełną odpowiedzialność. </w:t>
      </w:r>
    </w:p>
    <w:p w:rsidR="001A5320" w:rsidRPr="00AA6335" w:rsidRDefault="001A5320" w:rsidP="00AA6335">
      <w:pPr>
        <w:suppressAutoHyphens w:val="0"/>
        <w:autoSpaceDN w:val="0"/>
        <w:adjustRightInd w:val="0"/>
        <w:ind w:left="720"/>
        <w:jc w:val="both"/>
        <w:rPr>
          <w:rFonts w:ascii="Calibri" w:hAnsi="Calibri" w:cs="Calibri"/>
          <w:sz w:val="22"/>
          <w:szCs w:val="22"/>
        </w:rPr>
      </w:pPr>
      <w:r w:rsidRPr="00AA6335">
        <w:rPr>
          <w:rFonts w:ascii="Calibri" w:hAnsi="Calibri" w:cs="Calibri"/>
          <w:color w:val="000000"/>
          <w:sz w:val="22"/>
          <w:szCs w:val="22"/>
        </w:rPr>
        <w:t>Ryzyko rażącego niedbalstwa objęte jest ochroną do pełnej wysokości sumy gwarancyjnej oraz w stosunku do wszystkich osób objętych ubezpieczeniem.</w:t>
      </w:r>
    </w:p>
    <w:p w:rsidR="001A5320" w:rsidRPr="00BC4F6F" w:rsidRDefault="001A5320" w:rsidP="00CC3D9E">
      <w:pPr>
        <w:tabs>
          <w:tab w:val="left" w:pos="284"/>
        </w:tabs>
        <w:jc w:val="both"/>
        <w:rPr>
          <w:rFonts w:ascii="Calibri" w:hAnsi="Calibri" w:cs="Calibri"/>
          <w:b/>
          <w:bCs/>
          <w:sz w:val="22"/>
          <w:szCs w:val="22"/>
          <w:u w:val="single"/>
          <w:lang w:eastAsia="zh-CN"/>
        </w:rPr>
      </w:pPr>
    </w:p>
    <w:p w:rsidR="001A5320" w:rsidRPr="00BC4F6F" w:rsidRDefault="001A5320" w:rsidP="00576039">
      <w:pPr>
        <w:numPr>
          <w:ilvl w:val="0"/>
          <w:numId w:val="121"/>
        </w:numPr>
        <w:tabs>
          <w:tab w:val="left" w:pos="284"/>
        </w:tabs>
        <w:jc w:val="both"/>
        <w:rPr>
          <w:rFonts w:ascii="Calibri" w:hAnsi="Calibri" w:cs="Calibri"/>
          <w:b/>
          <w:bCs/>
          <w:sz w:val="22"/>
          <w:szCs w:val="22"/>
          <w:lang w:eastAsia="zh-CN"/>
        </w:rPr>
      </w:pPr>
      <w:r w:rsidRPr="00BC4F6F">
        <w:rPr>
          <w:rFonts w:ascii="Calibri" w:hAnsi="Calibri" w:cs="Calibri"/>
          <w:b/>
          <w:bCs/>
          <w:sz w:val="22"/>
          <w:szCs w:val="22"/>
          <w:lang w:eastAsia="zh-CN"/>
        </w:rPr>
        <w:t xml:space="preserve">Klauzula automatycznego ubezpieczenia nowych miejsc </w:t>
      </w:r>
    </w:p>
    <w:p w:rsidR="001A5320" w:rsidRPr="00BC4F6F" w:rsidRDefault="001A5320" w:rsidP="00BC4F6F">
      <w:pPr>
        <w:tabs>
          <w:tab w:val="left" w:pos="284"/>
        </w:tabs>
        <w:ind w:left="284"/>
        <w:jc w:val="both"/>
        <w:rPr>
          <w:rFonts w:ascii="Calibri" w:hAnsi="Calibri" w:cs="Calibri"/>
          <w:sz w:val="22"/>
          <w:szCs w:val="22"/>
          <w:lang w:eastAsia="zh-CN"/>
        </w:rPr>
      </w:pPr>
      <w:r w:rsidRPr="00BC4F6F">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Default="001A5320" w:rsidP="00BC4F6F">
      <w:pPr>
        <w:tabs>
          <w:tab w:val="left" w:pos="284"/>
        </w:tabs>
        <w:ind w:left="284"/>
        <w:jc w:val="both"/>
        <w:rPr>
          <w:rFonts w:ascii="Calibri" w:hAnsi="Calibri" w:cs="Calibri"/>
          <w:sz w:val="22"/>
          <w:szCs w:val="22"/>
          <w:lang w:eastAsia="zh-CN"/>
        </w:rPr>
      </w:pPr>
      <w:r w:rsidRPr="00BC4F6F">
        <w:rPr>
          <w:rFonts w:ascii="Calibri" w:hAnsi="Calibri" w:cs="Calibri"/>
          <w:sz w:val="22"/>
          <w:szCs w:val="22"/>
          <w:lang w:eastAsia="zh-CN"/>
        </w:rPr>
        <w:t xml:space="preserve">nowo uruchamianie przez Ubezpieczającego nowe miejsca prowadzenia działalności statutowo - gospodarczej będą automatycznie pokryte ochroną ubezpieczeniową z chwilą ich utworzenia na terenie RP. </w:t>
      </w:r>
    </w:p>
    <w:p w:rsidR="001A5320" w:rsidRPr="00BC4F6F" w:rsidRDefault="001A5320" w:rsidP="00BC4F6F">
      <w:pPr>
        <w:tabs>
          <w:tab w:val="left" w:pos="284"/>
        </w:tabs>
        <w:ind w:left="284"/>
        <w:jc w:val="both"/>
        <w:rPr>
          <w:rFonts w:ascii="Calibri" w:hAnsi="Calibri" w:cs="Calibri"/>
          <w:sz w:val="22"/>
          <w:szCs w:val="22"/>
          <w:lang w:eastAsia="zh-CN"/>
        </w:rPr>
      </w:pPr>
    </w:p>
    <w:p w:rsidR="001A5320" w:rsidRPr="00BC4F6F" w:rsidRDefault="001A5320" w:rsidP="00576039">
      <w:pPr>
        <w:numPr>
          <w:ilvl w:val="0"/>
          <w:numId w:val="121"/>
        </w:numPr>
        <w:tabs>
          <w:tab w:val="left" w:pos="284"/>
        </w:tabs>
        <w:jc w:val="both"/>
        <w:rPr>
          <w:rFonts w:ascii="Calibri" w:hAnsi="Calibri" w:cs="Calibri"/>
          <w:b/>
          <w:bCs/>
          <w:sz w:val="22"/>
          <w:szCs w:val="22"/>
          <w:lang w:eastAsia="zh-CN"/>
        </w:rPr>
      </w:pPr>
      <w:r w:rsidRPr="00BC4F6F">
        <w:rPr>
          <w:rFonts w:ascii="Calibri" w:hAnsi="Calibri" w:cs="Calibri"/>
          <w:b/>
          <w:bCs/>
          <w:sz w:val="22"/>
          <w:szCs w:val="22"/>
          <w:lang w:eastAsia="zh-CN"/>
        </w:rPr>
        <w:t xml:space="preserve">Klauzula rezygnacji z regresu </w:t>
      </w:r>
    </w:p>
    <w:p w:rsidR="001A5320" w:rsidRPr="00BC4F6F" w:rsidRDefault="001A5320" w:rsidP="00BC4F6F">
      <w:pPr>
        <w:tabs>
          <w:tab w:val="left" w:pos="284"/>
        </w:tabs>
        <w:ind w:left="284"/>
        <w:jc w:val="both"/>
        <w:rPr>
          <w:rFonts w:ascii="Calibri" w:hAnsi="Calibri" w:cs="Calibri"/>
          <w:sz w:val="22"/>
          <w:szCs w:val="22"/>
          <w:lang w:eastAsia="zh-CN"/>
        </w:rPr>
      </w:pPr>
      <w:r w:rsidRPr="00BC4F6F">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Pr="00BC4F6F" w:rsidRDefault="001A5320" w:rsidP="00BC4F6F">
      <w:pPr>
        <w:tabs>
          <w:tab w:val="left" w:pos="284"/>
        </w:tabs>
        <w:ind w:left="284"/>
        <w:jc w:val="both"/>
        <w:rPr>
          <w:rFonts w:ascii="Calibri" w:hAnsi="Calibri" w:cs="Calibri"/>
          <w:sz w:val="22"/>
          <w:szCs w:val="22"/>
          <w:lang w:eastAsia="zh-CN"/>
        </w:rPr>
      </w:pPr>
      <w:r w:rsidRPr="00BC4F6F">
        <w:rPr>
          <w:rFonts w:ascii="Calibri" w:hAnsi="Calibri" w:cs="Calibri"/>
          <w:sz w:val="22"/>
          <w:szCs w:val="22"/>
          <w:lang w:eastAsia="zh-CN"/>
        </w:rPr>
        <w:t xml:space="preserve">Ubezpieczyciel rezygnuje z prawa do regresu z tytułu wypłaconego odszkodowania w stosunku do podmiotów powiązanych z Ubezpieczonym </w:t>
      </w:r>
      <w:r>
        <w:rPr>
          <w:rFonts w:ascii="Calibri" w:hAnsi="Calibri" w:cs="Calibri"/>
          <w:sz w:val="22"/>
          <w:szCs w:val="22"/>
          <w:lang w:eastAsia="zh-CN"/>
        </w:rPr>
        <w:t xml:space="preserve"> oraz jego </w:t>
      </w:r>
      <w:r w:rsidRPr="00BC4F6F">
        <w:rPr>
          <w:rFonts w:ascii="Calibri" w:hAnsi="Calibri" w:cs="Calibri"/>
          <w:sz w:val="22"/>
          <w:szCs w:val="22"/>
          <w:lang w:eastAsia="zh-CN"/>
        </w:rPr>
        <w:t xml:space="preserve">pracowników </w:t>
      </w:r>
      <w:r>
        <w:rPr>
          <w:rFonts w:ascii="Calibri" w:hAnsi="Calibri" w:cs="Calibri"/>
          <w:sz w:val="22"/>
          <w:szCs w:val="22"/>
          <w:lang w:eastAsia="zh-CN"/>
        </w:rPr>
        <w:t xml:space="preserve">i </w:t>
      </w:r>
      <w:r w:rsidRPr="00BC4F6F">
        <w:rPr>
          <w:rFonts w:ascii="Calibri" w:hAnsi="Calibri" w:cs="Calibri"/>
          <w:sz w:val="22"/>
          <w:szCs w:val="22"/>
          <w:lang w:eastAsia="zh-CN"/>
        </w:rPr>
        <w:t>uczniów. Klauzula nie dotyczy szkód wyrządzonych umyślnie.</w:t>
      </w:r>
    </w:p>
    <w:p w:rsidR="001A5320" w:rsidRPr="00BC4F6F" w:rsidRDefault="001A5320" w:rsidP="00BC4F6F">
      <w:pPr>
        <w:tabs>
          <w:tab w:val="left" w:pos="284"/>
        </w:tabs>
        <w:jc w:val="both"/>
        <w:rPr>
          <w:rFonts w:ascii="Calibri" w:hAnsi="Calibri" w:cs="Calibri"/>
          <w:b/>
          <w:bCs/>
          <w:sz w:val="22"/>
          <w:szCs w:val="22"/>
          <w:lang w:eastAsia="zh-CN"/>
        </w:rPr>
      </w:pPr>
    </w:p>
    <w:p w:rsidR="001A5320" w:rsidRPr="00BC4F6F" w:rsidRDefault="001A5320" w:rsidP="00576039">
      <w:pPr>
        <w:numPr>
          <w:ilvl w:val="0"/>
          <w:numId w:val="121"/>
        </w:numPr>
        <w:tabs>
          <w:tab w:val="left" w:pos="284"/>
        </w:tabs>
        <w:jc w:val="both"/>
        <w:rPr>
          <w:rFonts w:ascii="Calibri" w:hAnsi="Calibri" w:cs="Calibri"/>
          <w:b/>
          <w:bCs/>
          <w:sz w:val="22"/>
          <w:szCs w:val="22"/>
          <w:lang w:eastAsia="zh-CN"/>
        </w:rPr>
      </w:pPr>
      <w:r w:rsidRPr="00BC4F6F">
        <w:rPr>
          <w:rFonts w:ascii="Calibri" w:hAnsi="Calibri" w:cs="Calibri"/>
          <w:b/>
          <w:bCs/>
          <w:sz w:val="22"/>
          <w:szCs w:val="22"/>
          <w:lang w:eastAsia="zh-CN"/>
        </w:rPr>
        <w:t>Klauzula płatności składki lub rat składki</w:t>
      </w:r>
    </w:p>
    <w:p w:rsidR="001A5320" w:rsidRPr="00BC4F6F" w:rsidRDefault="001A5320" w:rsidP="00BC4F6F">
      <w:pPr>
        <w:ind w:left="284"/>
        <w:jc w:val="both"/>
        <w:rPr>
          <w:rFonts w:ascii="Calibri" w:hAnsi="Calibri" w:cs="Calibri"/>
          <w:sz w:val="22"/>
          <w:szCs w:val="22"/>
          <w:lang w:eastAsia="zh-CN"/>
        </w:rPr>
      </w:pPr>
      <w:r w:rsidRPr="00BC4F6F">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Pr="00BC4F6F" w:rsidRDefault="001A5320" w:rsidP="00B83F17">
      <w:pPr>
        <w:numPr>
          <w:ilvl w:val="1"/>
          <w:numId w:val="85"/>
        </w:numPr>
        <w:tabs>
          <w:tab w:val="clear" w:pos="1077"/>
          <w:tab w:val="num" w:pos="0"/>
        </w:tabs>
        <w:ind w:left="567" w:hanging="283"/>
        <w:jc w:val="both"/>
        <w:rPr>
          <w:rFonts w:ascii="Calibri" w:hAnsi="Calibri" w:cs="Calibri"/>
          <w:sz w:val="22"/>
          <w:szCs w:val="22"/>
          <w:lang w:eastAsia="zh-CN"/>
        </w:rPr>
      </w:pPr>
      <w:r w:rsidRPr="00BC4F6F">
        <w:rPr>
          <w:rFonts w:ascii="Calibri" w:hAnsi="Calibri" w:cs="Calibri"/>
          <w:sz w:val="22"/>
          <w:szCs w:val="22"/>
          <w:lang w:eastAsia="zh-CN"/>
        </w:rPr>
        <w:t>odpowiedzialność Ubezpieczyciela rozpoczyna się od godz. 00:00 dnia wskazanego w umowie jako początek okresu ubezpieczenia,</w:t>
      </w:r>
    </w:p>
    <w:p w:rsidR="001A5320" w:rsidRPr="00BC4F6F" w:rsidRDefault="001A5320" w:rsidP="00B83F17">
      <w:pPr>
        <w:numPr>
          <w:ilvl w:val="0"/>
          <w:numId w:val="85"/>
        </w:numPr>
        <w:tabs>
          <w:tab w:val="clear" w:pos="1077"/>
          <w:tab w:val="num" w:pos="0"/>
        </w:tabs>
        <w:ind w:left="567" w:hanging="283"/>
        <w:jc w:val="both"/>
        <w:rPr>
          <w:rFonts w:ascii="Calibri" w:hAnsi="Calibri" w:cs="Calibri"/>
          <w:b/>
          <w:bCs/>
          <w:sz w:val="22"/>
          <w:szCs w:val="22"/>
          <w:lang w:eastAsia="zh-CN"/>
        </w:rPr>
      </w:pPr>
      <w:r w:rsidRPr="00BC4F6F">
        <w:rPr>
          <w:rFonts w:ascii="Calibri" w:hAnsi="Calibri" w:cs="Calibri"/>
          <w:sz w:val="22"/>
          <w:szCs w:val="22"/>
          <w:lang w:eastAsia="zh-CN"/>
        </w:rPr>
        <w:t xml:space="preserve">Brak opłaty składki ubezpieczeniowej lub raty składki w terminie jej płatności nie skutkuje odstąpieniem ubezpieczyciela od udzielania ochrony ubezpieczeniowej ze skutkiem natychmiastowym. Odstąpienie jest możliwe pod warunkiem pisemnego wezwania Ubezpieczającego przez Zakład Ubezpieczeń do zapłaty i nie otrzymania składki w terminie siedmiu dni o ile do dnia poprzedniego włącznie nie nastąpiło obciążenie rachunku bankowego ubezpieczającego.  </w:t>
      </w:r>
    </w:p>
    <w:p w:rsidR="001A5320" w:rsidRPr="00BC4F6F" w:rsidRDefault="001A5320" w:rsidP="00BC4F6F">
      <w:pPr>
        <w:ind w:left="567"/>
        <w:jc w:val="both"/>
        <w:rPr>
          <w:rFonts w:ascii="Calibri" w:hAnsi="Calibri" w:cs="Calibri"/>
          <w:b/>
          <w:bCs/>
          <w:sz w:val="22"/>
          <w:szCs w:val="22"/>
          <w:lang w:eastAsia="zh-CN"/>
        </w:rPr>
      </w:pPr>
    </w:p>
    <w:p w:rsidR="001A5320" w:rsidRPr="00BC4F6F" w:rsidRDefault="001A5320" w:rsidP="00576039">
      <w:pPr>
        <w:numPr>
          <w:ilvl w:val="0"/>
          <w:numId w:val="121"/>
        </w:numPr>
        <w:tabs>
          <w:tab w:val="left" w:pos="284"/>
        </w:tabs>
        <w:jc w:val="both"/>
        <w:rPr>
          <w:rFonts w:ascii="Calibri" w:hAnsi="Calibri" w:cs="Calibri"/>
          <w:b/>
          <w:bCs/>
          <w:sz w:val="22"/>
          <w:szCs w:val="22"/>
          <w:lang w:eastAsia="zh-CN"/>
        </w:rPr>
      </w:pPr>
      <w:r w:rsidRPr="00BC4F6F">
        <w:rPr>
          <w:rFonts w:ascii="Calibri" w:hAnsi="Calibri" w:cs="Calibri"/>
          <w:b/>
          <w:bCs/>
          <w:sz w:val="22"/>
          <w:szCs w:val="22"/>
          <w:lang w:eastAsia="zh-CN"/>
        </w:rPr>
        <w:t>Klauzula rozstrzygania sporów</w:t>
      </w:r>
    </w:p>
    <w:p w:rsidR="001A5320" w:rsidRPr="00BC4F6F" w:rsidRDefault="001A5320" w:rsidP="00BC4F6F">
      <w:pPr>
        <w:ind w:left="360"/>
        <w:jc w:val="both"/>
        <w:rPr>
          <w:rFonts w:ascii="Calibri" w:hAnsi="Calibri" w:cs="Calibri"/>
          <w:sz w:val="22"/>
          <w:szCs w:val="22"/>
          <w:lang w:eastAsia="zh-CN"/>
        </w:rPr>
      </w:pPr>
      <w:r w:rsidRPr="00BC4F6F">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Pr="00BC4F6F" w:rsidRDefault="001A5320" w:rsidP="00BC4F6F">
      <w:pPr>
        <w:tabs>
          <w:tab w:val="left" w:pos="284"/>
        </w:tabs>
        <w:ind w:left="284"/>
        <w:jc w:val="both"/>
        <w:rPr>
          <w:rFonts w:ascii="Calibri" w:hAnsi="Calibri" w:cs="Calibri"/>
          <w:sz w:val="22"/>
          <w:szCs w:val="22"/>
          <w:lang w:eastAsia="zh-CN"/>
        </w:rPr>
      </w:pPr>
      <w:r w:rsidRPr="00BC4F6F">
        <w:rPr>
          <w:rFonts w:ascii="Calibri" w:hAnsi="Calibri" w:cs="Calibri"/>
          <w:sz w:val="22"/>
          <w:szCs w:val="22"/>
          <w:lang w:eastAsia="zh-CN"/>
        </w:rPr>
        <w:t xml:space="preserve">Spory wynikłe z istnienia i stosowania niniejszej umowy strony mogą poddać pod rozstrzygnięcie sądu właściwego dla siedziby </w:t>
      </w:r>
      <w:r>
        <w:rPr>
          <w:rFonts w:ascii="Calibri" w:hAnsi="Calibri" w:cs="Calibri"/>
          <w:sz w:val="22"/>
          <w:szCs w:val="22"/>
          <w:lang w:eastAsia="zh-CN"/>
        </w:rPr>
        <w:t>Ubezpieczającego/Ubezpieczonego.</w:t>
      </w:r>
    </w:p>
    <w:p w:rsidR="001A5320" w:rsidRPr="00BC4F6F" w:rsidRDefault="001A5320" w:rsidP="00BC4F6F">
      <w:pPr>
        <w:tabs>
          <w:tab w:val="left" w:pos="284"/>
        </w:tabs>
        <w:jc w:val="both"/>
        <w:rPr>
          <w:rFonts w:ascii="Calibri" w:hAnsi="Calibri" w:cs="Calibri"/>
          <w:b/>
          <w:bCs/>
          <w:sz w:val="22"/>
          <w:szCs w:val="22"/>
          <w:lang w:eastAsia="zh-CN"/>
        </w:rPr>
      </w:pPr>
    </w:p>
    <w:p w:rsidR="001A5320" w:rsidRPr="00BC4F6F" w:rsidRDefault="001A5320" w:rsidP="00576039">
      <w:pPr>
        <w:numPr>
          <w:ilvl w:val="0"/>
          <w:numId w:val="121"/>
        </w:numPr>
        <w:tabs>
          <w:tab w:val="left" w:pos="284"/>
        </w:tabs>
        <w:jc w:val="both"/>
        <w:rPr>
          <w:rFonts w:ascii="Calibri" w:hAnsi="Calibri" w:cs="Calibri"/>
          <w:b/>
          <w:bCs/>
          <w:sz w:val="22"/>
          <w:szCs w:val="22"/>
          <w:lang w:eastAsia="zh-CN"/>
        </w:rPr>
      </w:pPr>
      <w:r w:rsidRPr="00BC4F6F">
        <w:rPr>
          <w:rFonts w:ascii="Calibri" w:hAnsi="Calibri" w:cs="Calibri"/>
          <w:b/>
          <w:bCs/>
          <w:sz w:val="22"/>
          <w:szCs w:val="22"/>
          <w:lang w:eastAsia="zh-CN"/>
        </w:rPr>
        <w:t>Klauzula odpowiedzialności</w:t>
      </w:r>
    </w:p>
    <w:p w:rsidR="001A5320" w:rsidRPr="00BC4F6F" w:rsidRDefault="001A5320" w:rsidP="00BC4F6F">
      <w:pPr>
        <w:ind w:left="360"/>
        <w:jc w:val="both"/>
        <w:rPr>
          <w:rFonts w:ascii="Calibri" w:hAnsi="Calibri" w:cs="Calibri"/>
          <w:sz w:val="22"/>
          <w:szCs w:val="22"/>
          <w:lang w:eastAsia="zh-CN"/>
        </w:rPr>
      </w:pPr>
      <w:r w:rsidRPr="00BC4F6F">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Pr="00BC4F6F" w:rsidRDefault="001A5320" w:rsidP="00BC4F6F">
      <w:pPr>
        <w:tabs>
          <w:tab w:val="left" w:pos="284"/>
        </w:tabs>
        <w:jc w:val="both"/>
        <w:rPr>
          <w:rFonts w:ascii="Calibri" w:hAnsi="Calibri" w:cs="Calibri"/>
          <w:sz w:val="22"/>
          <w:szCs w:val="22"/>
          <w:lang w:eastAsia="zh-CN"/>
        </w:rPr>
      </w:pPr>
      <w:r>
        <w:rPr>
          <w:rFonts w:ascii="Calibri" w:hAnsi="Calibri" w:cs="Calibri"/>
          <w:sz w:val="22"/>
          <w:szCs w:val="22"/>
          <w:lang w:eastAsia="zh-CN"/>
        </w:rPr>
        <w:tab/>
      </w:r>
      <w:r w:rsidRPr="00BC4F6F">
        <w:rPr>
          <w:rFonts w:ascii="Calibri" w:hAnsi="Calibri" w:cs="Calibri"/>
          <w:sz w:val="22"/>
          <w:szCs w:val="22"/>
          <w:lang w:eastAsia="zh-CN"/>
        </w:rPr>
        <w:t>Początek okresu odpowiedzialności ubezpieczyciela jest tożsamy z początkiem okresu ubezpieczenia.</w:t>
      </w:r>
    </w:p>
    <w:p w:rsidR="001A5320" w:rsidRPr="00BC4F6F" w:rsidRDefault="001A5320" w:rsidP="00F65578">
      <w:pPr>
        <w:autoSpaceDE w:val="0"/>
        <w:autoSpaceDN w:val="0"/>
        <w:adjustRightInd w:val="0"/>
        <w:rPr>
          <w:rFonts w:ascii="Calibri" w:hAnsi="Calibri" w:cs="Calibri"/>
          <w:color w:val="000000"/>
          <w:sz w:val="22"/>
          <w:szCs w:val="22"/>
          <w:highlight w:val="yellow"/>
        </w:rPr>
      </w:pPr>
    </w:p>
    <w:p w:rsidR="001A5320" w:rsidRPr="004670C0" w:rsidRDefault="001A5320" w:rsidP="00CA09ED">
      <w:pPr>
        <w:numPr>
          <w:ilvl w:val="12"/>
          <w:numId w:val="0"/>
        </w:numPr>
        <w:spacing w:line="276" w:lineRule="auto"/>
        <w:jc w:val="both"/>
        <w:rPr>
          <w:rFonts w:ascii="Calibri" w:hAnsi="Calibri" w:cs="Calibri"/>
          <w:sz w:val="22"/>
          <w:szCs w:val="22"/>
        </w:rPr>
      </w:pPr>
    </w:p>
    <w:p w:rsidR="001A5320" w:rsidRPr="005C1C13" w:rsidRDefault="001A5320" w:rsidP="00CA09ED">
      <w:pPr>
        <w:numPr>
          <w:ilvl w:val="12"/>
          <w:numId w:val="0"/>
        </w:numPr>
        <w:spacing w:line="276" w:lineRule="auto"/>
        <w:jc w:val="both"/>
        <w:rPr>
          <w:rFonts w:ascii="Calibri" w:hAnsi="Calibri" w:cs="Calibri"/>
          <w:b/>
          <w:bCs/>
          <w:sz w:val="22"/>
          <w:szCs w:val="22"/>
          <w:u w:val="single"/>
        </w:rPr>
      </w:pPr>
      <w:r w:rsidRPr="004670C0">
        <w:rPr>
          <w:rFonts w:ascii="Calibri" w:hAnsi="Calibri" w:cs="Calibri"/>
          <w:sz w:val="22"/>
          <w:szCs w:val="22"/>
        </w:rPr>
        <w:br w:type="page"/>
      </w:r>
      <w:r w:rsidRPr="00D64C64">
        <w:rPr>
          <w:rFonts w:ascii="Calibri" w:hAnsi="Calibri" w:cs="Calibri"/>
          <w:b/>
          <w:bCs/>
          <w:sz w:val="20"/>
          <w:szCs w:val="20"/>
        </w:rPr>
        <w:t xml:space="preserve">II. </w:t>
      </w:r>
      <w:r w:rsidRPr="005C1C13">
        <w:rPr>
          <w:rFonts w:ascii="Calibri" w:hAnsi="Calibri" w:cs="Calibri"/>
          <w:b/>
          <w:bCs/>
          <w:sz w:val="22"/>
          <w:szCs w:val="22"/>
          <w:u w:val="single"/>
        </w:rPr>
        <w:t>Ubezpieczenie odpowiedzialności cywilnej dla Gminy Miejskiej Iława wraz z podległymi jednostkami organizacyjnymi oraz samorządowymi osobami prawnymi z wyłączeniem Iławskich Wodociągów, dla których warunki określono powyżej</w:t>
      </w:r>
    </w:p>
    <w:p w:rsidR="001A5320" w:rsidRPr="005C1C13" w:rsidRDefault="001A5320" w:rsidP="00CA09ED">
      <w:pPr>
        <w:numPr>
          <w:ilvl w:val="12"/>
          <w:numId w:val="0"/>
        </w:numPr>
        <w:spacing w:line="276" w:lineRule="auto"/>
        <w:jc w:val="both"/>
        <w:rPr>
          <w:rFonts w:ascii="Calibri" w:hAnsi="Calibri" w:cs="Calibri"/>
          <w:b/>
          <w:bCs/>
          <w:sz w:val="22"/>
          <w:szCs w:val="22"/>
          <w:u w:val="single"/>
        </w:rPr>
      </w:pPr>
    </w:p>
    <w:p w:rsidR="001A5320" w:rsidRPr="005C1C13" w:rsidRDefault="001A5320" w:rsidP="00B83F17">
      <w:pPr>
        <w:numPr>
          <w:ilvl w:val="4"/>
          <w:numId w:val="86"/>
        </w:numPr>
        <w:tabs>
          <w:tab w:val="left" w:pos="426"/>
        </w:tabs>
        <w:spacing w:after="120" w:line="276" w:lineRule="auto"/>
        <w:ind w:hanging="3600"/>
        <w:jc w:val="both"/>
        <w:rPr>
          <w:rFonts w:ascii="Calibri" w:hAnsi="Calibri" w:cs="Calibri"/>
          <w:b/>
          <w:bCs/>
          <w:sz w:val="22"/>
          <w:szCs w:val="22"/>
          <w:lang w:eastAsia="zh-CN"/>
        </w:rPr>
      </w:pPr>
      <w:r w:rsidRPr="005C1C13">
        <w:rPr>
          <w:rFonts w:ascii="Calibri" w:hAnsi="Calibri" w:cs="Calibri"/>
          <w:b/>
          <w:bCs/>
          <w:sz w:val="22"/>
          <w:szCs w:val="22"/>
          <w:u w:val="single"/>
          <w:lang w:eastAsia="zh-CN"/>
        </w:rPr>
        <w:t>Przedmiot ubezpieczenia</w:t>
      </w:r>
    </w:p>
    <w:p w:rsidR="001A5320" w:rsidRPr="002E2B11" w:rsidRDefault="001A5320" w:rsidP="002E2B11">
      <w:pPr>
        <w:spacing w:after="120" w:line="276" w:lineRule="auto"/>
        <w:jc w:val="both"/>
        <w:rPr>
          <w:rFonts w:ascii="Calibri" w:hAnsi="Calibri" w:cs="Calibri"/>
          <w:sz w:val="22"/>
          <w:szCs w:val="22"/>
          <w:u w:val="single"/>
          <w:lang w:eastAsia="zh-CN"/>
        </w:rPr>
      </w:pPr>
      <w:r w:rsidRPr="002E2B11">
        <w:rPr>
          <w:rFonts w:ascii="Calibri" w:hAnsi="Calibri" w:cs="Calibri"/>
          <w:sz w:val="22"/>
          <w:szCs w:val="22"/>
          <w:lang w:eastAsia="zh-CN"/>
        </w:rPr>
        <w:t>odpowiedzialność cywilna deliktowa, kontraktowa oraz pozostającą w zbiegu (deliktowo–kontraktową) jak również odpowiedzialność cywilną za produkt, (podmiotów biorących w niniejszym postępowaniu) w związku z prowadzoną przez nie działalnością oraz posiadanym, zarządzanym i administrowanym mieniem.</w:t>
      </w:r>
    </w:p>
    <w:p w:rsidR="001A5320" w:rsidRPr="002E2B11" w:rsidRDefault="001A5320" w:rsidP="00B83F17">
      <w:pPr>
        <w:numPr>
          <w:ilvl w:val="3"/>
          <w:numId w:val="86"/>
        </w:numPr>
        <w:tabs>
          <w:tab w:val="left" w:pos="426"/>
        </w:tabs>
        <w:spacing w:after="120" w:line="276" w:lineRule="auto"/>
        <w:ind w:hanging="2880"/>
        <w:jc w:val="both"/>
        <w:rPr>
          <w:rFonts w:ascii="Calibri" w:hAnsi="Calibri" w:cs="Calibri"/>
          <w:sz w:val="22"/>
          <w:szCs w:val="22"/>
          <w:lang w:eastAsia="zh-CN"/>
        </w:rPr>
      </w:pPr>
      <w:r w:rsidRPr="002E2B11">
        <w:rPr>
          <w:rFonts w:ascii="Calibri" w:hAnsi="Calibri" w:cs="Calibri"/>
          <w:b/>
          <w:bCs/>
          <w:sz w:val="22"/>
          <w:szCs w:val="22"/>
          <w:u w:val="single"/>
          <w:lang w:eastAsia="zh-CN"/>
        </w:rPr>
        <w:t>Zakres ubezpieczenia:</w:t>
      </w:r>
    </w:p>
    <w:p w:rsidR="001A5320" w:rsidRPr="002E2B11" w:rsidRDefault="001A5320" w:rsidP="002E2B11">
      <w:pPr>
        <w:spacing w:after="120"/>
        <w:jc w:val="both"/>
        <w:rPr>
          <w:rFonts w:ascii="Calibri" w:hAnsi="Calibri" w:cs="Calibri"/>
          <w:sz w:val="22"/>
          <w:szCs w:val="22"/>
          <w:lang w:eastAsia="zh-CN"/>
        </w:rPr>
      </w:pPr>
      <w:r w:rsidRPr="002E2B11">
        <w:rPr>
          <w:rFonts w:ascii="Calibri" w:hAnsi="Calibri" w:cs="Calibri"/>
          <w:sz w:val="22"/>
          <w:szCs w:val="22"/>
          <w:lang w:eastAsia="zh-CN"/>
        </w:rPr>
        <w:t>Ubezpieczenie obejmuje w szczególności odpowiedzialność za szkody:</w:t>
      </w:r>
    </w:p>
    <w:p w:rsidR="001A5320" w:rsidRPr="008B7410" w:rsidRDefault="001A5320" w:rsidP="00B83F17">
      <w:pPr>
        <w:numPr>
          <w:ilvl w:val="0"/>
          <w:numId w:val="87"/>
        </w:numPr>
        <w:suppressAutoHyphens w:val="0"/>
        <w:spacing w:after="60"/>
        <w:ind w:left="709"/>
        <w:jc w:val="both"/>
        <w:rPr>
          <w:rFonts w:ascii="Calibri" w:hAnsi="Calibri" w:cs="Calibri"/>
          <w:sz w:val="22"/>
          <w:szCs w:val="22"/>
        </w:rPr>
      </w:pPr>
      <w:r w:rsidRPr="008B7410">
        <w:rPr>
          <w:rFonts w:ascii="Calibri" w:hAnsi="Calibri" w:cs="Calibri"/>
          <w:sz w:val="22"/>
          <w:szCs w:val="22"/>
        </w:rPr>
        <w:t>Wynikłe z wykonywania zadań publicznych określonych w ustawie z dnia 8 marca 1990 r. o samorządzie gminnym (</w:t>
      </w:r>
      <w:r w:rsidRPr="008B7410">
        <w:rPr>
          <w:rFonts w:ascii="Calibri" w:hAnsi="Calibri" w:cs="Calibri"/>
          <w:sz w:val="22"/>
          <w:szCs w:val="22"/>
          <w:lang w:eastAsia="zh-CN"/>
        </w:rPr>
        <w:t>Dz.U. z 2018r., poz. 994 z  późn. zm</w:t>
      </w:r>
      <w:r w:rsidRPr="008B7410">
        <w:rPr>
          <w:rFonts w:ascii="Calibri" w:hAnsi="Calibri" w:cs="Calibri"/>
          <w:sz w:val="22"/>
          <w:szCs w:val="22"/>
        </w:rPr>
        <w:t>)</w:t>
      </w:r>
      <w:r>
        <w:rPr>
          <w:rFonts w:ascii="Calibri" w:hAnsi="Calibri" w:cs="Calibri"/>
          <w:sz w:val="22"/>
          <w:szCs w:val="22"/>
        </w:rPr>
        <w:t>;</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rPr>
        <w:t>Wynikłe w trakcie realizacji zadań własnych gminy oraz zadań zleconych z zakresu administracji rządowej nałożonych odrębnymi ustawami albo realizacji na podstawie porozumień zawieranych z organami tej administracji, a także w trakcie realizacji tych wyżej wymienionych zadań przez jednostki organizacyjne gminy</w:t>
      </w:r>
      <w:r>
        <w:rPr>
          <w:rFonts w:ascii="Calibri" w:hAnsi="Calibri" w:cs="Calibri"/>
          <w:sz w:val="22"/>
          <w:szCs w:val="22"/>
        </w:rPr>
        <w:t>;</w:t>
      </w:r>
      <w:r w:rsidRPr="004670C0">
        <w:rPr>
          <w:rFonts w:ascii="Calibri" w:hAnsi="Calibri" w:cs="Calibri"/>
          <w:sz w:val="22"/>
          <w:szCs w:val="22"/>
          <w:lang w:eastAsia="zh-CN"/>
        </w:rPr>
        <w:t xml:space="preserve"> </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lang w:eastAsia="zh-CN"/>
        </w:rPr>
        <w:t>Wynikłe z czynu niedozwolonego i/lub w wyniku niewykonania lub nienależytego wykonania zobowiązania powstałe w czasie wykonywania czynności, prac lub usług oraz po ich wykonaniu (OC deliktowa/ kontraktowa)</w:t>
      </w:r>
      <w:r>
        <w:rPr>
          <w:rFonts w:ascii="Calibri" w:hAnsi="Calibri" w:cs="Calibri"/>
          <w:sz w:val="22"/>
          <w:szCs w:val="22"/>
          <w:lang w:eastAsia="zh-CN"/>
        </w:rPr>
        <w:t>;</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rPr>
        <w:t>Powstałe podczas wykonywania zadań wynikających ze statutu Gminy Miejskiej Iława lub jej poszczególnych jednostek,</w:t>
      </w:r>
      <w:r w:rsidRPr="004670C0">
        <w:rPr>
          <w:rFonts w:ascii="Calibri" w:hAnsi="Calibri" w:cs="Calibri"/>
          <w:sz w:val="22"/>
          <w:szCs w:val="22"/>
          <w:lang w:eastAsia="zh-CN"/>
        </w:rPr>
        <w:t xml:space="preserve"> </w:t>
      </w:r>
      <w:r w:rsidRPr="008B7410">
        <w:rPr>
          <w:rFonts w:ascii="Calibri" w:hAnsi="Calibri" w:cs="Calibri"/>
          <w:sz w:val="22"/>
          <w:szCs w:val="22"/>
          <w:lang w:eastAsia="zh-CN"/>
        </w:rPr>
        <w:t>instytucji kultury</w:t>
      </w:r>
      <w:r>
        <w:rPr>
          <w:rFonts w:ascii="Calibri" w:hAnsi="Calibri" w:cs="Calibri"/>
          <w:sz w:val="22"/>
          <w:szCs w:val="22"/>
          <w:lang w:eastAsia="zh-CN"/>
        </w:rPr>
        <w:t>;</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lang w:eastAsia="zh-CN"/>
        </w:rPr>
        <w:t>Powstałe po przekazaniu przedmiotu wykonanej pracy lub usługi w użytkowanie odbiorcy (completed operations), bez względu na moment jego przekazania</w:t>
      </w:r>
      <w:r>
        <w:rPr>
          <w:rFonts w:ascii="Calibri" w:hAnsi="Calibri" w:cs="Calibri"/>
          <w:sz w:val="22"/>
          <w:szCs w:val="22"/>
          <w:lang w:eastAsia="zh-CN"/>
        </w:rPr>
        <w:t>;</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rPr>
        <w:t>Odpowiedzialność cywilna nauczyciela, opiekuna, wychowanków, trenerów, instruktorów, ratowników lub wolontariuszy za szkody</w:t>
      </w:r>
      <w:r w:rsidRPr="008B7410">
        <w:rPr>
          <w:rFonts w:ascii="Calibri" w:hAnsi="Calibri" w:cs="Calibri"/>
          <w:sz w:val="22"/>
          <w:szCs w:val="22"/>
          <w:lang w:eastAsia="zh-CN"/>
        </w:rPr>
        <w:t xml:space="preserve"> </w:t>
      </w:r>
      <w:r w:rsidRPr="008B7410">
        <w:rPr>
          <w:rFonts w:ascii="Calibri" w:hAnsi="Calibri" w:cs="Calibri"/>
          <w:sz w:val="22"/>
          <w:szCs w:val="22"/>
        </w:rPr>
        <w:t>wynikłe z uchybień w wykonywaniu czynności zawodowych bez względu na</w:t>
      </w:r>
      <w:r w:rsidRPr="008B7410">
        <w:rPr>
          <w:rFonts w:ascii="Calibri" w:hAnsi="Calibri" w:cs="Calibri"/>
          <w:sz w:val="22"/>
          <w:szCs w:val="22"/>
          <w:lang w:eastAsia="zh-CN"/>
        </w:rPr>
        <w:t xml:space="preserve"> </w:t>
      </w:r>
      <w:r w:rsidRPr="008B7410">
        <w:rPr>
          <w:rFonts w:ascii="Calibri" w:hAnsi="Calibri" w:cs="Calibri"/>
          <w:sz w:val="22"/>
          <w:szCs w:val="22"/>
        </w:rPr>
        <w:t>podstawę prawną zatrudnienia;</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rPr>
        <w:t>Odpowiedzialność cywilna  za szkody wyrządzone uczniom, wychowankom w związku</w:t>
      </w:r>
      <w:r w:rsidRPr="008B7410">
        <w:rPr>
          <w:rFonts w:ascii="Calibri" w:hAnsi="Calibri" w:cs="Calibri"/>
          <w:sz w:val="22"/>
          <w:szCs w:val="22"/>
          <w:lang w:eastAsia="zh-CN"/>
        </w:rPr>
        <w:t xml:space="preserve"> </w:t>
      </w:r>
      <w:r w:rsidRPr="008B7410">
        <w:rPr>
          <w:rFonts w:ascii="Calibri" w:hAnsi="Calibri" w:cs="Calibri"/>
          <w:sz w:val="22"/>
          <w:szCs w:val="22"/>
        </w:rPr>
        <w:t>z prowadzeniem działalności opiekuńczej, edukacyjnej, wychowawczej i rekreacyjnej, sportowej w placówkach</w:t>
      </w:r>
      <w:r w:rsidRPr="008B7410">
        <w:rPr>
          <w:rFonts w:ascii="Calibri" w:hAnsi="Calibri" w:cs="Calibri"/>
          <w:sz w:val="22"/>
          <w:szCs w:val="22"/>
          <w:lang w:eastAsia="zh-CN"/>
        </w:rPr>
        <w:t xml:space="preserve"> </w:t>
      </w:r>
      <w:r w:rsidRPr="008B7410">
        <w:rPr>
          <w:rFonts w:ascii="Calibri" w:hAnsi="Calibri" w:cs="Calibri"/>
          <w:sz w:val="22"/>
          <w:szCs w:val="22"/>
        </w:rPr>
        <w:t>opiekuńczych, oświatowych, wychowawczych i rekreacyjnych, a także z tytułu organizowanych</w:t>
      </w:r>
      <w:r w:rsidRPr="008B7410">
        <w:rPr>
          <w:rFonts w:ascii="Calibri" w:hAnsi="Calibri" w:cs="Calibri"/>
          <w:sz w:val="22"/>
          <w:szCs w:val="22"/>
          <w:lang w:eastAsia="zh-CN"/>
        </w:rPr>
        <w:t xml:space="preserve"> </w:t>
      </w:r>
      <w:r w:rsidRPr="008B7410">
        <w:rPr>
          <w:rFonts w:ascii="Calibri" w:hAnsi="Calibri" w:cs="Calibri"/>
          <w:sz w:val="22"/>
          <w:szCs w:val="22"/>
        </w:rPr>
        <w:t>pobytów dzieci i młodzieży poza placówką oświatowo wychowawczą, na terenie kraju i za</w:t>
      </w:r>
      <w:r w:rsidRPr="008B7410">
        <w:rPr>
          <w:rFonts w:ascii="Calibri" w:hAnsi="Calibri" w:cs="Calibri"/>
          <w:sz w:val="22"/>
          <w:szCs w:val="22"/>
          <w:lang w:eastAsia="zh-CN"/>
        </w:rPr>
        <w:t xml:space="preserve"> </w:t>
      </w:r>
      <w:r w:rsidRPr="008B7410">
        <w:rPr>
          <w:rFonts w:ascii="Calibri" w:hAnsi="Calibri" w:cs="Calibri"/>
          <w:sz w:val="22"/>
          <w:szCs w:val="22"/>
        </w:rPr>
        <w:t>granicą (np. międzyszkolna/międzynarodowa wymiana młodzieży)</w:t>
      </w:r>
      <w:r>
        <w:rPr>
          <w:rFonts w:ascii="Calibri" w:hAnsi="Calibri" w:cs="Calibri"/>
          <w:sz w:val="22"/>
          <w:szCs w:val="22"/>
        </w:rPr>
        <w:t>;</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lang w:eastAsia="zh-CN"/>
        </w:rPr>
        <w:t>W</w:t>
      </w:r>
      <w:r>
        <w:rPr>
          <w:rFonts w:ascii="Calibri" w:hAnsi="Calibri" w:cs="Calibri"/>
          <w:sz w:val="22"/>
          <w:szCs w:val="22"/>
          <w:lang w:eastAsia="zh-CN"/>
        </w:rPr>
        <w:t>yrządzone</w:t>
      </w:r>
      <w:r w:rsidRPr="008B7410">
        <w:rPr>
          <w:rFonts w:ascii="Calibri" w:hAnsi="Calibri" w:cs="Calibri"/>
          <w:sz w:val="22"/>
          <w:szCs w:val="22"/>
          <w:lang w:eastAsia="zh-CN"/>
        </w:rPr>
        <w:t xml:space="preserve"> przy wykonywaniu władzy publicznej</w:t>
      </w:r>
      <w:r>
        <w:rPr>
          <w:rFonts w:ascii="Calibri" w:hAnsi="Calibri" w:cs="Calibri"/>
          <w:sz w:val="22"/>
          <w:szCs w:val="22"/>
          <w:lang w:eastAsia="zh-CN"/>
        </w:rPr>
        <w:t>;</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rPr>
        <w:t>W</w:t>
      </w:r>
      <w:r>
        <w:rPr>
          <w:rFonts w:ascii="Calibri" w:hAnsi="Calibri" w:cs="Calibri"/>
          <w:sz w:val="22"/>
          <w:szCs w:val="22"/>
        </w:rPr>
        <w:t>ynikające</w:t>
      </w:r>
      <w:r w:rsidRPr="008B7410">
        <w:rPr>
          <w:rFonts w:ascii="Calibri" w:hAnsi="Calibri" w:cs="Calibri"/>
          <w:sz w:val="22"/>
          <w:szCs w:val="22"/>
        </w:rPr>
        <w:t>e z art. 417 oraz art. 417</w:t>
      </w:r>
      <w:r w:rsidRPr="008B7410">
        <w:rPr>
          <w:rFonts w:ascii="Calibri" w:hAnsi="Calibri" w:cs="Calibri"/>
          <w:sz w:val="22"/>
          <w:szCs w:val="22"/>
          <w:vertAlign w:val="superscript"/>
        </w:rPr>
        <w:t xml:space="preserve">1 </w:t>
      </w:r>
      <w:r w:rsidRPr="008B7410">
        <w:rPr>
          <w:rFonts w:ascii="Calibri" w:hAnsi="Calibri" w:cs="Calibri"/>
          <w:sz w:val="22"/>
          <w:szCs w:val="22"/>
        </w:rPr>
        <w:t>w tym czystej straty finansowej;</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rPr>
        <w:t>W</w:t>
      </w:r>
      <w:r>
        <w:rPr>
          <w:rFonts w:ascii="Calibri" w:hAnsi="Calibri" w:cs="Calibri"/>
          <w:sz w:val="22"/>
          <w:szCs w:val="22"/>
        </w:rPr>
        <w:t>ynikłe</w:t>
      </w:r>
      <w:r w:rsidRPr="008B7410">
        <w:rPr>
          <w:rFonts w:ascii="Calibri" w:hAnsi="Calibri" w:cs="Calibri"/>
          <w:sz w:val="22"/>
          <w:szCs w:val="22"/>
        </w:rPr>
        <w:t xml:space="preserve"> z bezprawnego działania lub zaniechania będącego skutkiem wykonywania władzy publicznej wynikające z KC w tym czystej straty finansowej</w:t>
      </w:r>
      <w:r>
        <w:rPr>
          <w:rFonts w:ascii="Calibri" w:hAnsi="Calibri" w:cs="Calibri"/>
          <w:sz w:val="22"/>
          <w:szCs w:val="22"/>
        </w:rPr>
        <w:t>;</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rPr>
        <w:t>Rozszerzenie zakresu ochrony ubezpieczeniowej o ryzyko powstania czystych strat finansowych ,</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lang w:eastAsia="zh-CN"/>
        </w:rPr>
        <w:t>Odpowiedzialność wynikająca z braku dostępu, braku możliwości przejazdu;</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lang w:eastAsia="zh-CN"/>
        </w:rPr>
        <w:t>Odpowiedzialność cywilna inwestora w rozumieniu powszechnie obowiązujących przepisów prawnych, w tym Prawo budowlane, o ile nie jest przedmiotem odrębnego ubezpieczenia</w:t>
      </w:r>
      <w:r>
        <w:rPr>
          <w:rFonts w:ascii="Calibri" w:hAnsi="Calibri" w:cs="Calibri"/>
          <w:sz w:val="22"/>
          <w:szCs w:val="22"/>
          <w:lang w:eastAsia="zh-CN"/>
        </w:rPr>
        <w:t>;</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lang w:eastAsia="zh-CN"/>
        </w:rPr>
        <w:t>Odpowiedzialność cywilna z tytułu szkód powstałych na skutek awarii, działania, eksploatacji wszelkich instalacji, sieci i urządzeń wodociągowych, kanalizacyjnych, centralnego ogrzewania, elektrycznych, gazowych, zasilających oraz innych instalacji technologicznych, w tym wskutek cofnięcia się cieczy z systemów kanalizacyjnych, urządzeń grzewczych, systemów wodnych (dotyczy również wszystkich instalacji podziemnych), pozostawienia otwartych kurków, kranów</w:t>
      </w:r>
      <w:r>
        <w:rPr>
          <w:rFonts w:ascii="Calibri" w:hAnsi="Calibri" w:cs="Calibri"/>
          <w:sz w:val="22"/>
          <w:szCs w:val="22"/>
          <w:lang w:eastAsia="zh-CN"/>
        </w:rPr>
        <w:t>;</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rPr>
        <w:t>Włączenie odpowiedzialności za szkody wyrządzone  w drzewostanie lasów i parków, uprawach rolnych</w:t>
      </w:r>
      <w:r>
        <w:rPr>
          <w:rFonts w:ascii="Calibri" w:hAnsi="Calibri" w:cs="Calibri"/>
          <w:sz w:val="22"/>
          <w:szCs w:val="22"/>
        </w:rPr>
        <w:t>;</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rPr>
        <w:t>Włączenie odpowiedzialności za szkody wyrządzone w naziemnych i podziemnych instalacjach lub urządzeniach w tym powstałe w związku z prowadzonymi pracami</w:t>
      </w:r>
      <w:r>
        <w:rPr>
          <w:rFonts w:ascii="Calibri" w:hAnsi="Calibri" w:cs="Calibri"/>
          <w:sz w:val="22"/>
          <w:szCs w:val="22"/>
        </w:rPr>
        <w:t>;</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lang w:eastAsia="zh-CN"/>
        </w:rPr>
        <w:t>Odpowiedzialność cywilna za szkody powstałe w wyniku prac ładunkowych, rozładunkowych, przeładunkowych w tym w przedmiocie prac ładunkowych</w:t>
      </w:r>
      <w:r>
        <w:rPr>
          <w:rFonts w:ascii="Calibri" w:hAnsi="Calibri" w:cs="Calibri"/>
          <w:sz w:val="22"/>
          <w:szCs w:val="22"/>
          <w:lang w:eastAsia="zh-CN"/>
        </w:rPr>
        <w:t>;</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rPr>
        <w:t xml:space="preserve">Odpowiedzialność cywilna za szkody powstałe w mieniu przechowywanym, kontrolowanym lub chronionym przez Ubezpieczonego polegające na jego uszkodzeniu, zniszczeniu lub utarcie (OC przechowawcy). Ochrona w tym zakresie dotyczyć będzie także szkód w działach sztuki, instrumentach muzycznych, elementach scenografii, kostiumów teatralnych, w mieniu pozostawionym w szatniach i schowkach (w tym w szczególności w szkołach, placówkach oświatowo – wychowawczych, instytucjach kultury i in.) </w:t>
      </w:r>
      <w:r w:rsidRPr="008B7410">
        <w:rPr>
          <w:rFonts w:ascii="Calibri" w:hAnsi="Calibri" w:cs="Calibri"/>
          <w:sz w:val="22"/>
          <w:szCs w:val="22"/>
          <w:lang w:eastAsia="zh-CN"/>
        </w:rPr>
        <w:t>oraz w związku z prowadzeniem szatni oraz przyszkolnych parkingów,</w:t>
      </w:r>
      <w:r w:rsidRPr="008B7410">
        <w:rPr>
          <w:rFonts w:ascii="Calibri" w:hAnsi="Calibri" w:cs="Calibri"/>
          <w:sz w:val="22"/>
          <w:szCs w:val="22"/>
        </w:rPr>
        <w:t xml:space="preserve"> za które odpowiedzialność ponosi Ubezpieczony, w tym w postaci utraty i zaginięcia rzeczy. Ochrona obejmuje również sprzęt elektroniczny (w tym telefony komórkowe, laptopy, palmtopy, tablety, itp.), gotówkę, dokumenty, klucze i inne przedmioty użytku prywatnego i osobistego oraz wynikające z tego tytułu konsekwencje (np. kradzież pojazdu)</w:t>
      </w:r>
      <w:r>
        <w:rPr>
          <w:rFonts w:ascii="Calibri" w:hAnsi="Calibri" w:cs="Calibri"/>
          <w:sz w:val="22"/>
          <w:szCs w:val="22"/>
        </w:rPr>
        <w:t>;</w:t>
      </w:r>
      <w:r w:rsidRPr="008B7410">
        <w:rPr>
          <w:rFonts w:ascii="Calibri" w:hAnsi="Calibri" w:cs="Calibri"/>
        </w:rPr>
        <w:t xml:space="preserve"> </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lang w:eastAsia="zh-CN"/>
        </w:rPr>
        <w:t>Odpowiedzialność cywilna z tytułu posiadania, zarządzania lub administrowania terenami zieleni, parkami, placami (w tym placami zabaw), parkingami, chodnikami, kładkami, płotami, przejściami, skwerami, obiektami sportowymi, ogrodami, cmentarzami i wszelkim innymi terenami, w tym chodnikami i drogami oraz mieniem będącym w posiadaniu, administrowaniu lub podległym pod prawny lub faktyczny zarząd Gminy Ożarów lub jej jednostek organizacyjnych w tym m.in. wypadki na ww. terenach spowodowane złym stanem technicznym, zalegającym śniegiem, śliską nawierzchnią, rozlaniem płynów i smarów, uszkodzeniem, wybiciem lub brakiem pokryw, włazów, kratek studzienek kanalizacyjnych, hydrantów, itp.;</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rPr>
        <w:t>Odpowiedzialność cywilną z tytułu prowadzenia i użytkowania hal sportowych, sportowo – widowiskowych, boisk sportowych, boisk Orlik, placów zabaw, terenów sportowych, rekreacyjnych itp.</w:t>
      </w:r>
      <w:r>
        <w:rPr>
          <w:rFonts w:ascii="Calibri" w:hAnsi="Calibri" w:cs="Calibri"/>
          <w:sz w:val="22"/>
          <w:szCs w:val="22"/>
        </w:rPr>
        <w:t>;</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rPr>
        <w:t xml:space="preserve">Odpowiedzialność cywilną z tytułu </w:t>
      </w:r>
      <w:r w:rsidRPr="005C1C13">
        <w:rPr>
          <w:rFonts w:ascii="Calibri" w:hAnsi="Calibri" w:cs="Calibri"/>
          <w:sz w:val="22"/>
          <w:szCs w:val="22"/>
        </w:rPr>
        <w:t>prowadzenia basenów (również w związku z prowadzeniem zajęć na ich terenie, w tym lekcji nauki pływania), kąpielisk, itp. Ochroną objęte będą także szkody z tytułu usług ratownictwa wodnego na terenie pływalni/ośrodka/kąpieliska</w:t>
      </w:r>
      <w:r w:rsidRPr="008B7410">
        <w:rPr>
          <w:rFonts w:ascii="Calibri" w:hAnsi="Calibri" w:cs="Calibri"/>
          <w:sz w:val="22"/>
          <w:szCs w:val="22"/>
        </w:rPr>
        <w:t>. W zakresie szkód z tytułu ratownictwa wodnego Ubezpieczonym są ratownicy;</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lang w:eastAsia="zh-CN"/>
        </w:rPr>
        <w:t>Odpowiedzialność cywilna za szkody powstałe w z tytułu organizowania wycieczek, wyjazdów szkolnych, imprez sportowo-rekreacyjnych, koncertów, dyskotek, przedstawień teatralnych i innych zajęć dla dzieci, młodzieży i dorosłych,</w:t>
      </w:r>
      <w:r w:rsidRPr="008B7410">
        <w:rPr>
          <w:rFonts w:ascii="Calibri" w:hAnsi="Calibri" w:cs="Calibri"/>
        </w:rPr>
        <w:t xml:space="preserve"> </w:t>
      </w:r>
      <w:r w:rsidRPr="008B7410">
        <w:rPr>
          <w:rFonts w:ascii="Calibri" w:hAnsi="Calibri" w:cs="Calibri"/>
          <w:sz w:val="22"/>
          <w:szCs w:val="22"/>
          <w:lang w:eastAsia="zh-CN"/>
        </w:rPr>
        <w:t>a także z tytułu organizowanych pobytów dzieci i młodzieży poza placówką oświatowo, wychowawczą, na terenie kraju i za granicą (np. międzyszkolna/ międzynarodowa wymiana młodzieży;</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rPr>
        <w:t>Włączenie odpowiedzialności za szkody związane z posiadaniem, użytkowaniem sprzętu pływającego (m.in. statek ILAVIA,  rowery wodne, łodzie wiosłowe, skutery wodne, łódź motorowa, kajaki wodne itp.)</w:t>
      </w:r>
      <w:r>
        <w:rPr>
          <w:rFonts w:ascii="Calibri" w:hAnsi="Calibri" w:cs="Calibri"/>
          <w:sz w:val="22"/>
          <w:szCs w:val="22"/>
        </w:rPr>
        <w:t>;</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lang w:eastAsia="zh-CN"/>
        </w:rPr>
        <w:t>Odpowiedzialność cywilna z tytułu jakichkolwiek zalań wodą wskutek opadów atmosferycznych lub topniejącego śniegu, w następstwie zalania z dachu, a także przez nieszczelne spoiny i złącza zewnętrzne budynku oraz nieszczelną stolarkę okienną, niezabezpieczonych okien, innych elementów budynków</w:t>
      </w:r>
      <w:r>
        <w:rPr>
          <w:rFonts w:ascii="Calibri" w:hAnsi="Calibri" w:cs="Calibri"/>
          <w:sz w:val="22"/>
          <w:szCs w:val="22"/>
          <w:lang w:eastAsia="zh-CN"/>
        </w:rPr>
        <w:t>;</w:t>
      </w:r>
    </w:p>
    <w:p w:rsidR="001A5320" w:rsidRPr="008B741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lang w:eastAsia="zh-CN"/>
        </w:rPr>
        <w:t>Odpowiedzialność cywilna z tytułu przepięć, przetężeń, zwarć oraz awarii w instalacjach elektrycznych, na liniach zasilających w budynkach, budowlach, lokalach oraz przeniesienia ognia</w:t>
      </w:r>
      <w:r>
        <w:rPr>
          <w:rFonts w:ascii="Calibri" w:hAnsi="Calibri" w:cs="Calibri"/>
          <w:sz w:val="22"/>
          <w:szCs w:val="22"/>
          <w:lang w:eastAsia="zh-CN"/>
        </w:rPr>
        <w:t>;</w:t>
      </w:r>
    </w:p>
    <w:p w:rsidR="001A5320" w:rsidRPr="004670C0" w:rsidRDefault="001A5320" w:rsidP="00B83F17">
      <w:pPr>
        <w:pStyle w:val="BodyTextIndent2"/>
        <w:numPr>
          <w:ilvl w:val="0"/>
          <w:numId w:val="28"/>
        </w:numPr>
        <w:ind w:left="709"/>
        <w:jc w:val="both"/>
        <w:rPr>
          <w:rFonts w:ascii="Calibri" w:hAnsi="Calibri" w:cs="Calibri"/>
          <w:sz w:val="22"/>
          <w:szCs w:val="22"/>
        </w:rPr>
      </w:pPr>
      <w:r w:rsidRPr="008B7410">
        <w:rPr>
          <w:rFonts w:ascii="Calibri" w:hAnsi="Calibri" w:cs="Calibri"/>
          <w:sz w:val="22"/>
          <w:szCs w:val="22"/>
        </w:rPr>
        <w:t xml:space="preserve">Włączenie odpowiedzialności za szkody w mieniu z którego ubezpieczający korzysta na podstawie umowy użytkowania, najmu, dzierżawy, użyczenia, przechowania lub innej umowy nienazwanej - dotyczy nieruchomości, ruchomości w tym sprzętu elektronicznego z wyłączeniem ochrony tylko dla  </w:t>
      </w:r>
      <w:r w:rsidRPr="004670C0">
        <w:rPr>
          <w:rFonts w:ascii="Calibri" w:hAnsi="Calibri" w:cs="Calibri"/>
          <w:sz w:val="22"/>
          <w:szCs w:val="22"/>
        </w:rPr>
        <w:t>pojazdów podlegających obowiązkowi rejestracji. W tym również odpowiedzialność za utratę mienia,</w:t>
      </w:r>
    </w:p>
    <w:p w:rsidR="001A5320" w:rsidRPr="004670C0" w:rsidRDefault="001A5320" w:rsidP="00B83F17">
      <w:pPr>
        <w:pStyle w:val="BodyTextIndent2"/>
        <w:numPr>
          <w:ilvl w:val="0"/>
          <w:numId w:val="28"/>
        </w:numPr>
        <w:ind w:left="709"/>
        <w:jc w:val="both"/>
        <w:rPr>
          <w:rFonts w:ascii="Calibri" w:hAnsi="Calibri" w:cs="Calibri"/>
          <w:sz w:val="22"/>
          <w:szCs w:val="22"/>
        </w:rPr>
      </w:pPr>
      <w:r w:rsidRPr="004670C0">
        <w:rPr>
          <w:rFonts w:ascii="Calibri" w:hAnsi="Calibri" w:cs="Calibri"/>
          <w:sz w:val="22"/>
          <w:szCs w:val="22"/>
        </w:rPr>
        <w:t>Odpowiedzialność cywilna wynajmującego w tym za szkody powstałe w związku z wynajmem, udostępnianiem nieruchomości, pomieszczeń rekreacyjnych, gimnastycznych, klasowych, holu i innych  budynków i budowli oraz ruchomości w tym sprzętu sportowego, sprzętu pływającego</w:t>
      </w:r>
      <w:r>
        <w:rPr>
          <w:rFonts w:ascii="Calibri" w:hAnsi="Calibri" w:cs="Calibri"/>
          <w:sz w:val="22"/>
          <w:szCs w:val="22"/>
        </w:rPr>
        <w:t>;</w:t>
      </w:r>
    </w:p>
    <w:p w:rsidR="001A5320" w:rsidRPr="004670C0" w:rsidRDefault="001A5320" w:rsidP="00B83F17">
      <w:pPr>
        <w:pStyle w:val="BodyTextIndent2"/>
        <w:numPr>
          <w:ilvl w:val="0"/>
          <w:numId w:val="28"/>
        </w:numPr>
        <w:ind w:left="709"/>
        <w:jc w:val="both"/>
        <w:rPr>
          <w:rFonts w:ascii="Calibri" w:hAnsi="Calibri" w:cs="Calibri"/>
          <w:sz w:val="22"/>
          <w:szCs w:val="22"/>
        </w:rPr>
      </w:pPr>
      <w:r w:rsidRPr="004670C0">
        <w:rPr>
          <w:rFonts w:ascii="Calibri" w:hAnsi="Calibri" w:cs="Calibri"/>
          <w:sz w:val="22"/>
          <w:szCs w:val="22"/>
          <w:lang w:eastAsia="zh-CN"/>
        </w:rPr>
        <w:t>Odpowiedzialność cywilną za szkody w mieniu, które stanowiło przedmiot obróbki, naprawy, czyszczenia, montażu, demontażu lub innych usług o podobnym charakterze wykonywanych przez Ubezpieczonego; ubezpieczenie pokryje szkody powstałe w trakcie wykonywania ww. usług, po ich zakończeniu wynikłe z wadliwego wykonania, jak również w trakcie przechowywania rzeczy w związku ww. czynnościami (dotyczy nieruchomości i ruchomości)</w:t>
      </w:r>
      <w:r>
        <w:rPr>
          <w:rFonts w:ascii="Calibri" w:hAnsi="Calibri" w:cs="Calibri"/>
          <w:sz w:val="22"/>
          <w:szCs w:val="22"/>
          <w:lang w:eastAsia="zh-CN"/>
        </w:rPr>
        <w:t>;</w:t>
      </w:r>
    </w:p>
    <w:p w:rsidR="001A5320" w:rsidRPr="004670C0" w:rsidRDefault="001A5320" w:rsidP="00B83F17">
      <w:pPr>
        <w:pStyle w:val="BodyTextIndent2"/>
        <w:numPr>
          <w:ilvl w:val="0"/>
          <w:numId w:val="28"/>
        </w:numPr>
        <w:ind w:left="709"/>
        <w:jc w:val="both"/>
        <w:rPr>
          <w:rFonts w:ascii="Calibri" w:hAnsi="Calibri" w:cs="Calibri"/>
          <w:sz w:val="22"/>
          <w:szCs w:val="22"/>
        </w:rPr>
      </w:pPr>
      <w:r w:rsidRPr="004670C0">
        <w:rPr>
          <w:rFonts w:ascii="Calibri" w:hAnsi="Calibri" w:cs="Calibri"/>
          <w:sz w:val="22"/>
          <w:szCs w:val="22"/>
        </w:rPr>
        <w:t>Włączenie odpowiedzialności za  szkody na osobie lub w mieniu powstałe pośrednio lub bezpośrednio z emisji, wycieku lub innej formy przedostania się do powietrza, wody, gruntu jakichkolwiek substancji niebezpiecznych,  koszty usunięcia neutralizacji lub oczyszczenia gleby, wody, powietrza z substancji zanieczyszczających poniesione przez osoby trzecie; szkody i koszty  objęte są zakresem ubezpieczenia o ile są spowodowane przez nagłe, możliwe do zidentyfikowania, niezamierzone i nieoczekiwane zdarzenie, które w całości zaistnieje w określonym czasie i miejscu; wszystkie szkody będące następstwem tego samego zdarzenia uważa się za jeden wypadek, z którego roszczenia mogą być zgłoszone do umowy ubezpieczenia obowiązującej w dniu  zaistnienia wypadku, ochrona ubezpieczeniowa nie obejmuje grzywien, kar umownych, odszkodowań za straty moralne wynikające pośrednio lub bezpośrednio z emisji, wycieku lub innej formy przedostania się do powietrza, wody, gruntu jakichkolwiek substancji  niebezpiecznych</w:t>
      </w:r>
      <w:r>
        <w:rPr>
          <w:rFonts w:ascii="Calibri" w:hAnsi="Calibri" w:cs="Calibri"/>
          <w:sz w:val="22"/>
          <w:szCs w:val="22"/>
        </w:rPr>
        <w:t>;</w:t>
      </w:r>
    </w:p>
    <w:p w:rsidR="001A5320" w:rsidRPr="004670C0" w:rsidRDefault="001A5320" w:rsidP="00B83F17">
      <w:pPr>
        <w:pStyle w:val="BodyTextIndent2"/>
        <w:numPr>
          <w:ilvl w:val="0"/>
          <w:numId w:val="28"/>
        </w:numPr>
        <w:ind w:left="709"/>
        <w:jc w:val="both"/>
        <w:rPr>
          <w:rFonts w:ascii="Calibri" w:hAnsi="Calibri" w:cs="Calibri"/>
          <w:sz w:val="22"/>
          <w:szCs w:val="22"/>
        </w:rPr>
      </w:pPr>
      <w:r w:rsidRPr="004670C0">
        <w:rPr>
          <w:rFonts w:ascii="Calibri" w:hAnsi="Calibri" w:cs="Calibri"/>
          <w:sz w:val="22"/>
          <w:szCs w:val="22"/>
          <w:lang w:eastAsia="zh-CN"/>
        </w:rPr>
        <w:t>Odpowiedzialność cywilna za szkody z tytułu organizowania imprez kulturalnych, sportowo-rekreacyjnych, i innych (w tym imprez związanych z pokazami lotniczymi – Lotnicza Majówka,  masowych – z wyłączeniem imprez podlegających ubezpieczeniu obowiązkowemu) z uwzględnieniem pokazów pirotechnicznych. Ochroną objęte są szkody poniesione zarówno przez uczestników imprezy (w tym również przez pracowników Ubezpieczonego), wykonawców, zawodników, sędziów, a także przedstawicieli służb, jak również wyrządzone przez te osoby w granicach odpowiedzialności Ubezpieczonego; Zamawiający nie ma obowiązku zgłaszania do Ubezpieczyciela  informacji o przeprowadzaniu/organizowaniu imprezy</w:t>
      </w:r>
      <w:r>
        <w:rPr>
          <w:rFonts w:ascii="Calibri" w:hAnsi="Calibri" w:cs="Calibri"/>
          <w:sz w:val="22"/>
          <w:szCs w:val="22"/>
          <w:lang w:eastAsia="zh-CN"/>
        </w:rPr>
        <w:t>;</w:t>
      </w:r>
    </w:p>
    <w:p w:rsidR="001A5320" w:rsidRPr="004670C0" w:rsidRDefault="001A5320" w:rsidP="00B83F17">
      <w:pPr>
        <w:pStyle w:val="BodyTextIndent2"/>
        <w:numPr>
          <w:ilvl w:val="0"/>
          <w:numId w:val="28"/>
        </w:numPr>
        <w:ind w:left="709"/>
        <w:jc w:val="both"/>
        <w:rPr>
          <w:rFonts w:ascii="Calibri" w:hAnsi="Calibri" w:cs="Calibri"/>
          <w:sz w:val="22"/>
          <w:szCs w:val="22"/>
        </w:rPr>
      </w:pPr>
      <w:r w:rsidRPr="004670C0">
        <w:rPr>
          <w:rFonts w:ascii="Calibri" w:hAnsi="Calibri" w:cs="Calibri"/>
          <w:sz w:val="22"/>
          <w:szCs w:val="22"/>
        </w:rPr>
        <w:t>Włączenie odpowiedzialności z tytułu szkód wyrządzonych podczas świadczenia drobnych usług medycznych przez personel na rzecz podopiecznych w placówkach oświatowo- wychowawczych z rozszerzeniem o szkody będące następstwem zarażenia wirusem HIV, WZW. Ochroną nie są objęte szkody objęte systemem ubezpieczeń obowiązkowych związane z udzielaniem świadczeń medycznych oraz z tytułu prowadzenia placówek opieki medycznej (szpitali, przychodni, itp.)</w:t>
      </w:r>
      <w:r>
        <w:rPr>
          <w:rFonts w:ascii="Calibri" w:hAnsi="Calibri" w:cs="Calibri"/>
          <w:sz w:val="22"/>
          <w:szCs w:val="22"/>
        </w:rPr>
        <w:t>;</w:t>
      </w:r>
    </w:p>
    <w:p w:rsidR="001A5320" w:rsidRPr="004670C0" w:rsidRDefault="001A5320" w:rsidP="00B83F17">
      <w:pPr>
        <w:pStyle w:val="BodyTextIndent2"/>
        <w:numPr>
          <w:ilvl w:val="0"/>
          <w:numId w:val="28"/>
        </w:numPr>
        <w:ind w:left="709"/>
        <w:jc w:val="both"/>
        <w:rPr>
          <w:rFonts w:ascii="Calibri" w:hAnsi="Calibri" w:cs="Calibri"/>
          <w:sz w:val="22"/>
          <w:szCs w:val="22"/>
        </w:rPr>
      </w:pPr>
      <w:r w:rsidRPr="004670C0">
        <w:rPr>
          <w:rFonts w:ascii="Calibri" w:hAnsi="Calibri" w:cs="Calibri"/>
          <w:sz w:val="22"/>
          <w:szCs w:val="22"/>
        </w:rPr>
        <w:t>Odpowiedzialność cywilną za szkody związane z udzielaniem porad terapeutycznych w ramach prowadzonych ośrodków, poradni itp.</w:t>
      </w:r>
      <w:r>
        <w:rPr>
          <w:rFonts w:ascii="Calibri" w:hAnsi="Calibri" w:cs="Calibri"/>
          <w:sz w:val="22"/>
          <w:szCs w:val="22"/>
        </w:rPr>
        <w:t>;</w:t>
      </w:r>
    </w:p>
    <w:p w:rsidR="001A5320" w:rsidRPr="004670C0" w:rsidRDefault="001A5320" w:rsidP="00B83F17">
      <w:pPr>
        <w:pStyle w:val="BodyTextIndent2"/>
        <w:numPr>
          <w:ilvl w:val="0"/>
          <w:numId w:val="28"/>
        </w:numPr>
        <w:ind w:left="709"/>
        <w:jc w:val="both"/>
        <w:rPr>
          <w:rFonts w:ascii="Calibri" w:hAnsi="Calibri" w:cs="Calibri"/>
          <w:sz w:val="22"/>
          <w:szCs w:val="22"/>
        </w:rPr>
      </w:pPr>
      <w:r w:rsidRPr="004670C0">
        <w:rPr>
          <w:rFonts w:ascii="Calibri" w:hAnsi="Calibri" w:cs="Calibri"/>
          <w:sz w:val="22"/>
          <w:szCs w:val="22"/>
        </w:rPr>
        <w:t>Odpowiedzialność cywilną za szkody wyrządzone przez produkt wprowadzony do obrotu (</w:t>
      </w:r>
      <w:r w:rsidRPr="004670C0">
        <w:rPr>
          <w:rFonts w:ascii="Calibri" w:hAnsi="Calibri" w:cs="Calibri"/>
          <w:b/>
          <w:bCs/>
          <w:sz w:val="22"/>
          <w:szCs w:val="22"/>
        </w:rPr>
        <w:t>OC za produkt</w:t>
      </w:r>
      <w:r w:rsidRPr="004670C0">
        <w:rPr>
          <w:rFonts w:ascii="Calibri" w:hAnsi="Calibri" w:cs="Calibri"/>
          <w:sz w:val="22"/>
          <w:szCs w:val="22"/>
        </w:rPr>
        <w:t>) na terytorium RP. Ochrona w tym zakresie dotyczy m.in. produktów wprowadzanych do obrotu w związku z działalności warsztatów szkolnych oraz działalności w gastronomii, w tym żywieniem zbiorowym, prowadzeniem, jadłodajni, także w jednostkach oświaty oraz w związku z wykonywaniem zadań z zakresu pomocy społecznej</w:t>
      </w:r>
      <w:r>
        <w:rPr>
          <w:rFonts w:ascii="Calibri" w:hAnsi="Calibri" w:cs="Calibri"/>
          <w:sz w:val="22"/>
          <w:szCs w:val="22"/>
        </w:rPr>
        <w:t>;</w:t>
      </w:r>
    </w:p>
    <w:p w:rsidR="001A5320" w:rsidRPr="004670C0" w:rsidRDefault="001A5320" w:rsidP="00B83F17">
      <w:pPr>
        <w:pStyle w:val="BodyTextIndent2"/>
        <w:numPr>
          <w:ilvl w:val="0"/>
          <w:numId w:val="28"/>
        </w:numPr>
        <w:ind w:left="709"/>
        <w:jc w:val="both"/>
        <w:rPr>
          <w:rFonts w:ascii="Calibri" w:hAnsi="Calibri" w:cs="Calibri"/>
          <w:sz w:val="22"/>
          <w:szCs w:val="22"/>
        </w:rPr>
      </w:pPr>
      <w:r w:rsidRPr="004670C0">
        <w:rPr>
          <w:rFonts w:ascii="Calibri" w:hAnsi="Calibri" w:cs="Calibri"/>
          <w:sz w:val="22"/>
          <w:szCs w:val="22"/>
          <w:lang w:eastAsia="zh-CN"/>
        </w:rPr>
        <w:t>Odpowiedzialność cywilna za szkody wynikłe z przeniesienia chorób zakaźnych, z włączeniem HIV, WZW i zakażeniami bakteryjnymi (w tym min gronkowiec złocisty) oraz spowodowane zatruciami pokarmowymi</w:t>
      </w:r>
      <w:r w:rsidRPr="004670C0">
        <w:rPr>
          <w:rFonts w:ascii="Calibri" w:hAnsi="Calibri" w:cs="Calibri"/>
          <w:sz w:val="22"/>
          <w:szCs w:val="22"/>
        </w:rPr>
        <w:t>, w szczególności  związanymi z prowadzeniem stołówek i basenów</w:t>
      </w:r>
      <w:r>
        <w:rPr>
          <w:rFonts w:ascii="Calibri" w:hAnsi="Calibri" w:cs="Calibri"/>
          <w:sz w:val="22"/>
          <w:szCs w:val="22"/>
        </w:rPr>
        <w:t>;</w:t>
      </w:r>
    </w:p>
    <w:p w:rsidR="001A5320" w:rsidRPr="004670C0" w:rsidRDefault="001A5320" w:rsidP="00B83F17">
      <w:pPr>
        <w:pStyle w:val="BodyTextIndent2"/>
        <w:numPr>
          <w:ilvl w:val="0"/>
          <w:numId w:val="28"/>
        </w:numPr>
        <w:ind w:left="709"/>
        <w:jc w:val="both"/>
        <w:rPr>
          <w:rFonts w:ascii="Calibri" w:hAnsi="Calibri" w:cs="Calibri"/>
          <w:sz w:val="22"/>
          <w:szCs w:val="22"/>
        </w:rPr>
      </w:pPr>
      <w:r w:rsidRPr="004670C0">
        <w:rPr>
          <w:rFonts w:ascii="Calibri" w:hAnsi="Calibri" w:cs="Calibri"/>
          <w:sz w:val="22"/>
          <w:szCs w:val="22"/>
        </w:rPr>
        <w:t>Włączenie odpowiedzialności za szkody z tytułu roszczeń powstałych pomiędzy jednostkami objętymi ubezpieczeniem (OC wzajemna)</w:t>
      </w:r>
      <w:r>
        <w:rPr>
          <w:rFonts w:ascii="Calibri" w:hAnsi="Calibri" w:cs="Calibri"/>
          <w:sz w:val="22"/>
          <w:szCs w:val="22"/>
        </w:rPr>
        <w:t>;</w:t>
      </w:r>
    </w:p>
    <w:p w:rsidR="001A5320" w:rsidRPr="004670C0" w:rsidRDefault="001A5320" w:rsidP="00B83F17">
      <w:pPr>
        <w:pStyle w:val="BodyTextIndent2"/>
        <w:numPr>
          <w:ilvl w:val="0"/>
          <w:numId w:val="28"/>
        </w:numPr>
        <w:ind w:left="709"/>
        <w:jc w:val="both"/>
        <w:rPr>
          <w:rFonts w:ascii="Calibri" w:hAnsi="Calibri" w:cs="Calibri"/>
          <w:sz w:val="22"/>
          <w:szCs w:val="22"/>
        </w:rPr>
      </w:pPr>
      <w:r w:rsidRPr="004670C0">
        <w:rPr>
          <w:rFonts w:ascii="Calibri" w:hAnsi="Calibri" w:cs="Calibri"/>
          <w:sz w:val="22"/>
          <w:szCs w:val="22"/>
        </w:rPr>
        <w:t xml:space="preserve">Włączenie odpowiedzialności cywilnej za szkody wyrządzone przez osoby wykonujące prace społecznie użyteczne na rzecz Gminy Miejskiej Iława </w:t>
      </w:r>
      <w:r w:rsidRPr="004670C0">
        <w:rPr>
          <w:rFonts w:ascii="Calibri" w:hAnsi="Calibri" w:cs="Calibri"/>
          <w:sz w:val="22"/>
          <w:szCs w:val="22"/>
          <w:lang w:eastAsia="zh-CN"/>
        </w:rPr>
        <w:t>z tytułu wyrządzonej osobie trzeciej szkody przy wykonywaniu pracy (Rozporządzenie Ministra Sprawiedliwości z dnia 1 czerwca 2010 r. w sprawie podmiotów, w których jest wykonywana kara ograniczenia wolności oraz praca społecznie użyteczna Dz. U. 2010, Nr 98, poz. 634);</w:t>
      </w:r>
    </w:p>
    <w:p w:rsidR="001A5320" w:rsidRPr="004670C0" w:rsidRDefault="001A5320" w:rsidP="00B83F17">
      <w:pPr>
        <w:pStyle w:val="BodyTextIndent2"/>
        <w:numPr>
          <w:ilvl w:val="0"/>
          <w:numId w:val="28"/>
        </w:numPr>
        <w:ind w:left="709"/>
        <w:jc w:val="both"/>
        <w:rPr>
          <w:rFonts w:ascii="Calibri" w:hAnsi="Calibri" w:cs="Calibri"/>
          <w:sz w:val="22"/>
          <w:szCs w:val="22"/>
        </w:rPr>
      </w:pPr>
      <w:r w:rsidRPr="004670C0">
        <w:rPr>
          <w:rFonts w:ascii="Calibri" w:hAnsi="Calibri" w:cs="Calibri"/>
          <w:sz w:val="22"/>
          <w:szCs w:val="22"/>
        </w:rPr>
        <w:t>Włączenie odpowiedzialności za szkody powstałe w wyniku rażącego niedbalstwa</w:t>
      </w:r>
      <w:r>
        <w:rPr>
          <w:rFonts w:ascii="Calibri" w:hAnsi="Calibri" w:cs="Calibri"/>
          <w:sz w:val="22"/>
          <w:szCs w:val="22"/>
        </w:rPr>
        <w:t>;</w:t>
      </w:r>
    </w:p>
    <w:p w:rsidR="001A5320" w:rsidRPr="004670C0" w:rsidRDefault="001A5320" w:rsidP="00B83F17">
      <w:pPr>
        <w:pStyle w:val="BodyTextIndent2"/>
        <w:numPr>
          <w:ilvl w:val="0"/>
          <w:numId w:val="28"/>
        </w:numPr>
        <w:ind w:left="709"/>
        <w:jc w:val="both"/>
        <w:rPr>
          <w:rFonts w:ascii="Calibri" w:hAnsi="Calibri" w:cs="Calibri"/>
          <w:sz w:val="22"/>
          <w:szCs w:val="22"/>
        </w:rPr>
      </w:pPr>
      <w:r w:rsidRPr="004670C0">
        <w:rPr>
          <w:rFonts w:ascii="Calibri" w:hAnsi="Calibri" w:cs="Calibri"/>
          <w:sz w:val="22"/>
          <w:szCs w:val="22"/>
        </w:rPr>
        <w:t>Odpowiedzialność cywilna z tytułu zarządzania i administrowania nieruchomościami, w tym nieruchomościami własnymi oraz obcymi, na podstawie jakiegokolwiek tytułu prawnego m.in.: własność, najem, dzierżawa, leasing, użyczenie, w tym na podstawie art. 23 ust. 1 w związku z art. 4 pkt 9b Ustawy z dnia 21 sierpnia 1997 r. o gospodarce nieruchomościami (Dz.U. z 2018 poz. 2204 z późn. zm.)</w:t>
      </w:r>
      <w:r>
        <w:rPr>
          <w:rFonts w:ascii="Calibri" w:hAnsi="Calibri" w:cs="Calibri"/>
          <w:sz w:val="22"/>
          <w:szCs w:val="22"/>
        </w:rPr>
        <w:t>;</w:t>
      </w:r>
    </w:p>
    <w:p w:rsidR="001A5320" w:rsidRPr="004670C0" w:rsidRDefault="001A5320" w:rsidP="00B83F17">
      <w:pPr>
        <w:pStyle w:val="BodyTextIndent2"/>
        <w:numPr>
          <w:ilvl w:val="0"/>
          <w:numId w:val="28"/>
        </w:numPr>
        <w:ind w:left="709"/>
        <w:jc w:val="both"/>
        <w:rPr>
          <w:rFonts w:ascii="Calibri" w:hAnsi="Calibri" w:cs="Calibri"/>
          <w:sz w:val="22"/>
          <w:szCs w:val="22"/>
        </w:rPr>
      </w:pPr>
      <w:r w:rsidRPr="004670C0">
        <w:rPr>
          <w:rFonts w:ascii="Calibri" w:hAnsi="Calibri" w:cs="Calibri"/>
          <w:sz w:val="22"/>
          <w:szCs w:val="22"/>
        </w:rPr>
        <w:t>Włączenie odpowiedzialności za szkody wyrządzone przez pojazdy (w tym pojaz</w:t>
      </w:r>
      <w:r>
        <w:rPr>
          <w:rFonts w:ascii="Calibri" w:hAnsi="Calibri" w:cs="Calibri"/>
          <w:sz w:val="22"/>
          <w:szCs w:val="22"/>
        </w:rPr>
        <w:t>d</w:t>
      </w:r>
      <w:r w:rsidRPr="004670C0">
        <w:rPr>
          <w:rFonts w:ascii="Calibri" w:hAnsi="Calibri" w:cs="Calibri"/>
          <w:sz w:val="22"/>
          <w:szCs w:val="22"/>
        </w:rPr>
        <w:t>y wolnobieżne, budowlane, wózki widłowe, kosiarki samojezdne) nie podlegające obowiązkowemu ubezpieczeniu OC posiadaczy pojazdów mechanicznych</w:t>
      </w:r>
      <w:r>
        <w:rPr>
          <w:rFonts w:ascii="Calibri" w:hAnsi="Calibri" w:cs="Calibri"/>
          <w:sz w:val="22"/>
          <w:szCs w:val="22"/>
        </w:rPr>
        <w:t>;</w:t>
      </w:r>
    </w:p>
    <w:p w:rsidR="001A5320" w:rsidRPr="004670C0" w:rsidRDefault="001A5320" w:rsidP="00B83F17">
      <w:pPr>
        <w:pStyle w:val="BodyTextIndent2"/>
        <w:numPr>
          <w:ilvl w:val="0"/>
          <w:numId w:val="28"/>
        </w:numPr>
        <w:ind w:left="709"/>
        <w:jc w:val="both"/>
        <w:rPr>
          <w:rFonts w:ascii="Calibri" w:hAnsi="Calibri" w:cs="Calibri"/>
          <w:sz w:val="22"/>
          <w:szCs w:val="22"/>
        </w:rPr>
      </w:pPr>
      <w:r w:rsidRPr="004670C0">
        <w:rPr>
          <w:rFonts w:ascii="Calibri" w:hAnsi="Calibri" w:cs="Calibri"/>
          <w:sz w:val="22"/>
          <w:szCs w:val="22"/>
        </w:rPr>
        <w:t>Włączenie odpowiedzialności za szkody wyrządzone przez podwykonawców oraz za osoby, którym ubezpieczający powierzył wykonanie określonych czynności, przy czym osoby te podlegały kierownictwu ubezpieczonego i posiadały odpowiednie kompetencje</w:t>
      </w:r>
      <w:r>
        <w:rPr>
          <w:rFonts w:ascii="Calibri" w:hAnsi="Calibri" w:cs="Calibri"/>
          <w:sz w:val="22"/>
          <w:szCs w:val="22"/>
        </w:rPr>
        <w:t>;</w:t>
      </w:r>
    </w:p>
    <w:p w:rsidR="001A5320" w:rsidRPr="004670C0" w:rsidRDefault="001A5320" w:rsidP="00B83F17">
      <w:pPr>
        <w:pStyle w:val="BodyTextIndent2"/>
        <w:numPr>
          <w:ilvl w:val="0"/>
          <w:numId w:val="28"/>
        </w:numPr>
        <w:ind w:left="709"/>
        <w:jc w:val="both"/>
        <w:rPr>
          <w:rFonts w:ascii="Calibri" w:hAnsi="Calibri" w:cs="Calibri"/>
          <w:sz w:val="22"/>
          <w:szCs w:val="22"/>
        </w:rPr>
      </w:pPr>
      <w:r w:rsidRPr="004670C0">
        <w:rPr>
          <w:rFonts w:ascii="Calibri" w:hAnsi="Calibri" w:cs="Calibri"/>
          <w:sz w:val="22"/>
          <w:szCs w:val="22"/>
        </w:rPr>
        <w:t>Odpowiedzialność cywilną za szkody poniesione przez pracowników Ubezpieczonych, w tym szkody będące następstwem wypadków przy pracy (</w:t>
      </w:r>
      <w:r w:rsidRPr="004670C0">
        <w:rPr>
          <w:rFonts w:ascii="Calibri" w:hAnsi="Calibri" w:cs="Calibri"/>
          <w:b/>
          <w:bCs/>
          <w:sz w:val="22"/>
          <w:szCs w:val="22"/>
        </w:rPr>
        <w:t>OC pracodawcy</w:t>
      </w:r>
      <w:r w:rsidRPr="004670C0">
        <w:rPr>
          <w:rFonts w:ascii="Calibri" w:hAnsi="Calibri" w:cs="Calibri"/>
          <w:sz w:val="22"/>
          <w:szCs w:val="22"/>
        </w:rPr>
        <w:t>)</w:t>
      </w:r>
      <w:r>
        <w:rPr>
          <w:rFonts w:ascii="Calibri" w:hAnsi="Calibri" w:cs="Calibri"/>
          <w:sz w:val="22"/>
          <w:szCs w:val="22"/>
        </w:rPr>
        <w:t>;</w:t>
      </w:r>
    </w:p>
    <w:p w:rsidR="001A5320" w:rsidRPr="004670C0" w:rsidRDefault="001A5320" w:rsidP="00576039">
      <w:pPr>
        <w:widowControl w:val="0"/>
        <w:numPr>
          <w:ilvl w:val="0"/>
          <w:numId w:val="90"/>
        </w:numPr>
        <w:suppressAutoHyphens w:val="0"/>
        <w:jc w:val="both"/>
        <w:rPr>
          <w:rFonts w:ascii="Calibri" w:hAnsi="Calibri" w:cs="Calibri"/>
          <w:b/>
          <w:bCs/>
          <w:sz w:val="22"/>
          <w:szCs w:val="22"/>
        </w:rPr>
      </w:pPr>
      <w:r w:rsidRPr="004670C0">
        <w:rPr>
          <w:rFonts w:ascii="Calibri" w:hAnsi="Calibri" w:cs="Calibri"/>
          <w:sz w:val="22"/>
          <w:szCs w:val="22"/>
        </w:rPr>
        <w:t>Za pracownika Ubezpieczonego uważa się osobę fizyczną zatrudnioną w oparciu o umowę o pracę, powołania, wyboru lub mianowania oraz na podstawie umowy cywilnoprawnej (o dzieło, zlecenia lub innej) z tytułu, której Ubezpieczony opłaca świadczenie ZUS, jak również praktykanta, stażystę, wolontariusza. Ochrona w tym zakresie dotyczyć będzie również osób skazanych skierowanych do wykonywania nieodpłatnych prac społecznie użytecznych wyrokiem sądu, osób skazanych skierowanych do wykonywania nieodpłatnych prac społecznie użytecznych przez zakład karny oraz osób skierowanych do prac interwencyjnych z Urzędu Pracy oraz z uwzględnieniem innych umów, na podstawie, których dane osoby wykonują obowiązki na rzecz Ubezpieczonego</w:t>
      </w:r>
      <w:r>
        <w:rPr>
          <w:rFonts w:ascii="Calibri" w:hAnsi="Calibri" w:cs="Calibri"/>
          <w:sz w:val="22"/>
          <w:szCs w:val="22"/>
        </w:rPr>
        <w:t>;</w:t>
      </w:r>
    </w:p>
    <w:p w:rsidR="001A5320" w:rsidRPr="004670C0" w:rsidRDefault="001A5320" w:rsidP="00576039">
      <w:pPr>
        <w:widowControl w:val="0"/>
        <w:numPr>
          <w:ilvl w:val="0"/>
          <w:numId w:val="90"/>
        </w:numPr>
        <w:suppressAutoHyphens w:val="0"/>
        <w:jc w:val="both"/>
        <w:rPr>
          <w:rFonts w:ascii="Calibri" w:hAnsi="Calibri" w:cs="Calibri"/>
          <w:b/>
          <w:bCs/>
          <w:sz w:val="22"/>
          <w:szCs w:val="22"/>
        </w:rPr>
      </w:pPr>
      <w:r w:rsidRPr="004670C0">
        <w:rPr>
          <w:rFonts w:ascii="Calibri" w:hAnsi="Calibri" w:cs="Calibri"/>
          <w:sz w:val="22"/>
          <w:szCs w:val="22"/>
        </w:rPr>
        <w:t>W przypadku szkód osobowych ochroną objęte będą także szkody poniesione przez osoby bliskie pracownika, gdy nastąpiła jego śmierć, uszkodzenie ciała bądź rozstrój zdrowia</w:t>
      </w:r>
      <w:r>
        <w:rPr>
          <w:rFonts w:ascii="Calibri" w:hAnsi="Calibri" w:cs="Calibri"/>
          <w:sz w:val="22"/>
          <w:szCs w:val="22"/>
        </w:rPr>
        <w:t>,</w:t>
      </w:r>
      <w:r w:rsidRPr="004670C0">
        <w:rPr>
          <w:rFonts w:ascii="Calibri" w:hAnsi="Calibri" w:cs="Calibri"/>
          <w:sz w:val="22"/>
          <w:szCs w:val="22"/>
        </w:rPr>
        <w:t xml:space="preserve"> </w:t>
      </w:r>
    </w:p>
    <w:p w:rsidR="001A5320" w:rsidRPr="004670C0" w:rsidRDefault="001A5320" w:rsidP="00576039">
      <w:pPr>
        <w:widowControl w:val="0"/>
        <w:numPr>
          <w:ilvl w:val="0"/>
          <w:numId w:val="90"/>
        </w:numPr>
        <w:suppressAutoHyphens w:val="0"/>
        <w:jc w:val="both"/>
        <w:rPr>
          <w:rFonts w:ascii="Calibri" w:hAnsi="Calibri" w:cs="Calibri"/>
          <w:b/>
          <w:bCs/>
          <w:sz w:val="22"/>
          <w:szCs w:val="22"/>
        </w:rPr>
      </w:pPr>
      <w:r w:rsidRPr="004670C0">
        <w:rPr>
          <w:rFonts w:ascii="Calibri" w:hAnsi="Calibri" w:cs="Calibri"/>
          <w:sz w:val="22"/>
          <w:szCs w:val="22"/>
        </w:rPr>
        <w:t xml:space="preserve">W zakresie odpowiedzialności za szkody majątkowe, ochroną objęte będą m.in. szkody </w:t>
      </w:r>
      <w:r w:rsidRPr="004670C0">
        <w:rPr>
          <w:rFonts w:ascii="Calibri" w:hAnsi="Calibri" w:cs="Calibri"/>
          <w:sz w:val="22"/>
          <w:szCs w:val="22"/>
        </w:rPr>
        <w:br/>
        <w:t>w pojazdach stanowiących własność lub wykorzystywanych bądź użytkowanych przez pracowników</w:t>
      </w:r>
      <w:r>
        <w:rPr>
          <w:rFonts w:ascii="Calibri" w:hAnsi="Calibri" w:cs="Calibri"/>
          <w:sz w:val="22"/>
          <w:szCs w:val="22"/>
        </w:rPr>
        <w:t>;</w:t>
      </w:r>
    </w:p>
    <w:p w:rsidR="001A5320" w:rsidRPr="004670C0" w:rsidRDefault="001A5320" w:rsidP="00B83F17">
      <w:pPr>
        <w:numPr>
          <w:ilvl w:val="0"/>
          <w:numId w:val="91"/>
        </w:numPr>
        <w:tabs>
          <w:tab w:val="left" w:pos="426"/>
        </w:tabs>
        <w:spacing w:after="120"/>
        <w:ind w:left="720"/>
        <w:jc w:val="both"/>
        <w:rPr>
          <w:rFonts w:ascii="Calibri" w:hAnsi="Calibri" w:cs="Calibri"/>
          <w:b/>
          <w:bCs/>
          <w:sz w:val="22"/>
          <w:szCs w:val="22"/>
          <w:lang w:eastAsia="zh-CN"/>
        </w:rPr>
      </w:pPr>
      <w:r w:rsidRPr="004670C0">
        <w:rPr>
          <w:rFonts w:ascii="Calibri" w:hAnsi="Calibri" w:cs="Calibri"/>
          <w:sz w:val="22"/>
          <w:szCs w:val="22"/>
          <w:lang w:eastAsia="zh-CN"/>
        </w:rPr>
        <w:t>Odpowiedzialność cywilna za szkody w mieniu pracowników jednostek miejskich i ich osób bliskich, w tym ich pojazdów za szkody wyrządzone przez te jednostki swoim pracownikom (nie dotyczy kradzieży pojazdu);</w:t>
      </w:r>
    </w:p>
    <w:p w:rsidR="001A5320" w:rsidRPr="004670C0" w:rsidRDefault="001A5320" w:rsidP="00B83F17">
      <w:pPr>
        <w:numPr>
          <w:ilvl w:val="0"/>
          <w:numId w:val="91"/>
        </w:numPr>
        <w:tabs>
          <w:tab w:val="left" w:pos="426"/>
        </w:tabs>
        <w:spacing w:after="120"/>
        <w:ind w:left="720"/>
        <w:jc w:val="both"/>
        <w:rPr>
          <w:rFonts w:ascii="Calibri" w:hAnsi="Calibri" w:cs="Calibri"/>
          <w:b/>
          <w:bCs/>
          <w:sz w:val="22"/>
          <w:szCs w:val="22"/>
          <w:lang w:eastAsia="zh-CN"/>
        </w:rPr>
      </w:pPr>
      <w:r w:rsidRPr="004670C0">
        <w:rPr>
          <w:rFonts w:ascii="Calibri" w:hAnsi="Calibri" w:cs="Calibri"/>
          <w:sz w:val="22"/>
          <w:szCs w:val="22"/>
          <w:lang w:eastAsia="zh-CN"/>
        </w:rPr>
        <w:t>Odpowiedzialność cywilna pracowników Ubezpieczonych w odniesieniu do szkód wyrządzonych w trakcie odbywania podróży służbowych, delegacji, szkoleń lub stażu na terenie całego świata, z wyłączeniem USA i Kanady. Ochroną objęci są także nauczyciele/opiekunowie/wychowawcy podczas wycieczek szkolnych oraz innych zajęć dydaktyczno – wychowawczych</w:t>
      </w:r>
      <w:r>
        <w:rPr>
          <w:rFonts w:ascii="Calibri" w:hAnsi="Calibri" w:cs="Calibri"/>
          <w:sz w:val="22"/>
          <w:szCs w:val="22"/>
          <w:lang w:eastAsia="zh-CN"/>
        </w:rPr>
        <w:t>;</w:t>
      </w:r>
    </w:p>
    <w:p w:rsidR="001A5320" w:rsidRPr="004670C0" w:rsidRDefault="001A5320" w:rsidP="00B83F17">
      <w:pPr>
        <w:numPr>
          <w:ilvl w:val="0"/>
          <w:numId w:val="91"/>
        </w:numPr>
        <w:tabs>
          <w:tab w:val="left" w:pos="426"/>
        </w:tabs>
        <w:spacing w:after="120"/>
        <w:ind w:left="720"/>
        <w:jc w:val="both"/>
        <w:rPr>
          <w:rFonts w:ascii="Calibri" w:hAnsi="Calibri" w:cs="Calibri"/>
          <w:b/>
          <w:bCs/>
          <w:sz w:val="22"/>
          <w:szCs w:val="22"/>
          <w:lang w:eastAsia="zh-CN"/>
        </w:rPr>
      </w:pPr>
      <w:r w:rsidRPr="004670C0">
        <w:rPr>
          <w:rFonts w:ascii="Calibri" w:hAnsi="Calibri" w:cs="Calibri"/>
          <w:sz w:val="22"/>
          <w:szCs w:val="22"/>
        </w:rPr>
        <w:t>Odpowiedzialność cywilną za szkody wyrządzone przez drużyny Ochotniczej Straży Pożarnej i/lub Młodzieżowe Drużyny Pożarnicze w związku z ich działalnością, w tym prowadzonymi akcjami ratowniczo-gaśniczymi, ćwiczeniami i in. Ochroną objęte będą także roszczenia członków OSP i MDP wniesione do gminy w związku ze szkodami osobowymi oraz szkodami w mieniu, jakich członkowie ci doznali w związku z udziałem w działaniach ratowniczych lub ćwiczeniach. Ochrona w tym zakresie nie zastępuje ubezpieczenia, którego obowiązek zawarcia spoczywa na gminie w oparciu o art. 32 Ustawy z dnia 21 sierpnia 1991 r. o ochronie przeciwpożarowej (Dz. U. z 2009 r. Nr 178 poz. 1380 z późn. zm.)</w:t>
      </w:r>
      <w:r>
        <w:rPr>
          <w:rFonts w:ascii="Calibri" w:hAnsi="Calibri" w:cs="Calibri"/>
          <w:sz w:val="22"/>
          <w:szCs w:val="22"/>
        </w:rPr>
        <w:t>;</w:t>
      </w:r>
      <w:r w:rsidRPr="004670C0">
        <w:rPr>
          <w:rFonts w:ascii="Calibri" w:hAnsi="Calibri" w:cs="Calibri"/>
          <w:sz w:val="22"/>
          <w:szCs w:val="22"/>
        </w:rPr>
        <w:t xml:space="preserve"> </w:t>
      </w:r>
    </w:p>
    <w:p w:rsidR="001A5320" w:rsidRPr="004670C0" w:rsidRDefault="001A5320" w:rsidP="00B83F17">
      <w:pPr>
        <w:numPr>
          <w:ilvl w:val="0"/>
          <w:numId w:val="91"/>
        </w:numPr>
        <w:tabs>
          <w:tab w:val="left" w:pos="426"/>
        </w:tabs>
        <w:spacing w:after="120"/>
        <w:ind w:left="720"/>
        <w:jc w:val="both"/>
        <w:rPr>
          <w:rFonts w:ascii="Calibri" w:hAnsi="Calibri" w:cs="Calibri"/>
          <w:b/>
          <w:bCs/>
          <w:sz w:val="22"/>
          <w:szCs w:val="22"/>
          <w:lang w:eastAsia="zh-CN"/>
        </w:rPr>
      </w:pPr>
      <w:r w:rsidRPr="004670C0">
        <w:rPr>
          <w:rFonts w:ascii="Calibri" w:hAnsi="Calibri" w:cs="Calibri"/>
          <w:sz w:val="22"/>
          <w:szCs w:val="22"/>
        </w:rPr>
        <w:t xml:space="preserve">Włączenie odpowiedzialności za szkody powstałe </w:t>
      </w:r>
      <w:r w:rsidRPr="004670C0">
        <w:rPr>
          <w:rFonts w:ascii="Calibri" w:hAnsi="Calibri" w:cs="Calibri"/>
          <w:sz w:val="22"/>
          <w:szCs w:val="22"/>
          <w:lang w:eastAsia="zh-CN"/>
        </w:rPr>
        <w:t>z tytułu działania wibracji, młotów i kafarów, walców, itp.</w:t>
      </w:r>
      <w:r>
        <w:rPr>
          <w:rFonts w:ascii="Calibri" w:hAnsi="Calibri" w:cs="Calibri"/>
          <w:sz w:val="22"/>
          <w:szCs w:val="22"/>
          <w:lang w:eastAsia="zh-CN"/>
        </w:rPr>
        <w:t>;</w:t>
      </w:r>
    </w:p>
    <w:p w:rsidR="001A5320" w:rsidRPr="004670C0" w:rsidRDefault="001A5320" w:rsidP="00B83F17">
      <w:pPr>
        <w:numPr>
          <w:ilvl w:val="0"/>
          <w:numId w:val="91"/>
        </w:numPr>
        <w:tabs>
          <w:tab w:val="left" w:pos="426"/>
        </w:tabs>
        <w:spacing w:after="120"/>
        <w:ind w:left="720"/>
        <w:jc w:val="both"/>
        <w:rPr>
          <w:rFonts w:ascii="Calibri" w:hAnsi="Calibri" w:cs="Calibri"/>
          <w:b/>
          <w:bCs/>
          <w:sz w:val="22"/>
          <w:szCs w:val="22"/>
          <w:lang w:eastAsia="zh-CN"/>
        </w:rPr>
      </w:pPr>
      <w:r w:rsidRPr="004670C0">
        <w:rPr>
          <w:rFonts w:ascii="Calibri" w:hAnsi="Calibri" w:cs="Calibri"/>
          <w:sz w:val="22"/>
          <w:szCs w:val="22"/>
          <w:lang w:eastAsia="zh-CN"/>
        </w:rPr>
        <w:t>Odpowiedzialność cywilna za szkody powstałe w związku z prowadzeniem remontów, modernizacji, montażu, przebudowy, konserwacji, napraw, budowy, rozbudowy, inwestycji, nadbudowy itp. mienia stanowiącego własność, użytkowanego, zarządzanego lub administrowanego przez Ubezpieczonego,</w:t>
      </w:r>
    </w:p>
    <w:p w:rsidR="001A5320" w:rsidRPr="004670C0" w:rsidRDefault="001A5320" w:rsidP="00B83F17">
      <w:pPr>
        <w:numPr>
          <w:ilvl w:val="0"/>
          <w:numId w:val="91"/>
        </w:numPr>
        <w:tabs>
          <w:tab w:val="left" w:pos="426"/>
        </w:tabs>
        <w:spacing w:after="120"/>
        <w:ind w:left="720"/>
        <w:jc w:val="both"/>
        <w:rPr>
          <w:rFonts w:ascii="Calibri" w:hAnsi="Calibri" w:cs="Calibri"/>
          <w:b/>
          <w:bCs/>
          <w:sz w:val="22"/>
          <w:szCs w:val="22"/>
          <w:lang w:eastAsia="zh-CN"/>
        </w:rPr>
      </w:pPr>
      <w:r w:rsidRPr="004670C0">
        <w:rPr>
          <w:rFonts w:ascii="Calibri" w:hAnsi="Calibri" w:cs="Calibri"/>
          <w:sz w:val="22"/>
          <w:szCs w:val="22"/>
        </w:rPr>
        <w:t>Nie dopuszcza się wyłączenia odpowiedzialności za szkody w mieniu o wartości artystycznej (w szczególności dziełach sztuki, księgozbiorach, zbiorach filatelistycznych, numizmatycznych, eksponatach itp.), w dokumentach, planach, zbiorach archiwalnych, w sprzęcie elektronicznym, komputerowym, futrach naturalnych</w:t>
      </w:r>
      <w:r>
        <w:rPr>
          <w:rFonts w:ascii="Calibri" w:hAnsi="Calibri" w:cs="Calibri"/>
          <w:sz w:val="22"/>
          <w:szCs w:val="22"/>
        </w:rPr>
        <w:t>;</w:t>
      </w:r>
    </w:p>
    <w:p w:rsidR="001A5320" w:rsidRPr="004670C0" w:rsidRDefault="001A5320" w:rsidP="00B83F17">
      <w:pPr>
        <w:numPr>
          <w:ilvl w:val="0"/>
          <w:numId w:val="91"/>
        </w:numPr>
        <w:tabs>
          <w:tab w:val="left" w:pos="426"/>
        </w:tabs>
        <w:spacing w:after="120"/>
        <w:ind w:left="720"/>
        <w:jc w:val="both"/>
        <w:rPr>
          <w:rFonts w:ascii="Calibri" w:hAnsi="Calibri" w:cs="Calibri"/>
          <w:b/>
          <w:bCs/>
          <w:sz w:val="22"/>
          <w:szCs w:val="22"/>
          <w:lang w:eastAsia="zh-CN"/>
        </w:rPr>
      </w:pPr>
      <w:r w:rsidRPr="004670C0">
        <w:rPr>
          <w:rFonts w:ascii="Calibri" w:hAnsi="Calibri" w:cs="Calibri"/>
          <w:sz w:val="22"/>
          <w:szCs w:val="22"/>
        </w:rPr>
        <w:t>Odpowiedzialność cywilna za szkody wyrządzone przez zwierzęta nie podsiadające lub co do których nie została ustalona osoba odpowiedzialna (tzw. bezpańskie)</w:t>
      </w:r>
      <w:r>
        <w:rPr>
          <w:rFonts w:ascii="Calibri" w:hAnsi="Calibri" w:cs="Calibri"/>
          <w:sz w:val="22"/>
          <w:szCs w:val="22"/>
        </w:rPr>
        <w:t>;</w:t>
      </w:r>
    </w:p>
    <w:p w:rsidR="001A5320" w:rsidRPr="004670C0" w:rsidRDefault="001A5320" w:rsidP="00B83F17">
      <w:pPr>
        <w:numPr>
          <w:ilvl w:val="0"/>
          <w:numId w:val="91"/>
        </w:numPr>
        <w:tabs>
          <w:tab w:val="left" w:pos="426"/>
        </w:tabs>
        <w:spacing w:after="120"/>
        <w:ind w:left="720"/>
        <w:jc w:val="both"/>
        <w:rPr>
          <w:rFonts w:ascii="Calibri" w:hAnsi="Calibri" w:cs="Calibri"/>
          <w:b/>
          <w:bCs/>
          <w:sz w:val="22"/>
          <w:szCs w:val="22"/>
          <w:lang w:eastAsia="zh-CN"/>
        </w:rPr>
      </w:pPr>
      <w:r w:rsidRPr="004670C0">
        <w:rPr>
          <w:rFonts w:ascii="Calibri" w:hAnsi="Calibri" w:cs="Calibri"/>
          <w:sz w:val="22"/>
          <w:szCs w:val="22"/>
        </w:rPr>
        <w:t>Odpowiedzialność cywilna za szkody spowodowane przez drzewa (konary, gałęzie lub liście itp.) i inne nasadzenia roślinne znajdujące się na zarządzanym terenie wynikające z niewłaściwego stanu zieleni, za utrzymanie których odpowiedzialność ponosi ubezpieczony</w:t>
      </w:r>
      <w:r>
        <w:rPr>
          <w:rFonts w:ascii="Calibri" w:hAnsi="Calibri" w:cs="Calibri"/>
          <w:sz w:val="22"/>
          <w:szCs w:val="22"/>
        </w:rPr>
        <w:t>;</w:t>
      </w:r>
    </w:p>
    <w:p w:rsidR="001A5320" w:rsidRPr="004670C0" w:rsidRDefault="001A5320" w:rsidP="00B83F17">
      <w:pPr>
        <w:numPr>
          <w:ilvl w:val="0"/>
          <w:numId w:val="28"/>
        </w:numPr>
        <w:suppressAutoHyphens w:val="0"/>
        <w:ind w:left="641" w:hanging="357"/>
        <w:jc w:val="both"/>
        <w:rPr>
          <w:rFonts w:ascii="Calibri" w:hAnsi="Calibri" w:cs="Calibri"/>
          <w:sz w:val="22"/>
          <w:szCs w:val="22"/>
        </w:rPr>
      </w:pPr>
      <w:r w:rsidRPr="004670C0">
        <w:rPr>
          <w:rFonts w:ascii="Calibri" w:hAnsi="Calibri" w:cs="Calibri"/>
          <w:sz w:val="22"/>
          <w:szCs w:val="22"/>
        </w:rPr>
        <w:t>nie dopuszcza się wyłączenia odpowiedzialności w stosunku do podmiotów powiązanych kapitałowo z Ubezpieczającym / Ubezpieczonym w tym podmiotów, w których Ubezpieczający/ Ubezpieczony jest udziałowcem lub akcjonariuszem</w:t>
      </w:r>
      <w:r>
        <w:rPr>
          <w:rFonts w:ascii="Calibri" w:hAnsi="Calibri" w:cs="Calibri"/>
          <w:sz w:val="22"/>
          <w:szCs w:val="22"/>
        </w:rPr>
        <w:t>;</w:t>
      </w:r>
    </w:p>
    <w:p w:rsidR="001A5320" w:rsidRPr="004670C0" w:rsidRDefault="001A5320" w:rsidP="00B83F17">
      <w:pPr>
        <w:numPr>
          <w:ilvl w:val="0"/>
          <w:numId w:val="28"/>
        </w:numPr>
        <w:suppressAutoHyphens w:val="0"/>
        <w:ind w:left="641" w:hanging="357"/>
        <w:jc w:val="both"/>
        <w:rPr>
          <w:rFonts w:ascii="Calibri" w:hAnsi="Calibri" w:cs="Calibri"/>
          <w:sz w:val="22"/>
          <w:szCs w:val="22"/>
        </w:rPr>
      </w:pPr>
      <w:r w:rsidRPr="004670C0">
        <w:rPr>
          <w:rFonts w:ascii="Calibri" w:hAnsi="Calibri" w:cs="Calibri"/>
          <w:sz w:val="22"/>
          <w:szCs w:val="22"/>
        </w:rPr>
        <w:t>Odpowiedzialność cywilna za szkody wynikłe w związku z oczyszczaniem letnim i zimowym terenów zgodnie z zawartymi umowami, letnie i zimowe utrzymanie ulic, jezdni, ciągów pieszych, chodników, terenów zielonych, dróg gruntowych, parkingów, zatok, plac zabaw, boisk, przejść podziemnych itp., sprzątanie ręczne i mechaniczne, akcja zimowa, itp.;</w:t>
      </w:r>
    </w:p>
    <w:p w:rsidR="001A5320" w:rsidRPr="004670C0" w:rsidRDefault="001A5320" w:rsidP="00B83F17">
      <w:pPr>
        <w:pStyle w:val="BodyTextIndent2"/>
        <w:numPr>
          <w:ilvl w:val="0"/>
          <w:numId w:val="28"/>
        </w:numPr>
        <w:ind w:left="641" w:hanging="357"/>
        <w:jc w:val="both"/>
        <w:rPr>
          <w:rFonts w:ascii="Calibri" w:hAnsi="Calibri" w:cs="Calibri"/>
          <w:sz w:val="22"/>
          <w:szCs w:val="22"/>
        </w:rPr>
      </w:pPr>
      <w:r w:rsidRPr="004670C0">
        <w:rPr>
          <w:rFonts w:ascii="Calibri" w:hAnsi="Calibri" w:cs="Calibri"/>
          <w:sz w:val="22"/>
          <w:szCs w:val="22"/>
        </w:rPr>
        <w:t>Odpowiedzialność cywilna z tytułu zarządzenia drogami w następującym zakresie:</w:t>
      </w:r>
    </w:p>
    <w:p w:rsidR="001A5320" w:rsidRDefault="001A5320" w:rsidP="00CC3D9E">
      <w:pPr>
        <w:widowControl w:val="0"/>
        <w:ind w:left="1069"/>
        <w:jc w:val="both"/>
        <w:rPr>
          <w:rFonts w:ascii="Calibri" w:hAnsi="Calibri" w:cs="Calibri"/>
          <w:sz w:val="22"/>
          <w:szCs w:val="22"/>
        </w:rPr>
      </w:pPr>
      <w:r w:rsidRPr="004670C0">
        <w:rPr>
          <w:rFonts w:ascii="Calibri" w:hAnsi="Calibri" w:cs="Calibri"/>
          <w:sz w:val="22"/>
          <w:szCs w:val="22"/>
        </w:rPr>
        <w:t>Szkody wynikłe z tytułu posiadanego i administrowanego mienia znajdującego się w zarządzie Gminy Miejskiej Iława i jego jednostek powstałe na drogach publ</w:t>
      </w:r>
      <w:r w:rsidRPr="004670C0">
        <w:rPr>
          <w:rFonts w:ascii="Calibri" w:hAnsi="Calibri" w:cs="Calibri"/>
          <w:sz w:val="22"/>
          <w:szCs w:val="22"/>
          <w:lang w:eastAsia="zh-CN"/>
        </w:rPr>
        <w:t>iczny</w:t>
      </w:r>
      <w:r w:rsidRPr="004670C0">
        <w:rPr>
          <w:rFonts w:ascii="Calibri" w:hAnsi="Calibri" w:cs="Calibri"/>
          <w:sz w:val="22"/>
          <w:szCs w:val="22"/>
        </w:rPr>
        <w:t>ch, drogach wewnętrznych będących własnością i w zarządzie Gminy Miejskiej Iława, jak również na wydzielonych działkach geodezyjnych o funkcji drogowej oraz przeznaczonej do parkowania, chodnikach, alejach, ścieżkach rowerowych, w szczególności wypadki na ww. terenach spowodowane złym stanem technicznym nawierzchni wynikającej z uszkodzenia w postaci m.in. wybojów, wyrw, ubytków, nierówności, przełomów, zapadnięcia części jezdni, zastoin wodnych i podtopień, zalegającego śniegu i lodu, śliskiej nawierzchni, na nieodśnieżonych i oblodzonych drogach (w tym m.in. błoto pośniegowe, gołoledź); rozlania płynów i smarów; zalegającego błota, piasku lub ziemi, uszkodzenia wybicia lub braku pokryw, włazów, kratek studzienek kanalizacyjnych, hydrantów, itp. podległych Ubezpieczającemu/Ubezpieczonemu, porzucenia wszelkiego rodzaju przedmiotów i materiałów, leżących i upadających drzew, konarów, elementów słupów, opraw latarni i sygnalizacji świetlnej, braku odpowiednich znaków drogowych pionowych i/lub poziomych, złego oznakowania lub źle funkcjonującej sygnalizacji świetlnej, szkód z powodu przerw w pracy sygnalizacji świetlnej, nie normatywnej skrajni poziomej i pionowej jezdni, spowodowanych zadrzewieniem lub zabudową. Z powodu prowadzenia przez Ubezpieczonego prac bieżącego utrzymania dróg; szkód wyrządzonych w związku z posiadaniem, zarządzaniem, administrowaniem, utrzymaniem kanalizacji deszczowej w systemie otwartym i zamkniętym oraz systemami melioracji wraz ze związaną z nimi infrastrukturą techniczną i zadrzewieniem.</w:t>
      </w:r>
    </w:p>
    <w:p w:rsidR="001A5320" w:rsidRPr="00CC3D9E" w:rsidRDefault="001A5320" w:rsidP="00CC3D9E">
      <w:pPr>
        <w:widowControl w:val="0"/>
        <w:ind w:left="1069"/>
        <w:jc w:val="both"/>
        <w:rPr>
          <w:rFonts w:ascii="Calibri" w:hAnsi="Calibri" w:cs="Calibri"/>
          <w:sz w:val="22"/>
          <w:szCs w:val="22"/>
        </w:rPr>
      </w:pPr>
    </w:p>
    <w:p w:rsidR="001A5320" w:rsidRPr="002E2B11" w:rsidRDefault="001A5320" w:rsidP="008B7410">
      <w:pPr>
        <w:tabs>
          <w:tab w:val="left" w:pos="426"/>
        </w:tabs>
        <w:spacing w:after="120"/>
        <w:ind w:left="1069"/>
        <w:jc w:val="both"/>
        <w:rPr>
          <w:rFonts w:ascii="Calibri" w:hAnsi="Calibri" w:cs="Calibri"/>
          <w:sz w:val="22"/>
          <w:szCs w:val="22"/>
          <w:lang w:eastAsia="zh-CN"/>
        </w:rPr>
      </w:pPr>
      <w:r w:rsidRPr="004670C0">
        <w:rPr>
          <w:rFonts w:ascii="Calibri" w:hAnsi="Calibri" w:cs="Calibri"/>
          <w:sz w:val="22"/>
          <w:szCs w:val="22"/>
          <w:u w:val="single"/>
          <w:lang w:eastAsia="zh-CN"/>
        </w:rPr>
        <w:t>Przez teren rozumie się</w:t>
      </w:r>
      <w:r w:rsidRPr="004670C0">
        <w:rPr>
          <w:rFonts w:ascii="Calibri" w:hAnsi="Calibri" w:cs="Calibri"/>
          <w:sz w:val="22"/>
          <w:szCs w:val="22"/>
          <w:lang w:eastAsia="zh-CN"/>
        </w:rPr>
        <w:t xml:space="preserve"> również chodniki, ścieżki rowerowe, miejsca, na których znajdują się oznakowania pionowe, pozostałości po robotach służb, obiekty inżynierskie będące w bezpośrednim zarządzie Gminy Ożarów i inne urządzenia związane z funkcjonowaniem drogi oraz utrzymaniem dróg, w tym również w okresie zimowym i w czasie technologicznie utrudniającym bieżące naprawy (np. niemożliwość naprawienia szkody wskutek panujących</w:t>
      </w:r>
      <w:r w:rsidRPr="0052184D">
        <w:rPr>
          <w:rFonts w:ascii="Calibri" w:hAnsi="Calibri" w:cs="Calibri"/>
          <w:sz w:val="22"/>
          <w:szCs w:val="22"/>
          <w:lang w:eastAsia="zh-CN"/>
        </w:rPr>
        <w:t xml:space="preserve"> warunków atmosferycznych).</w:t>
      </w:r>
    </w:p>
    <w:p w:rsidR="001A5320" w:rsidRPr="0052184D" w:rsidRDefault="001A5320" w:rsidP="0052184D">
      <w:pPr>
        <w:pStyle w:val="BodyText"/>
        <w:ind w:left="720"/>
        <w:rPr>
          <w:rFonts w:ascii="Calibri" w:hAnsi="Calibri" w:cs="Calibri"/>
          <w:b/>
          <w:bCs/>
          <w:sz w:val="22"/>
          <w:szCs w:val="22"/>
        </w:rPr>
      </w:pPr>
      <w:r w:rsidRPr="0052184D">
        <w:rPr>
          <w:rFonts w:ascii="Calibri" w:hAnsi="Calibri" w:cs="Calibri"/>
          <w:b/>
          <w:bCs/>
          <w:sz w:val="22"/>
          <w:szCs w:val="22"/>
        </w:rPr>
        <w:t xml:space="preserve">Długość i rodzaj dróg będących własnością oraz w zarządzie Gminy Miejskiej Iława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
        <w:gridCol w:w="5775"/>
        <w:gridCol w:w="2551"/>
      </w:tblGrid>
      <w:tr w:rsidR="001A5320" w:rsidRPr="0052184D">
        <w:tc>
          <w:tcPr>
            <w:tcW w:w="462" w:type="dxa"/>
            <w:shd w:val="clear" w:color="auto" w:fill="D9D9D9"/>
            <w:vAlign w:val="center"/>
          </w:tcPr>
          <w:p w:rsidR="001A5320" w:rsidRPr="0052184D" w:rsidRDefault="001A5320" w:rsidP="00EA73DD">
            <w:pPr>
              <w:spacing w:line="360" w:lineRule="auto"/>
              <w:jc w:val="center"/>
              <w:rPr>
                <w:rFonts w:ascii="Calibri" w:hAnsi="Calibri" w:cs="Calibri"/>
              </w:rPr>
            </w:pPr>
            <w:r w:rsidRPr="0052184D">
              <w:rPr>
                <w:rFonts w:ascii="Calibri" w:hAnsi="Calibri" w:cs="Calibri"/>
                <w:sz w:val="22"/>
                <w:szCs w:val="22"/>
              </w:rPr>
              <w:t>Lp.</w:t>
            </w:r>
          </w:p>
        </w:tc>
        <w:tc>
          <w:tcPr>
            <w:tcW w:w="5775" w:type="dxa"/>
            <w:shd w:val="clear" w:color="auto" w:fill="D9D9D9"/>
            <w:vAlign w:val="center"/>
          </w:tcPr>
          <w:p w:rsidR="001A5320" w:rsidRPr="0052184D" w:rsidRDefault="001A5320" w:rsidP="00EA73DD">
            <w:pPr>
              <w:spacing w:line="360" w:lineRule="auto"/>
              <w:jc w:val="center"/>
              <w:rPr>
                <w:rFonts w:ascii="Calibri" w:hAnsi="Calibri" w:cs="Calibri"/>
              </w:rPr>
            </w:pPr>
            <w:r w:rsidRPr="0052184D">
              <w:rPr>
                <w:rFonts w:ascii="Calibri" w:hAnsi="Calibri" w:cs="Calibri"/>
                <w:sz w:val="22"/>
                <w:szCs w:val="22"/>
              </w:rPr>
              <w:t>Nazwa i rodzaj nawierzchni</w:t>
            </w:r>
          </w:p>
        </w:tc>
        <w:tc>
          <w:tcPr>
            <w:tcW w:w="2551" w:type="dxa"/>
            <w:shd w:val="clear" w:color="auto" w:fill="D9D9D9"/>
            <w:vAlign w:val="center"/>
          </w:tcPr>
          <w:p w:rsidR="001A5320" w:rsidRPr="0052184D" w:rsidRDefault="001A5320" w:rsidP="00EA73DD">
            <w:pPr>
              <w:jc w:val="center"/>
              <w:rPr>
                <w:rFonts w:ascii="Calibri" w:hAnsi="Calibri" w:cs="Calibri"/>
              </w:rPr>
            </w:pPr>
            <w:r w:rsidRPr="0052184D">
              <w:rPr>
                <w:rFonts w:ascii="Calibri" w:hAnsi="Calibri" w:cs="Calibri"/>
                <w:sz w:val="22"/>
                <w:szCs w:val="22"/>
              </w:rPr>
              <w:t>Długość w kilometrach</w:t>
            </w:r>
          </w:p>
        </w:tc>
      </w:tr>
      <w:tr w:rsidR="001A5320" w:rsidRPr="0052184D">
        <w:tc>
          <w:tcPr>
            <w:tcW w:w="462" w:type="dxa"/>
            <w:vAlign w:val="center"/>
          </w:tcPr>
          <w:p w:rsidR="001A5320" w:rsidRPr="0052184D" w:rsidRDefault="001A5320" w:rsidP="00EA73DD">
            <w:pPr>
              <w:spacing w:line="360" w:lineRule="auto"/>
              <w:jc w:val="center"/>
              <w:rPr>
                <w:rFonts w:ascii="Calibri" w:hAnsi="Calibri" w:cs="Calibri"/>
              </w:rPr>
            </w:pPr>
            <w:r w:rsidRPr="0052184D">
              <w:rPr>
                <w:rFonts w:ascii="Calibri" w:hAnsi="Calibri" w:cs="Calibri"/>
                <w:sz w:val="22"/>
                <w:szCs w:val="22"/>
              </w:rPr>
              <w:t>1.</w:t>
            </w:r>
          </w:p>
        </w:tc>
        <w:tc>
          <w:tcPr>
            <w:tcW w:w="5775" w:type="dxa"/>
          </w:tcPr>
          <w:p w:rsidR="001A5320" w:rsidRPr="0052184D" w:rsidRDefault="001A5320" w:rsidP="00EA73DD">
            <w:pPr>
              <w:spacing w:line="360" w:lineRule="auto"/>
              <w:jc w:val="both"/>
              <w:rPr>
                <w:rFonts w:ascii="Calibri" w:hAnsi="Calibri" w:cs="Calibri"/>
              </w:rPr>
            </w:pPr>
            <w:r w:rsidRPr="0052184D">
              <w:rPr>
                <w:rFonts w:ascii="Calibri" w:hAnsi="Calibri" w:cs="Calibri"/>
                <w:sz w:val="22"/>
                <w:szCs w:val="22"/>
              </w:rPr>
              <w:t>Drogi o nawierzchni utwardzonej</w:t>
            </w:r>
          </w:p>
        </w:tc>
        <w:tc>
          <w:tcPr>
            <w:tcW w:w="2551" w:type="dxa"/>
          </w:tcPr>
          <w:p w:rsidR="001A5320" w:rsidRPr="0052184D" w:rsidRDefault="001A5320" w:rsidP="00EA73DD">
            <w:pPr>
              <w:spacing w:line="360" w:lineRule="auto"/>
              <w:jc w:val="right"/>
              <w:rPr>
                <w:rFonts w:ascii="Calibri" w:hAnsi="Calibri" w:cs="Calibri"/>
                <w:color w:val="000000"/>
              </w:rPr>
            </w:pPr>
            <w:r>
              <w:rPr>
                <w:rFonts w:ascii="Calibri" w:hAnsi="Calibri" w:cs="Calibri"/>
                <w:color w:val="000000"/>
                <w:sz w:val="22"/>
                <w:szCs w:val="22"/>
              </w:rPr>
              <w:t>47,978</w:t>
            </w:r>
          </w:p>
        </w:tc>
      </w:tr>
      <w:tr w:rsidR="001A5320" w:rsidRPr="0052184D">
        <w:tc>
          <w:tcPr>
            <w:tcW w:w="462" w:type="dxa"/>
            <w:vAlign w:val="center"/>
          </w:tcPr>
          <w:p w:rsidR="001A5320" w:rsidRPr="0052184D" w:rsidRDefault="001A5320" w:rsidP="00EA73DD">
            <w:pPr>
              <w:spacing w:line="360" w:lineRule="auto"/>
              <w:jc w:val="center"/>
              <w:rPr>
                <w:rFonts w:ascii="Calibri" w:hAnsi="Calibri" w:cs="Calibri"/>
              </w:rPr>
            </w:pPr>
            <w:r w:rsidRPr="0052184D">
              <w:rPr>
                <w:rFonts w:ascii="Calibri" w:hAnsi="Calibri" w:cs="Calibri"/>
                <w:sz w:val="22"/>
                <w:szCs w:val="22"/>
              </w:rPr>
              <w:t>2.</w:t>
            </w:r>
          </w:p>
        </w:tc>
        <w:tc>
          <w:tcPr>
            <w:tcW w:w="5775" w:type="dxa"/>
          </w:tcPr>
          <w:p w:rsidR="001A5320" w:rsidRPr="0052184D" w:rsidRDefault="001A5320" w:rsidP="00EA73DD">
            <w:pPr>
              <w:spacing w:line="360" w:lineRule="auto"/>
              <w:jc w:val="both"/>
              <w:rPr>
                <w:rFonts w:ascii="Calibri" w:hAnsi="Calibri" w:cs="Calibri"/>
              </w:rPr>
            </w:pPr>
            <w:r w:rsidRPr="0052184D">
              <w:rPr>
                <w:rFonts w:ascii="Calibri" w:hAnsi="Calibri" w:cs="Calibri"/>
                <w:sz w:val="22"/>
                <w:szCs w:val="22"/>
              </w:rPr>
              <w:t>Drogi o nawierzchni gruntowej</w:t>
            </w:r>
          </w:p>
        </w:tc>
        <w:tc>
          <w:tcPr>
            <w:tcW w:w="2551" w:type="dxa"/>
          </w:tcPr>
          <w:p w:rsidR="001A5320" w:rsidRPr="0052184D" w:rsidRDefault="001A5320" w:rsidP="00EA73DD">
            <w:pPr>
              <w:spacing w:line="360" w:lineRule="auto"/>
              <w:jc w:val="right"/>
              <w:rPr>
                <w:rFonts w:ascii="Calibri" w:hAnsi="Calibri" w:cs="Calibri"/>
                <w:color w:val="000000"/>
              </w:rPr>
            </w:pPr>
            <w:r>
              <w:rPr>
                <w:rFonts w:ascii="Calibri" w:hAnsi="Calibri" w:cs="Calibri"/>
                <w:color w:val="000000"/>
                <w:sz w:val="22"/>
                <w:szCs w:val="22"/>
              </w:rPr>
              <w:t>14,032</w:t>
            </w:r>
          </w:p>
        </w:tc>
      </w:tr>
      <w:tr w:rsidR="001A5320" w:rsidRPr="0052184D">
        <w:tc>
          <w:tcPr>
            <w:tcW w:w="462" w:type="dxa"/>
          </w:tcPr>
          <w:p w:rsidR="001A5320" w:rsidRPr="0052184D" w:rsidRDefault="001A5320" w:rsidP="00EA73DD">
            <w:pPr>
              <w:spacing w:line="360" w:lineRule="auto"/>
              <w:jc w:val="center"/>
              <w:rPr>
                <w:rFonts w:ascii="Calibri" w:hAnsi="Calibri" w:cs="Calibri"/>
              </w:rPr>
            </w:pPr>
          </w:p>
        </w:tc>
        <w:tc>
          <w:tcPr>
            <w:tcW w:w="5775" w:type="dxa"/>
          </w:tcPr>
          <w:p w:rsidR="001A5320" w:rsidRPr="0052184D" w:rsidRDefault="001A5320" w:rsidP="00EA73DD">
            <w:pPr>
              <w:spacing w:line="360" w:lineRule="auto"/>
              <w:jc w:val="both"/>
              <w:rPr>
                <w:rFonts w:ascii="Calibri" w:hAnsi="Calibri" w:cs="Calibri"/>
                <w:b/>
                <w:bCs/>
              </w:rPr>
            </w:pPr>
            <w:r w:rsidRPr="0052184D">
              <w:rPr>
                <w:rFonts w:ascii="Calibri" w:hAnsi="Calibri" w:cs="Calibri"/>
                <w:b/>
                <w:bCs/>
                <w:sz w:val="22"/>
                <w:szCs w:val="22"/>
              </w:rPr>
              <w:t>Razem drogi:</w:t>
            </w:r>
          </w:p>
        </w:tc>
        <w:tc>
          <w:tcPr>
            <w:tcW w:w="2551" w:type="dxa"/>
          </w:tcPr>
          <w:p w:rsidR="001A5320" w:rsidRPr="0052184D" w:rsidRDefault="001A5320" w:rsidP="00EA73DD">
            <w:pPr>
              <w:spacing w:line="360" w:lineRule="auto"/>
              <w:jc w:val="right"/>
              <w:rPr>
                <w:rFonts w:ascii="Calibri" w:hAnsi="Calibri" w:cs="Calibri"/>
                <w:b/>
                <w:bCs/>
                <w:color w:val="000000"/>
              </w:rPr>
            </w:pPr>
            <w:r>
              <w:rPr>
                <w:rFonts w:ascii="Calibri" w:hAnsi="Calibri" w:cs="Calibri"/>
                <w:b/>
                <w:bCs/>
                <w:color w:val="000000"/>
                <w:sz w:val="22"/>
                <w:szCs w:val="22"/>
              </w:rPr>
              <w:t>62,010</w:t>
            </w:r>
          </w:p>
        </w:tc>
      </w:tr>
      <w:tr w:rsidR="001A5320" w:rsidRPr="0052184D">
        <w:tc>
          <w:tcPr>
            <w:tcW w:w="462" w:type="dxa"/>
          </w:tcPr>
          <w:p w:rsidR="001A5320" w:rsidRPr="0052184D" w:rsidRDefault="001A5320" w:rsidP="00EA73DD">
            <w:pPr>
              <w:spacing w:line="360" w:lineRule="auto"/>
              <w:jc w:val="center"/>
              <w:rPr>
                <w:rFonts w:ascii="Calibri" w:hAnsi="Calibri" w:cs="Calibri"/>
              </w:rPr>
            </w:pPr>
            <w:r w:rsidRPr="0052184D">
              <w:rPr>
                <w:rFonts w:ascii="Calibri" w:hAnsi="Calibri" w:cs="Calibri"/>
                <w:sz w:val="22"/>
                <w:szCs w:val="22"/>
              </w:rPr>
              <w:t>3.</w:t>
            </w:r>
          </w:p>
        </w:tc>
        <w:tc>
          <w:tcPr>
            <w:tcW w:w="5775" w:type="dxa"/>
          </w:tcPr>
          <w:p w:rsidR="001A5320" w:rsidRPr="0052184D" w:rsidRDefault="001A5320" w:rsidP="00EA73DD">
            <w:pPr>
              <w:spacing w:line="360" w:lineRule="auto"/>
              <w:jc w:val="both"/>
              <w:rPr>
                <w:rFonts w:ascii="Calibri" w:hAnsi="Calibri" w:cs="Calibri"/>
              </w:rPr>
            </w:pPr>
            <w:r w:rsidRPr="0052184D">
              <w:rPr>
                <w:rFonts w:ascii="Calibri" w:hAnsi="Calibri" w:cs="Calibri"/>
                <w:sz w:val="22"/>
                <w:szCs w:val="22"/>
              </w:rPr>
              <w:t xml:space="preserve">Ścieżki rowerowe </w:t>
            </w:r>
          </w:p>
        </w:tc>
        <w:tc>
          <w:tcPr>
            <w:tcW w:w="2551" w:type="dxa"/>
          </w:tcPr>
          <w:p w:rsidR="001A5320" w:rsidRPr="0052184D" w:rsidRDefault="001A5320" w:rsidP="00EA73DD">
            <w:pPr>
              <w:spacing w:line="360" w:lineRule="auto"/>
              <w:jc w:val="right"/>
              <w:rPr>
                <w:rFonts w:ascii="Calibri" w:hAnsi="Calibri" w:cs="Calibri"/>
                <w:color w:val="000000"/>
              </w:rPr>
            </w:pPr>
            <w:r>
              <w:rPr>
                <w:rFonts w:ascii="Calibri" w:hAnsi="Calibri" w:cs="Calibri"/>
                <w:color w:val="000000"/>
                <w:sz w:val="22"/>
                <w:szCs w:val="22"/>
              </w:rPr>
              <w:t>21,155</w:t>
            </w:r>
          </w:p>
        </w:tc>
      </w:tr>
      <w:tr w:rsidR="001A5320" w:rsidRPr="0052184D">
        <w:tc>
          <w:tcPr>
            <w:tcW w:w="6237" w:type="dxa"/>
            <w:gridSpan w:val="2"/>
          </w:tcPr>
          <w:p w:rsidR="001A5320" w:rsidRPr="0052184D" w:rsidRDefault="001A5320" w:rsidP="00EA73DD">
            <w:pPr>
              <w:spacing w:line="360" w:lineRule="auto"/>
              <w:jc w:val="center"/>
              <w:rPr>
                <w:rFonts w:ascii="Calibri" w:hAnsi="Calibri" w:cs="Calibri"/>
                <w:b/>
                <w:bCs/>
              </w:rPr>
            </w:pPr>
            <w:r w:rsidRPr="0052184D">
              <w:rPr>
                <w:rFonts w:ascii="Calibri" w:hAnsi="Calibri" w:cs="Calibri"/>
                <w:b/>
                <w:bCs/>
                <w:sz w:val="22"/>
                <w:szCs w:val="22"/>
              </w:rPr>
              <w:t>Łączna długość dróg i ścieżek rowerowych</w:t>
            </w:r>
          </w:p>
        </w:tc>
        <w:tc>
          <w:tcPr>
            <w:tcW w:w="2551" w:type="dxa"/>
            <w:shd w:val="clear" w:color="auto" w:fill="C0C0C0"/>
          </w:tcPr>
          <w:p w:rsidR="001A5320" w:rsidRPr="0052184D" w:rsidRDefault="001A5320" w:rsidP="00EA73DD">
            <w:pPr>
              <w:spacing w:line="360" w:lineRule="auto"/>
              <w:jc w:val="right"/>
              <w:rPr>
                <w:rFonts w:ascii="Calibri" w:hAnsi="Calibri" w:cs="Calibri"/>
                <w:b/>
                <w:bCs/>
                <w:color w:val="000000"/>
              </w:rPr>
            </w:pPr>
            <w:r>
              <w:rPr>
                <w:rFonts w:ascii="Calibri" w:hAnsi="Calibri" w:cs="Calibri"/>
                <w:b/>
                <w:bCs/>
                <w:color w:val="000000"/>
                <w:sz w:val="22"/>
                <w:szCs w:val="22"/>
              </w:rPr>
              <w:t>83,165</w:t>
            </w:r>
          </w:p>
        </w:tc>
      </w:tr>
    </w:tbl>
    <w:p w:rsidR="001A5320" w:rsidRPr="0052184D" w:rsidRDefault="001A5320" w:rsidP="00CA09ED">
      <w:pPr>
        <w:pStyle w:val="BodyText2"/>
        <w:tabs>
          <w:tab w:val="left" w:pos="708"/>
        </w:tabs>
        <w:ind w:left="1080"/>
        <w:rPr>
          <w:rFonts w:ascii="Calibri" w:hAnsi="Calibri" w:cs="Calibri"/>
          <w:sz w:val="22"/>
          <w:szCs w:val="22"/>
        </w:rPr>
      </w:pPr>
    </w:p>
    <w:p w:rsidR="001A5320" w:rsidRPr="00D64C64" w:rsidRDefault="001A5320" w:rsidP="008B7410">
      <w:pPr>
        <w:pStyle w:val="BodyText2"/>
        <w:tabs>
          <w:tab w:val="left" w:pos="708"/>
        </w:tabs>
        <w:rPr>
          <w:rFonts w:ascii="Calibri" w:hAnsi="Calibri" w:cs="Calibri"/>
          <w:i w:val="0"/>
          <w:iCs w:val="0"/>
          <w:sz w:val="20"/>
          <w:szCs w:val="20"/>
        </w:rPr>
      </w:pPr>
      <w:r w:rsidRPr="008B7410">
        <w:rPr>
          <w:rFonts w:ascii="Calibri" w:hAnsi="Calibri" w:cs="Calibri"/>
          <w:i w:val="0"/>
          <w:iCs w:val="0"/>
          <w:sz w:val="22"/>
          <w:szCs w:val="22"/>
        </w:rPr>
        <w:t>Automatyczne objęcie ochroną ubezpieczeniową dróg, które staną się własnością i/lub będą w zarządzie Gminy Miejskiej Iława lub jednostek organizacyjnych, jak również wydzielone działki geodezyjne o funkcji drogowej oraz przeznaczone do parkowania, chodniki przyległe do nieruchomości będących własnością Gminy Miejskiej Iława, alejki parkowe</w:t>
      </w:r>
      <w:r w:rsidRPr="00D64C64">
        <w:rPr>
          <w:rFonts w:ascii="Calibri" w:hAnsi="Calibri" w:cs="Calibri"/>
          <w:i w:val="0"/>
          <w:iCs w:val="0"/>
          <w:sz w:val="20"/>
          <w:szCs w:val="20"/>
        </w:rPr>
        <w:t>.</w:t>
      </w:r>
    </w:p>
    <w:p w:rsidR="001A5320" w:rsidRPr="00D64C64" w:rsidRDefault="001A5320" w:rsidP="00CA09ED">
      <w:pPr>
        <w:pStyle w:val="BodyText"/>
        <w:ind w:left="720"/>
        <w:rPr>
          <w:rFonts w:ascii="Calibri" w:hAnsi="Calibri" w:cs="Calibri"/>
          <w:sz w:val="20"/>
          <w:szCs w:val="20"/>
        </w:rPr>
      </w:pPr>
    </w:p>
    <w:p w:rsidR="001A5320" w:rsidRPr="00957072" w:rsidRDefault="001A5320" w:rsidP="00576039">
      <w:pPr>
        <w:pStyle w:val="BodyText"/>
        <w:numPr>
          <w:ilvl w:val="0"/>
          <w:numId w:val="92"/>
        </w:numPr>
        <w:rPr>
          <w:rFonts w:ascii="Calibri" w:hAnsi="Calibri" w:cs="Calibri"/>
          <w:sz w:val="22"/>
          <w:szCs w:val="22"/>
        </w:rPr>
      </w:pPr>
      <w:r w:rsidRPr="00957072">
        <w:rPr>
          <w:rFonts w:ascii="Calibri" w:hAnsi="Calibri" w:cs="Calibri"/>
          <w:sz w:val="22"/>
          <w:szCs w:val="22"/>
        </w:rPr>
        <w:t>Ubezpieczenie winno obejmować w ramach sumy gwarancyjnej w szczególności następujące koszty:</w:t>
      </w:r>
    </w:p>
    <w:p w:rsidR="001A5320" w:rsidRPr="00957072" w:rsidRDefault="001A5320" w:rsidP="00576039">
      <w:pPr>
        <w:pStyle w:val="BodyTextIndent2"/>
        <w:numPr>
          <w:ilvl w:val="0"/>
          <w:numId w:val="93"/>
        </w:numPr>
        <w:jc w:val="both"/>
        <w:rPr>
          <w:rFonts w:ascii="Calibri" w:hAnsi="Calibri" w:cs="Calibri"/>
          <w:sz w:val="22"/>
          <w:szCs w:val="22"/>
        </w:rPr>
      </w:pPr>
      <w:r w:rsidRPr="00957072">
        <w:rPr>
          <w:rFonts w:ascii="Calibri" w:hAnsi="Calibri" w:cs="Calibri"/>
          <w:sz w:val="22"/>
          <w:szCs w:val="22"/>
        </w:rPr>
        <w:t>koszty poniesione przez ubezpieczającego w celu zmniejszenia szkody lub zabezpieczenia przed bezpośrednio grożącą szkodą,</w:t>
      </w:r>
    </w:p>
    <w:p w:rsidR="001A5320" w:rsidRPr="00957072" w:rsidRDefault="001A5320" w:rsidP="00576039">
      <w:pPr>
        <w:pStyle w:val="BodyTextIndent2"/>
        <w:numPr>
          <w:ilvl w:val="0"/>
          <w:numId w:val="93"/>
        </w:numPr>
        <w:jc w:val="both"/>
        <w:rPr>
          <w:rFonts w:ascii="Calibri" w:hAnsi="Calibri" w:cs="Calibri"/>
          <w:sz w:val="22"/>
          <w:szCs w:val="22"/>
        </w:rPr>
      </w:pPr>
      <w:r w:rsidRPr="00957072">
        <w:rPr>
          <w:rFonts w:ascii="Calibri" w:hAnsi="Calibri" w:cs="Calibri"/>
          <w:sz w:val="22"/>
          <w:szCs w:val="22"/>
        </w:rPr>
        <w:t>koszty wynagrodzenia rzeczoznawców powołanych przez Ubezpieczyciela lub za jego zgodą,</w:t>
      </w:r>
      <w:r w:rsidRPr="00957072">
        <w:rPr>
          <w:rFonts w:ascii="Calibri" w:hAnsi="Calibri" w:cs="Calibri"/>
          <w:sz w:val="22"/>
          <w:szCs w:val="22"/>
        </w:rPr>
        <w:br/>
        <w:t>w celu ustalenia okoliczności i rozmiaru szkody,</w:t>
      </w:r>
    </w:p>
    <w:p w:rsidR="001A5320" w:rsidRDefault="001A5320" w:rsidP="00576039">
      <w:pPr>
        <w:pStyle w:val="BodyTextIndent2"/>
        <w:numPr>
          <w:ilvl w:val="0"/>
          <w:numId w:val="93"/>
        </w:numPr>
        <w:jc w:val="both"/>
        <w:rPr>
          <w:rFonts w:ascii="Calibri" w:hAnsi="Calibri" w:cs="Calibri"/>
          <w:sz w:val="22"/>
          <w:szCs w:val="22"/>
        </w:rPr>
      </w:pPr>
      <w:r w:rsidRPr="00957072">
        <w:rPr>
          <w:rFonts w:ascii="Calibri" w:hAnsi="Calibri" w:cs="Calibri"/>
          <w:sz w:val="22"/>
          <w:szCs w:val="22"/>
        </w:rPr>
        <w:t>koszty obrony sądowej przed roszczeniami poszkodowanych, w sporze cywilnym prowadzonym zgodnie z zaleceniami Ubezpieczyciela.</w:t>
      </w:r>
    </w:p>
    <w:p w:rsidR="001A5320" w:rsidRDefault="001A5320" w:rsidP="00C858C0">
      <w:pPr>
        <w:pStyle w:val="BodyTextIndent2"/>
        <w:jc w:val="both"/>
        <w:rPr>
          <w:rFonts w:ascii="Calibri" w:hAnsi="Calibri" w:cs="Calibri"/>
          <w:sz w:val="22"/>
          <w:szCs w:val="22"/>
        </w:rPr>
      </w:pPr>
    </w:p>
    <w:p w:rsidR="001A5320" w:rsidRDefault="001A5320" w:rsidP="00C858C0">
      <w:pPr>
        <w:pStyle w:val="BodyTextIndent2"/>
        <w:jc w:val="both"/>
        <w:rPr>
          <w:rFonts w:ascii="Calibri" w:hAnsi="Calibri" w:cs="Calibri"/>
          <w:sz w:val="22"/>
          <w:szCs w:val="22"/>
        </w:rPr>
      </w:pPr>
    </w:p>
    <w:p w:rsidR="001A5320" w:rsidRDefault="001A5320" w:rsidP="00C858C0">
      <w:pPr>
        <w:pStyle w:val="BodyTextIndent2"/>
        <w:ind w:firstLine="0"/>
        <w:jc w:val="both"/>
        <w:rPr>
          <w:rFonts w:ascii="Calibri" w:hAnsi="Calibri" w:cs="Calibri"/>
          <w:sz w:val="22"/>
          <w:szCs w:val="22"/>
        </w:rPr>
      </w:pPr>
      <w:r w:rsidRPr="00C858C0">
        <w:rPr>
          <w:rFonts w:ascii="Calibri" w:hAnsi="Calibri" w:cs="Calibri"/>
          <w:sz w:val="22"/>
          <w:szCs w:val="22"/>
        </w:rPr>
        <w:t>Zakres opisany powyżej jest zakresem minimalnym. Jeżeli w ogólnych warunkach ubezpieczeń znajdują się dodatkowe uregulowania, z których wynika, że zakres ubezpieczeń jest szerszy od proponowanego powyżej to automatycznie zostają włączone do ochrony ubezpieczeniowej. Zapisy w ogólnych warunkach ubezpieczenia, z których wynika, iż zakres ubezpieczenia jest węższy niż zakres opisany poniżej, nie mają zastosowania. Nie mają zastosowania zapisy dotyczące daty początkowej (o ile występują w ogólnych warunkach ubezpieczenia) odpowiedzialność Ubezpieczyciela istnieje bez względu na datę wprowadzenia produktu czy wykonania usługi</w:t>
      </w:r>
      <w:r>
        <w:rPr>
          <w:rFonts w:ascii="Calibri" w:hAnsi="Calibri" w:cs="Calibri"/>
          <w:sz w:val="22"/>
          <w:szCs w:val="22"/>
        </w:rPr>
        <w:t>.</w:t>
      </w:r>
    </w:p>
    <w:p w:rsidR="001A5320" w:rsidRPr="00C858C0" w:rsidRDefault="001A5320" w:rsidP="00C858C0">
      <w:pPr>
        <w:pStyle w:val="BodyTextIndent2"/>
        <w:ind w:firstLine="0"/>
        <w:jc w:val="both"/>
        <w:rPr>
          <w:rFonts w:ascii="Calibri" w:hAnsi="Calibri" w:cs="Calibri"/>
          <w:sz w:val="22"/>
          <w:szCs w:val="22"/>
        </w:rPr>
      </w:pPr>
    </w:p>
    <w:p w:rsidR="001A5320" w:rsidRPr="00957072" w:rsidRDefault="001A5320" w:rsidP="00576039">
      <w:pPr>
        <w:numPr>
          <w:ilvl w:val="0"/>
          <w:numId w:val="94"/>
        </w:numPr>
        <w:tabs>
          <w:tab w:val="left" w:pos="851"/>
        </w:tabs>
        <w:jc w:val="both"/>
        <w:rPr>
          <w:rFonts w:ascii="Calibri" w:hAnsi="Calibri" w:cs="Calibri"/>
          <w:sz w:val="22"/>
          <w:szCs w:val="22"/>
        </w:rPr>
      </w:pPr>
      <w:r w:rsidRPr="00957072">
        <w:rPr>
          <w:rFonts w:ascii="Calibri" w:hAnsi="Calibri" w:cs="Calibri"/>
          <w:b/>
          <w:bCs/>
          <w:sz w:val="22"/>
          <w:szCs w:val="22"/>
          <w:u w:val="single"/>
        </w:rPr>
        <w:t>Zakres terytorialny:</w:t>
      </w:r>
      <w:r w:rsidRPr="00957072">
        <w:rPr>
          <w:rFonts w:ascii="Calibri" w:hAnsi="Calibri" w:cs="Calibri"/>
          <w:b/>
          <w:bCs/>
          <w:sz w:val="22"/>
          <w:szCs w:val="22"/>
        </w:rPr>
        <w:t xml:space="preserve"> </w:t>
      </w:r>
      <w:r w:rsidRPr="00957072">
        <w:rPr>
          <w:rFonts w:ascii="Calibri" w:hAnsi="Calibri" w:cs="Calibri"/>
          <w:sz w:val="22"/>
          <w:szCs w:val="22"/>
        </w:rPr>
        <w:t xml:space="preserve">Polska z  rozszerzeniem zakresu ochrony ubezpieczeniowej o cały świat, bez USA i Kanady, w odniesieniu do szkód wyrządzonych przez pracowników Ubezpieczonego w trakcie odbywania podróży służbowych, delegacji, szkoleń lub stażu, w tym także nauczycieli/opiekunów/wychowawców podczas wycieczek. </w:t>
      </w:r>
    </w:p>
    <w:p w:rsidR="001A5320" w:rsidRPr="00957072" w:rsidRDefault="001A5320" w:rsidP="008B7410">
      <w:pPr>
        <w:tabs>
          <w:tab w:val="left" w:pos="851"/>
        </w:tabs>
        <w:ind w:left="720"/>
        <w:jc w:val="both"/>
        <w:rPr>
          <w:rFonts w:ascii="Calibri" w:hAnsi="Calibri" w:cs="Calibri"/>
          <w:sz w:val="22"/>
          <w:szCs w:val="22"/>
        </w:rPr>
      </w:pPr>
    </w:p>
    <w:p w:rsidR="001A5320" w:rsidRPr="00957072" w:rsidRDefault="001A5320" w:rsidP="00576039">
      <w:pPr>
        <w:numPr>
          <w:ilvl w:val="0"/>
          <w:numId w:val="94"/>
        </w:numPr>
        <w:tabs>
          <w:tab w:val="left" w:pos="851"/>
        </w:tabs>
        <w:jc w:val="both"/>
        <w:rPr>
          <w:rFonts w:ascii="Calibri" w:hAnsi="Calibri" w:cs="Calibri"/>
          <w:sz w:val="22"/>
          <w:szCs w:val="22"/>
          <w:u w:val="single"/>
        </w:rPr>
      </w:pPr>
      <w:r w:rsidRPr="00957072">
        <w:rPr>
          <w:rFonts w:ascii="Calibri" w:hAnsi="Calibri" w:cs="Calibri"/>
          <w:b/>
          <w:bCs/>
          <w:sz w:val="22"/>
          <w:szCs w:val="22"/>
          <w:u w:val="single"/>
        </w:rPr>
        <w:t xml:space="preserve">Suma ubezpieczenia: </w:t>
      </w:r>
    </w:p>
    <w:p w:rsidR="001A5320" w:rsidRPr="00CD3647" w:rsidRDefault="001A5320" w:rsidP="00CA09ED">
      <w:pPr>
        <w:pStyle w:val="BodyText"/>
        <w:ind w:left="720"/>
        <w:rPr>
          <w:rFonts w:ascii="Calibri" w:hAnsi="Calibri" w:cs="Calibri"/>
          <w:sz w:val="22"/>
          <w:szCs w:val="22"/>
        </w:rPr>
      </w:pPr>
      <w:r w:rsidRPr="00CD3647">
        <w:rPr>
          <w:rFonts w:ascii="Calibri" w:hAnsi="Calibri" w:cs="Calibri"/>
          <w:b/>
          <w:bCs/>
          <w:sz w:val="22"/>
          <w:szCs w:val="22"/>
        </w:rPr>
        <w:t>3 000 000,00 zł</w:t>
      </w:r>
      <w:r w:rsidRPr="00CD3647">
        <w:rPr>
          <w:rFonts w:ascii="Calibri" w:hAnsi="Calibri" w:cs="Calibri"/>
          <w:sz w:val="22"/>
          <w:szCs w:val="22"/>
        </w:rPr>
        <w:t xml:space="preserve"> na jeden i wszystkie wypadki  z podlimitami odpowiedzialności określonymi w poniższej tabeli w rocznym okresie ubezpieczenia. Suma ubezpieczenia oraz poniższe podlimity podlegają automatycznemu  odnowieniu w drugim  okresie ubezpieczenia tj.  po zakończeniu I okresu ubezpieczenia.</w:t>
      </w:r>
    </w:p>
    <w:p w:rsidR="001A5320" w:rsidRPr="00CD3647" w:rsidRDefault="001A5320" w:rsidP="007B4F86">
      <w:pPr>
        <w:pStyle w:val="BodyText"/>
        <w:ind w:left="720"/>
        <w:rPr>
          <w:rFonts w:ascii="Calibri" w:hAnsi="Calibri" w:cs="Calibri"/>
          <w:sz w:val="22"/>
          <w:szCs w:val="22"/>
        </w:rPr>
      </w:pPr>
      <w:r w:rsidRPr="00CD3647">
        <w:rPr>
          <w:rFonts w:ascii="Calibri" w:hAnsi="Calibri" w:cs="Calibri"/>
          <w:sz w:val="22"/>
          <w:szCs w:val="22"/>
        </w:rPr>
        <w:t>Podane poniżej limity odpowiedzialności ustanowione są jeden i wszystkie wypadki  w rocznym okresie ubezpieczenia.  Nie dopuszcza się stosowania jakichkolwiek innych podlimitów odpowiedzialności np. podlimitu na jednego poszkodowanego</w:t>
      </w:r>
    </w:p>
    <w:tbl>
      <w:tblPr>
        <w:tblW w:w="10065" w:type="dxa"/>
        <w:tblInd w:w="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tblPr>
      <w:tblGrid>
        <w:gridCol w:w="627"/>
        <w:gridCol w:w="6933"/>
        <w:gridCol w:w="2505"/>
      </w:tblGrid>
      <w:tr w:rsidR="001A5320" w:rsidRPr="00CD3647">
        <w:tc>
          <w:tcPr>
            <w:tcW w:w="627" w:type="dxa"/>
            <w:shd w:val="clear" w:color="auto" w:fill="D9D9D9"/>
            <w:vAlign w:val="center"/>
          </w:tcPr>
          <w:p w:rsidR="001A5320" w:rsidRPr="00CD3647" w:rsidRDefault="001A5320" w:rsidP="00EA73DD">
            <w:pPr>
              <w:spacing w:line="276" w:lineRule="auto"/>
              <w:jc w:val="center"/>
              <w:rPr>
                <w:rFonts w:ascii="Calibri" w:hAnsi="Calibri" w:cs="Calibri"/>
                <w:b/>
                <w:bCs/>
              </w:rPr>
            </w:pPr>
            <w:r w:rsidRPr="00CD3647">
              <w:rPr>
                <w:rFonts w:ascii="Calibri" w:hAnsi="Calibri" w:cs="Calibri"/>
                <w:b/>
                <w:bCs/>
                <w:sz w:val="22"/>
                <w:szCs w:val="22"/>
              </w:rPr>
              <w:t>Lp.</w:t>
            </w:r>
          </w:p>
        </w:tc>
        <w:tc>
          <w:tcPr>
            <w:tcW w:w="6933" w:type="dxa"/>
            <w:shd w:val="clear" w:color="auto" w:fill="D9D9D9"/>
            <w:vAlign w:val="center"/>
          </w:tcPr>
          <w:p w:rsidR="001A5320" w:rsidRPr="00CD3647" w:rsidRDefault="001A5320" w:rsidP="00EA73DD">
            <w:pPr>
              <w:spacing w:line="276" w:lineRule="auto"/>
              <w:jc w:val="center"/>
              <w:rPr>
                <w:rFonts w:ascii="Calibri" w:hAnsi="Calibri" w:cs="Calibri"/>
                <w:b/>
                <w:bCs/>
              </w:rPr>
            </w:pPr>
            <w:r w:rsidRPr="00CD3647">
              <w:rPr>
                <w:rFonts w:ascii="Calibri" w:hAnsi="Calibri" w:cs="Calibri"/>
                <w:b/>
                <w:bCs/>
                <w:sz w:val="22"/>
                <w:szCs w:val="22"/>
              </w:rPr>
              <w:t>Ryzyko</w:t>
            </w:r>
          </w:p>
        </w:tc>
        <w:tc>
          <w:tcPr>
            <w:tcW w:w="2505" w:type="dxa"/>
            <w:shd w:val="clear" w:color="auto" w:fill="D9D9D9"/>
            <w:vAlign w:val="center"/>
          </w:tcPr>
          <w:p w:rsidR="001A5320" w:rsidRPr="00CD3647" w:rsidRDefault="001A5320" w:rsidP="00EA73DD">
            <w:pPr>
              <w:spacing w:line="276" w:lineRule="auto"/>
              <w:jc w:val="center"/>
              <w:rPr>
                <w:rFonts w:ascii="Calibri" w:hAnsi="Calibri" w:cs="Calibri"/>
                <w:b/>
                <w:bCs/>
                <w:color w:val="000000"/>
              </w:rPr>
            </w:pPr>
            <w:r w:rsidRPr="00CD3647">
              <w:rPr>
                <w:rFonts w:ascii="Calibri" w:hAnsi="Calibri" w:cs="Calibri"/>
                <w:b/>
                <w:bCs/>
                <w:color w:val="000000"/>
                <w:sz w:val="22"/>
                <w:szCs w:val="22"/>
              </w:rPr>
              <w:t>Podlimit</w:t>
            </w:r>
          </w:p>
          <w:p w:rsidR="001A5320" w:rsidRPr="00CD3647" w:rsidRDefault="001A5320" w:rsidP="00EA73DD">
            <w:pPr>
              <w:spacing w:line="276" w:lineRule="auto"/>
              <w:jc w:val="center"/>
              <w:rPr>
                <w:rFonts w:ascii="Calibri" w:hAnsi="Calibri" w:cs="Calibri"/>
                <w:b/>
                <w:bCs/>
              </w:rPr>
            </w:pPr>
            <w:r w:rsidRPr="00CD3647">
              <w:rPr>
                <w:rFonts w:ascii="Calibri" w:hAnsi="Calibri" w:cs="Calibri"/>
                <w:b/>
                <w:bCs/>
                <w:color w:val="000000"/>
                <w:sz w:val="22"/>
                <w:szCs w:val="22"/>
              </w:rPr>
              <w:t>(na jeden i wszystkie wypadki w rocznym okresie ubezpieczenia</w:t>
            </w:r>
            <w:r w:rsidRPr="00CD3647">
              <w:rPr>
                <w:rFonts w:ascii="Calibri" w:hAnsi="Calibri" w:cs="Calibri"/>
                <w:b/>
                <w:bCs/>
                <w:sz w:val="22"/>
                <w:szCs w:val="22"/>
              </w:rPr>
              <w:t>)</w:t>
            </w:r>
          </w:p>
        </w:tc>
      </w:tr>
      <w:tr w:rsidR="001A5320" w:rsidRPr="00CD3647">
        <w:tc>
          <w:tcPr>
            <w:tcW w:w="627" w:type="dxa"/>
            <w:vAlign w:val="center"/>
          </w:tcPr>
          <w:p w:rsidR="001A5320" w:rsidRPr="00CD3647" w:rsidRDefault="001A5320" w:rsidP="00EA73DD">
            <w:pPr>
              <w:spacing w:line="276" w:lineRule="auto"/>
              <w:jc w:val="center"/>
              <w:rPr>
                <w:rFonts w:ascii="Calibri" w:hAnsi="Calibri" w:cs="Calibri"/>
              </w:rPr>
            </w:pPr>
            <w:r w:rsidRPr="00CD3647">
              <w:rPr>
                <w:rFonts w:ascii="Calibri" w:hAnsi="Calibri" w:cs="Calibri"/>
                <w:sz w:val="22"/>
                <w:szCs w:val="22"/>
              </w:rPr>
              <w:t>1.</w:t>
            </w:r>
          </w:p>
        </w:tc>
        <w:tc>
          <w:tcPr>
            <w:tcW w:w="6933" w:type="dxa"/>
            <w:vAlign w:val="center"/>
          </w:tcPr>
          <w:p w:rsidR="001A5320" w:rsidRPr="00CD3647" w:rsidRDefault="001A5320" w:rsidP="00EA73DD">
            <w:pPr>
              <w:spacing w:line="276" w:lineRule="auto"/>
              <w:rPr>
                <w:rFonts w:ascii="Calibri" w:hAnsi="Calibri" w:cs="Calibri"/>
                <w:u w:val="single"/>
              </w:rPr>
            </w:pPr>
            <w:r w:rsidRPr="00CD3647">
              <w:rPr>
                <w:rFonts w:ascii="Calibri" w:hAnsi="Calibri" w:cs="Calibri"/>
                <w:sz w:val="22"/>
                <w:szCs w:val="22"/>
              </w:rPr>
              <w:t xml:space="preserve">Szkody w mieniu przechowywanym, kontrolowanym lub chronionym przez Ubezpieczającego, w tym z tytułu posiadania i użytkowania szatni </w:t>
            </w:r>
          </w:p>
        </w:tc>
        <w:tc>
          <w:tcPr>
            <w:tcW w:w="2505" w:type="dxa"/>
            <w:vAlign w:val="center"/>
          </w:tcPr>
          <w:p w:rsidR="001A5320" w:rsidRPr="00CD3647" w:rsidRDefault="001A5320" w:rsidP="00EE706B">
            <w:pPr>
              <w:spacing w:line="276" w:lineRule="auto"/>
              <w:jc w:val="center"/>
              <w:rPr>
                <w:rFonts w:ascii="Calibri" w:hAnsi="Calibri" w:cs="Calibri"/>
              </w:rPr>
            </w:pPr>
          </w:p>
          <w:p w:rsidR="001A5320" w:rsidRPr="00CD3647" w:rsidRDefault="001A5320" w:rsidP="00EE706B">
            <w:pPr>
              <w:spacing w:line="276" w:lineRule="auto"/>
              <w:jc w:val="center"/>
              <w:rPr>
                <w:rFonts w:ascii="Calibri" w:hAnsi="Calibri" w:cs="Calibri"/>
              </w:rPr>
            </w:pPr>
            <w:r w:rsidRPr="00CD3647">
              <w:rPr>
                <w:rFonts w:ascii="Calibri" w:hAnsi="Calibri" w:cs="Calibri"/>
                <w:sz w:val="22"/>
                <w:szCs w:val="22"/>
              </w:rPr>
              <w:t>200 000,00 zł</w:t>
            </w:r>
          </w:p>
        </w:tc>
      </w:tr>
      <w:tr w:rsidR="001A5320" w:rsidRPr="00CD3647">
        <w:tc>
          <w:tcPr>
            <w:tcW w:w="627" w:type="dxa"/>
            <w:vAlign w:val="center"/>
          </w:tcPr>
          <w:p w:rsidR="001A5320" w:rsidRPr="00CD3647" w:rsidRDefault="001A5320" w:rsidP="00EA73DD">
            <w:pPr>
              <w:spacing w:line="276" w:lineRule="auto"/>
              <w:jc w:val="center"/>
              <w:rPr>
                <w:rFonts w:ascii="Calibri" w:hAnsi="Calibri" w:cs="Calibri"/>
              </w:rPr>
            </w:pPr>
            <w:r w:rsidRPr="00CD3647">
              <w:rPr>
                <w:rFonts w:ascii="Calibri" w:hAnsi="Calibri" w:cs="Calibri"/>
                <w:sz w:val="22"/>
                <w:szCs w:val="22"/>
              </w:rPr>
              <w:t>2.</w:t>
            </w:r>
          </w:p>
        </w:tc>
        <w:tc>
          <w:tcPr>
            <w:tcW w:w="6933" w:type="dxa"/>
            <w:vAlign w:val="center"/>
          </w:tcPr>
          <w:p w:rsidR="001A5320" w:rsidRPr="00CD3647" w:rsidRDefault="001A5320" w:rsidP="00EA73DD">
            <w:pPr>
              <w:spacing w:line="276" w:lineRule="auto"/>
              <w:rPr>
                <w:rFonts w:ascii="Calibri" w:hAnsi="Calibri" w:cs="Calibri"/>
                <w:u w:val="single"/>
              </w:rPr>
            </w:pPr>
            <w:r w:rsidRPr="00CD3647">
              <w:rPr>
                <w:rFonts w:ascii="Calibri" w:hAnsi="Calibri" w:cs="Calibri"/>
                <w:sz w:val="22"/>
                <w:szCs w:val="22"/>
              </w:rPr>
              <w:t>Szkody w mieniu będącym przedmiotem najmu, użyczenia, dzierżawy, użytkowania lub innej umowy nienazwanej – limit dla ruchomości (dla nieruchomości do wysokości sumy gwarancyjnej)</w:t>
            </w:r>
          </w:p>
        </w:tc>
        <w:tc>
          <w:tcPr>
            <w:tcW w:w="2505" w:type="dxa"/>
            <w:vAlign w:val="center"/>
          </w:tcPr>
          <w:p w:rsidR="001A5320" w:rsidRPr="00CD3647" w:rsidRDefault="001A5320" w:rsidP="00EE706B">
            <w:pPr>
              <w:spacing w:line="276" w:lineRule="auto"/>
              <w:jc w:val="center"/>
              <w:rPr>
                <w:rFonts w:ascii="Calibri" w:hAnsi="Calibri" w:cs="Calibri"/>
              </w:rPr>
            </w:pPr>
            <w:r w:rsidRPr="00CD3647">
              <w:rPr>
                <w:rFonts w:ascii="Calibri" w:hAnsi="Calibri" w:cs="Calibri"/>
                <w:sz w:val="22"/>
                <w:szCs w:val="22"/>
              </w:rPr>
              <w:t>300 000,00 zł</w:t>
            </w:r>
          </w:p>
        </w:tc>
      </w:tr>
      <w:tr w:rsidR="001A5320" w:rsidRPr="00CD3647">
        <w:tc>
          <w:tcPr>
            <w:tcW w:w="627" w:type="dxa"/>
            <w:vAlign w:val="center"/>
          </w:tcPr>
          <w:p w:rsidR="001A5320" w:rsidRPr="00CD3647" w:rsidRDefault="001A5320" w:rsidP="00EA73DD">
            <w:pPr>
              <w:spacing w:line="276" w:lineRule="auto"/>
              <w:jc w:val="center"/>
              <w:rPr>
                <w:rFonts w:ascii="Calibri" w:hAnsi="Calibri" w:cs="Calibri"/>
              </w:rPr>
            </w:pPr>
            <w:r w:rsidRPr="00CD3647">
              <w:rPr>
                <w:rFonts w:ascii="Calibri" w:hAnsi="Calibri" w:cs="Calibri"/>
                <w:sz w:val="22"/>
                <w:szCs w:val="22"/>
              </w:rPr>
              <w:t>3.</w:t>
            </w:r>
          </w:p>
        </w:tc>
        <w:tc>
          <w:tcPr>
            <w:tcW w:w="6933" w:type="dxa"/>
            <w:vAlign w:val="center"/>
          </w:tcPr>
          <w:p w:rsidR="001A5320" w:rsidRPr="00CD3647" w:rsidRDefault="001A5320" w:rsidP="00EA73DD">
            <w:pPr>
              <w:spacing w:line="276" w:lineRule="auto"/>
              <w:rPr>
                <w:rFonts w:ascii="Calibri" w:hAnsi="Calibri" w:cs="Calibri"/>
              </w:rPr>
            </w:pPr>
            <w:r w:rsidRPr="00CD3647">
              <w:rPr>
                <w:rFonts w:ascii="Calibri" w:hAnsi="Calibri" w:cs="Calibri"/>
                <w:sz w:val="22"/>
                <w:szCs w:val="22"/>
              </w:rPr>
              <w:t>OC pracodawcy</w:t>
            </w:r>
          </w:p>
        </w:tc>
        <w:tc>
          <w:tcPr>
            <w:tcW w:w="2505" w:type="dxa"/>
            <w:vAlign w:val="center"/>
          </w:tcPr>
          <w:p w:rsidR="001A5320" w:rsidRPr="00CD3647" w:rsidRDefault="001A5320" w:rsidP="00EE706B">
            <w:pPr>
              <w:spacing w:line="276" w:lineRule="auto"/>
              <w:jc w:val="center"/>
              <w:rPr>
                <w:rFonts w:ascii="Calibri" w:hAnsi="Calibri" w:cs="Calibri"/>
              </w:rPr>
            </w:pPr>
            <w:r w:rsidRPr="00CD3647">
              <w:rPr>
                <w:rFonts w:ascii="Calibri" w:hAnsi="Calibri" w:cs="Calibri"/>
                <w:sz w:val="22"/>
                <w:szCs w:val="22"/>
              </w:rPr>
              <w:t>1 000 000,00 zł</w:t>
            </w:r>
          </w:p>
        </w:tc>
      </w:tr>
      <w:tr w:rsidR="001A5320" w:rsidRPr="00CD3647">
        <w:tc>
          <w:tcPr>
            <w:tcW w:w="627" w:type="dxa"/>
            <w:vAlign w:val="center"/>
          </w:tcPr>
          <w:p w:rsidR="001A5320" w:rsidRPr="00CD3647" w:rsidRDefault="001A5320" w:rsidP="00EA73DD">
            <w:pPr>
              <w:spacing w:line="276" w:lineRule="auto"/>
              <w:jc w:val="center"/>
              <w:rPr>
                <w:rFonts w:ascii="Calibri" w:hAnsi="Calibri" w:cs="Calibri"/>
              </w:rPr>
            </w:pPr>
            <w:r w:rsidRPr="00CD3647">
              <w:rPr>
                <w:rFonts w:ascii="Calibri" w:hAnsi="Calibri" w:cs="Calibri"/>
                <w:sz w:val="22"/>
                <w:szCs w:val="22"/>
              </w:rPr>
              <w:t>4.</w:t>
            </w:r>
          </w:p>
        </w:tc>
        <w:tc>
          <w:tcPr>
            <w:tcW w:w="6933" w:type="dxa"/>
            <w:vAlign w:val="center"/>
          </w:tcPr>
          <w:p w:rsidR="001A5320" w:rsidRPr="00CD3647" w:rsidRDefault="001A5320" w:rsidP="00EA73DD">
            <w:pPr>
              <w:spacing w:line="276" w:lineRule="auto"/>
              <w:rPr>
                <w:rFonts w:ascii="Calibri" w:hAnsi="Calibri" w:cs="Calibri"/>
                <w:u w:val="single"/>
              </w:rPr>
            </w:pPr>
            <w:r w:rsidRPr="00CD3647">
              <w:rPr>
                <w:rFonts w:ascii="Calibri" w:hAnsi="Calibri" w:cs="Calibri"/>
                <w:sz w:val="22"/>
                <w:szCs w:val="22"/>
              </w:rPr>
              <w:t>Szkody powstałe pośrednio lub bezpośrednio z emisji, wycieku lub innej formy przedostania się do powietrza, wody, gruntu jakichkolwiek substancji niebezpiecznych.</w:t>
            </w:r>
          </w:p>
        </w:tc>
        <w:tc>
          <w:tcPr>
            <w:tcW w:w="2505" w:type="dxa"/>
            <w:vAlign w:val="center"/>
          </w:tcPr>
          <w:p w:rsidR="001A5320" w:rsidRPr="00CD3647" w:rsidRDefault="001A5320" w:rsidP="00EE706B">
            <w:pPr>
              <w:spacing w:line="276" w:lineRule="auto"/>
              <w:jc w:val="center"/>
              <w:rPr>
                <w:rFonts w:ascii="Calibri" w:hAnsi="Calibri" w:cs="Calibri"/>
              </w:rPr>
            </w:pPr>
            <w:r w:rsidRPr="00CD3647">
              <w:rPr>
                <w:rFonts w:ascii="Calibri" w:hAnsi="Calibri" w:cs="Calibri"/>
                <w:sz w:val="22"/>
                <w:szCs w:val="22"/>
              </w:rPr>
              <w:t>200 000,00 zł</w:t>
            </w:r>
          </w:p>
        </w:tc>
      </w:tr>
      <w:tr w:rsidR="001A5320" w:rsidRPr="00CD3647">
        <w:tc>
          <w:tcPr>
            <w:tcW w:w="627" w:type="dxa"/>
            <w:vAlign w:val="center"/>
          </w:tcPr>
          <w:p w:rsidR="001A5320" w:rsidRPr="00CD3647" w:rsidRDefault="001A5320" w:rsidP="00EA73DD">
            <w:pPr>
              <w:spacing w:line="276" w:lineRule="auto"/>
              <w:jc w:val="center"/>
              <w:rPr>
                <w:rFonts w:ascii="Calibri" w:hAnsi="Calibri" w:cs="Calibri"/>
              </w:rPr>
            </w:pPr>
            <w:r w:rsidRPr="00CD3647">
              <w:rPr>
                <w:rFonts w:ascii="Calibri" w:hAnsi="Calibri" w:cs="Calibri"/>
                <w:sz w:val="22"/>
                <w:szCs w:val="22"/>
              </w:rPr>
              <w:t>5.</w:t>
            </w:r>
          </w:p>
        </w:tc>
        <w:tc>
          <w:tcPr>
            <w:tcW w:w="6933" w:type="dxa"/>
            <w:vAlign w:val="center"/>
          </w:tcPr>
          <w:p w:rsidR="001A5320" w:rsidRPr="00CD3647" w:rsidRDefault="001A5320" w:rsidP="00EA73DD">
            <w:pPr>
              <w:widowControl w:val="0"/>
              <w:spacing w:line="276" w:lineRule="auto"/>
              <w:rPr>
                <w:rFonts w:ascii="Calibri" w:hAnsi="Calibri" w:cs="Calibri"/>
              </w:rPr>
            </w:pPr>
            <w:r w:rsidRPr="00CD3647">
              <w:rPr>
                <w:rFonts w:ascii="Calibri" w:hAnsi="Calibri" w:cs="Calibri"/>
                <w:sz w:val="22"/>
                <w:szCs w:val="22"/>
              </w:rPr>
              <w:t>Odpowiedzialność cywilna z tytułu zarządzania drogami</w:t>
            </w:r>
          </w:p>
        </w:tc>
        <w:tc>
          <w:tcPr>
            <w:tcW w:w="2505" w:type="dxa"/>
            <w:vAlign w:val="center"/>
          </w:tcPr>
          <w:p w:rsidR="001A5320" w:rsidRPr="00CD3647" w:rsidRDefault="001A5320" w:rsidP="00EE706B">
            <w:pPr>
              <w:spacing w:line="276" w:lineRule="auto"/>
              <w:jc w:val="center"/>
              <w:rPr>
                <w:rFonts w:ascii="Calibri" w:hAnsi="Calibri" w:cs="Calibri"/>
              </w:rPr>
            </w:pPr>
            <w:r w:rsidRPr="00CD3647">
              <w:rPr>
                <w:rFonts w:ascii="Calibri" w:hAnsi="Calibri" w:cs="Calibri"/>
                <w:sz w:val="22"/>
                <w:szCs w:val="22"/>
              </w:rPr>
              <w:t>1 000 000,00 zł</w:t>
            </w:r>
          </w:p>
        </w:tc>
      </w:tr>
      <w:tr w:rsidR="001A5320" w:rsidRPr="00CD3647">
        <w:tc>
          <w:tcPr>
            <w:tcW w:w="627" w:type="dxa"/>
            <w:vAlign w:val="center"/>
          </w:tcPr>
          <w:p w:rsidR="001A5320" w:rsidRPr="00CD3647" w:rsidRDefault="001A5320" w:rsidP="00EA73DD">
            <w:pPr>
              <w:spacing w:line="276" w:lineRule="auto"/>
              <w:jc w:val="center"/>
              <w:rPr>
                <w:rFonts w:ascii="Calibri" w:hAnsi="Calibri" w:cs="Calibri"/>
              </w:rPr>
            </w:pPr>
            <w:r w:rsidRPr="00CD3647">
              <w:rPr>
                <w:rFonts w:ascii="Calibri" w:hAnsi="Calibri" w:cs="Calibri"/>
                <w:sz w:val="22"/>
                <w:szCs w:val="22"/>
              </w:rPr>
              <w:t>6.</w:t>
            </w:r>
          </w:p>
        </w:tc>
        <w:tc>
          <w:tcPr>
            <w:tcW w:w="6933" w:type="dxa"/>
            <w:vAlign w:val="center"/>
          </w:tcPr>
          <w:p w:rsidR="001A5320" w:rsidRPr="00CD3647" w:rsidRDefault="001A5320" w:rsidP="00EA73DD">
            <w:pPr>
              <w:widowControl w:val="0"/>
              <w:spacing w:line="276" w:lineRule="auto"/>
              <w:rPr>
                <w:rFonts w:ascii="Calibri" w:hAnsi="Calibri" w:cs="Calibri"/>
              </w:rPr>
            </w:pPr>
            <w:r w:rsidRPr="00CD3647">
              <w:rPr>
                <w:rFonts w:ascii="Calibri" w:hAnsi="Calibri" w:cs="Calibri"/>
                <w:sz w:val="22"/>
                <w:szCs w:val="22"/>
              </w:rPr>
              <w:t xml:space="preserve">Klauzula reprezentantów - wina umyślna pracowników </w:t>
            </w:r>
          </w:p>
        </w:tc>
        <w:tc>
          <w:tcPr>
            <w:tcW w:w="2505" w:type="dxa"/>
            <w:vAlign w:val="center"/>
          </w:tcPr>
          <w:p w:rsidR="001A5320" w:rsidRPr="00CD3647" w:rsidRDefault="001A5320" w:rsidP="00EE706B">
            <w:pPr>
              <w:spacing w:line="276" w:lineRule="auto"/>
              <w:jc w:val="center"/>
              <w:rPr>
                <w:rFonts w:ascii="Calibri" w:hAnsi="Calibri" w:cs="Calibri"/>
              </w:rPr>
            </w:pPr>
            <w:r w:rsidRPr="00CD3647">
              <w:rPr>
                <w:rFonts w:ascii="Calibri" w:hAnsi="Calibri" w:cs="Calibri"/>
                <w:sz w:val="22"/>
                <w:szCs w:val="22"/>
              </w:rPr>
              <w:t>500 000,00 zł</w:t>
            </w:r>
          </w:p>
        </w:tc>
      </w:tr>
      <w:tr w:rsidR="001A5320" w:rsidRPr="00CD3647">
        <w:tc>
          <w:tcPr>
            <w:tcW w:w="627" w:type="dxa"/>
            <w:vAlign w:val="center"/>
          </w:tcPr>
          <w:p w:rsidR="001A5320" w:rsidRPr="00CD3647" w:rsidRDefault="001A5320" w:rsidP="00EA73DD">
            <w:pPr>
              <w:spacing w:line="276" w:lineRule="auto"/>
              <w:jc w:val="center"/>
              <w:rPr>
                <w:rFonts w:ascii="Calibri" w:hAnsi="Calibri" w:cs="Calibri"/>
              </w:rPr>
            </w:pPr>
            <w:r w:rsidRPr="00CD3647">
              <w:rPr>
                <w:rFonts w:ascii="Calibri" w:hAnsi="Calibri" w:cs="Calibri"/>
                <w:sz w:val="22"/>
                <w:szCs w:val="22"/>
              </w:rPr>
              <w:t>7.</w:t>
            </w:r>
          </w:p>
        </w:tc>
        <w:tc>
          <w:tcPr>
            <w:tcW w:w="6933" w:type="dxa"/>
            <w:vAlign w:val="center"/>
          </w:tcPr>
          <w:p w:rsidR="001A5320" w:rsidRPr="00CD3647" w:rsidRDefault="001A5320" w:rsidP="00EA73DD">
            <w:pPr>
              <w:widowControl w:val="0"/>
              <w:spacing w:line="276" w:lineRule="auto"/>
              <w:rPr>
                <w:rFonts w:ascii="Calibri" w:hAnsi="Calibri" w:cs="Calibri"/>
              </w:rPr>
            </w:pPr>
            <w:r w:rsidRPr="00CD3647">
              <w:rPr>
                <w:rFonts w:ascii="Calibri" w:hAnsi="Calibri" w:cs="Calibri"/>
                <w:sz w:val="22"/>
                <w:szCs w:val="22"/>
              </w:rPr>
              <w:t xml:space="preserve">Szkody będące czystą stratą finansową </w:t>
            </w:r>
          </w:p>
        </w:tc>
        <w:tc>
          <w:tcPr>
            <w:tcW w:w="2505" w:type="dxa"/>
            <w:vAlign w:val="center"/>
          </w:tcPr>
          <w:p w:rsidR="001A5320" w:rsidRPr="00CD3647" w:rsidRDefault="001A5320" w:rsidP="00EE706B">
            <w:pPr>
              <w:spacing w:line="276" w:lineRule="auto"/>
              <w:jc w:val="center"/>
              <w:rPr>
                <w:rFonts w:ascii="Calibri" w:hAnsi="Calibri" w:cs="Calibri"/>
              </w:rPr>
            </w:pPr>
            <w:r w:rsidRPr="00CD3647">
              <w:rPr>
                <w:rFonts w:ascii="Calibri" w:hAnsi="Calibri" w:cs="Calibri"/>
                <w:sz w:val="22"/>
                <w:szCs w:val="22"/>
              </w:rPr>
              <w:t>250 000,00 zł</w:t>
            </w:r>
          </w:p>
        </w:tc>
      </w:tr>
      <w:tr w:rsidR="001A5320" w:rsidRPr="00CD3647">
        <w:tc>
          <w:tcPr>
            <w:tcW w:w="627" w:type="dxa"/>
            <w:vAlign w:val="center"/>
          </w:tcPr>
          <w:p w:rsidR="001A5320" w:rsidRPr="00CD3647" w:rsidRDefault="001A5320" w:rsidP="00EA73DD">
            <w:pPr>
              <w:spacing w:line="276" w:lineRule="auto"/>
              <w:jc w:val="center"/>
              <w:rPr>
                <w:rFonts w:ascii="Calibri" w:hAnsi="Calibri" w:cs="Calibri"/>
              </w:rPr>
            </w:pPr>
            <w:r w:rsidRPr="00CD3647">
              <w:rPr>
                <w:rFonts w:ascii="Calibri" w:hAnsi="Calibri" w:cs="Calibri"/>
                <w:sz w:val="22"/>
                <w:szCs w:val="22"/>
              </w:rPr>
              <w:t>8.</w:t>
            </w:r>
          </w:p>
        </w:tc>
        <w:tc>
          <w:tcPr>
            <w:tcW w:w="6933" w:type="dxa"/>
            <w:vAlign w:val="center"/>
          </w:tcPr>
          <w:p w:rsidR="001A5320" w:rsidRPr="00CD3647" w:rsidRDefault="001A5320" w:rsidP="00EA73DD">
            <w:pPr>
              <w:widowControl w:val="0"/>
              <w:spacing w:line="276" w:lineRule="auto"/>
              <w:rPr>
                <w:rFonts w:ascii="Calibri" w:hAnsi="Calibri" w:cs="Calibri"/>
              </w:rPr>
            </w:pPr>
            <w:r w:rsidRPr="00CD3647">
              <w:rPr>
                <w:rFonts w:ascii="Calibri" w:hAnsi="Calibri" w:cs="Calibri"/>
                <w:sz w:val="22"/>
                <w:szCs w:val="22"/>
              </w:rPr>
              <w:t>Odpowiedzialność za szkody w mieniu pracowniczym, w tym pojazdach mechanicznych (nie dotyczy kradzieży pojazdów)</w:t>
            </w:r>
          </w:p>
        </w:tc>
        <w:tc>
          <w:tcPr>
            <w:tcW w:w="2505" w:type="dxa"/>
            <w:vAlign w:val="center"/>
          </w:tcPr>
          <w:p w:rsidR="001A5320" w:rsidRPr="00CD3647" w:rsidRDefault="001A5320" w:rsidP="00EE706B">
            <w:pPr>
              <w:spacing w:line="276" w:lineRule="auto"/>
              <w:jc w:val="center"/>
              <w:rPr>
                <w:rFonts w:ascii="Calibri" w:hAnsi="Calibri" w:cs="Calibri"/>
              </w:rPr>
            </w:pPr>
            <w:r w:rsidRPr="00CD3647">
              <w:rPr>
                <w:rFonts w:ascii="Calibri" w:hAnsi="Calibri" w:cs="Calibri"/>
                <w:sz w:val="22"/>
                <w:szCs w:val="22"/>
              </w:rPr>
              <w:t>200 000,00 zł</w:t>
            </w:r>
          </w:p>
        </w:tc>
      </w:tr>
    </w:tbl>
    <w:p w:rsidR="001A5320" w:rsidRPr="00C858C0" w:rsidRDefault="001A5320" w:rsidP="00CC3D9E">
      <w:pPr>
        <w:tabs>
          <w:tab w:val="left" w:pos="426"/>
        </w:tabs>
        <w:ind w:right="28"/>
        <w:jc w:val="both"/>
        <w:rPr>
          <w:rFonts w:ascii="Calibri" w:hAnsi="Calibri" w:cs="Calibri"/>
          <w:sz w:val="22"/>
          <w:szCs w:val="22"/>
        </w:rPr>
      </w:pPr>
      <w:r w:rsidRPr="00C858C0">
        <w:rPr>
          <w:rFonts w:ascii="Calibri" w:hAnsi="Calibri" w:cs="Calibri"/>
          <w:sz w:val="22"/>
          <w:szCs w:val="22"/>
        </w:rPr>
        <w:t xml:space="preserve">Dla pozycji, dla których nie określono powyżej </w:t>
      </w:r>
      <w:r>
        <w:rPr>
          <w:rFonts w:ascii="Calibri" w:hAnsi="Calibri" w:cs="Calibri"/>
          <w:sz w:val="22"/>
          <w:szCs w:val="22"/>
        </w:rPr>
        <w:t>pod</w:t>
      </w:r>
      <w:r w:rsidRPr="00C858C0">
        <w:rPr>
          <w:rFonts w:ascii="Calibri" w:hAnsi="Calibri" w:cs="Calibri"/>
          <w:sz w:val="22"/>
          <w:szCs w:val="22"/>
        </w:rPr>
        <w:t>limitów odpowiedzialności obowiązuje główna suma gwarancyjna.</w:t>
      </w:r>
    </w:p>
    <w:p w:rsidR="001A5320" w:rsidRPr="00C858C0" w:rsidRDefault="001A5320" w:rsidP="00CC3D9E">
      <w:pPr>
        <w:tabs>
          <w:tab w:val="left" w:pos="426"/>
        </w:tabs>
        <w:ind w:right="28"/>
        <w:jc w:val="both"/>
        <w:rPr>
          <w:rFonts w:ascii="Calibri" w:hAnsi="Calibri" w:cs="Calibri"/>
          <w:sz w:val="22"/>
          <w:szCs w:val="22"/>
        </w:rPr>
      </w:pPr>
      <w:r>
        <w:rPr>
          <w:rFonts w:ascii="Calibri" w:hAnsi="Calibri" w:cs="Calibri"/>
          <w:sz w:val="22"/>
          <w:szCs w:val="22"/>
        </w:rPr>
        <w:t xml:space="preserve">Podlimity wskazane powyżej dla </w:t>
      </w:r>
      <w:r w:rsidRPr="00C858C0">
        <w:rPr>
          <w:rFonts w:ascii="Calibri" w:hAnsi="Calibri" w:cs="Calibri"/>
          <w:sz w:val="22"/>
          <w:szCs w:val="22"/>
        </w:rPr>
        <w:t xml:space="preserve">poszczególnych rozszerzeniach nie mają zastosowania, jeżeli zakres odpowiedzialności, którego dotyczy rozszerzenie mieści się w zakresie podstawowym OWU odpowiedzialności cywilnej Ubezpieczyciela (Wykonawcy). W takiej sytuacji Ubezpieczyciel odpowiada do </w:t>
      </w:r>
      <w:r>
        <w:rPr>
          <w:rFonts w:ascii="Calibri" w:hAnsi="Calibri" w:cs="Calibri"/>
          <w:sz w:val="22"/>
          <w:szCs w:val="22"/>
        </w:rPr>
        <w:t xml:space="preserve">wysokości </w:t>
      </w:r>
      <w:r w:rsidRPr="00C858C0">
        <w:rPr>
          <w:rFonts w:ascii="Calibri" w:hAnsi="Calibri" w:cs="Calibri"/>
          <w:sz w:val="22"/>
          <w:szCs w:val="22"/>
        </w:rPr>
        <w:t>sumy gwarancyjnej.</w:t>
      </w:r>
    </w:p>
    <w:p w:rsidR="001A5320" w:rsidRPr="00CD3647" w:rsidRDefault="001A5320" w:rsidP="00C858C0">
      <w:pPr>
        <w:pStyle w:val="BodyText"/>
        <w:rPr>
          <w:rFonts w:ascii="Calibri" w:hAnsi="Calibri" w:cs="Calibri"/>
          <w:sz w:val="22"/>
          <w:szCs w:val="22"/>
        </w:rPr>
      </w:pPr>
    </w:p>
    <w:p w:rsidR="001A5320" w:rsidRPr="00CD3647" w:rsidRDefault="001A5320" w:rsidP="00576039">
      <w:pPr>
        <w:numPr>
          <w:ilvl w:val="0"/>
          <w:numId w:val="94"/>
        </w:numPr>
        <w:suppressAutoHyphens w:val="0"/>
        <w:spacing w:after="60"/>
        <w:jc w:val="both"/>
        <w:rPr>
          <w:rFonts w:ascii="Calibri" w:hAnsi="Calibri" w:cs="Calibri"/>
          <w:b/>
          <w:bCs/>
          <w:sz w:val="22"/>
          <w:szCs w:val="22"/>
        </w:rPr>
      </w:pPr>
      <w:r w:rsidRPr="00CD3647">
        <w:rPr>
          <w:rFonts w:ascii="Calibri" w:hAnsi="Calibri" w:cs="Calibri"/>
          <w:b/>
          <w:bCs/>
          <w:sz w:val="22"/>
          <w:szCs w:val="22"/>
        </w:rPr>
        <w:t>Franszyzy i udziały własne.</w:t>
      </w:r>
    </w:p>
    <w:p w:rsidR="001A5320" w:rsidRPr="00CD3647" w:rsidRDefault="001A5320" w:rsidP="00CA09ED">
      <w:pPr>
        <w:pStyle w:val="BodyText"/>
        <w:ind w:left="357"/>
        <w:rPr>
          <w:rFonts w:ascii="Calibri" w:hAnsi="Calibri" w:cs="Calibri"/>
          <w:sz w:val="22"/>
          <w:szCs w:val="22"/>
        </w:rPr>
      </w:pPr>
      <w:r w:rsidRPr="00CD3647">
        <w:rPr>
          <w:rFonts w:ascii="Calibri" w:hAnsi="Calibri" w:cs="Calibri"/>
          <w:sz w:val="22"/>
          <w:szCs w:val="22"/>
        </w:rPr>
        <w:t>1)     Franszyza integralna – brak,</w:t>
      </w:r>
    </w:p>
    <w:p w:rsidR="001A5320" w:rsidRPr="00CD3647" w:rsidRDefault="001A5320" w:rsidP="00576039">
      <w:pPr>
        <w:pStyle w:val="BodyText"/>
        <w:numPr>
          <w:ilvl w:val="2"/>
          <w:numId w:val="82"/>
        </w:numPr>
        <w:suppressAutoHyphens w:val="0"/>
        <w:rPr>
          <w:rFonts w:ascii="Calibri" w:hAnsi="Calibri" w:cs="Calibri"/>
          <w:sz w:val="22"/>
          <w:szCs w:val="22"/>
        </w:rPr>
      </w:pPr>
      <w:r w:rsidRPr="00CD3647">
        <w:rPr>
          <w:rFonts w:ascii="Calibri" w:hAnsi="Calibri" w:cs="Calibri"/>
          <w:sz w:val="22"/>
          <w:szCs w:val="22"/>
        </w:rPr>
        <w:t>Franszyza redukcyjna i udział własny – brak,</w:t>
      </w:r>
    </w:p>
    <w:p w:rsidR="001A5320" w:rsidRPr="00CD3647" w:rsidRDefault="001A5320" w:rsidP="00957072">
      <w:pPr>
        <w:pStyle w:val="BodyText"/>
        <w:rPr>
          <w:rFonts w:ascii="Calibri" w:hAnsi="Calibri" w:cs="Calibri"/>
          <w:sz w:val="22"/>
          <w:szCs w:val="22"/>
        </w:rPr>
      </w:pPr>
    </w:p>
    <w:p w:rsidR="001A5320" w:rsidRPr="00CD3647" w:rsidRDefault="001A5320" w:rsidP="00576039">
      <w:pPr>
        <w:numPr>
          <w:ilvl w:val="0"/>
          <w:numId w:val="94"/>
        </w:numPr>
        <w:spacing w:after="60"/>
        <w:jc w:val="both"/>
        <w:rPr>
          <w:rFonts w:ascii="Calibri" w:hAnsi="Calibri" w:cs="Calibri"/>
          <w:b/>
          <w:bCs/>
          <w:sz w:val="22"/>
          <w:szCs w:val="22"/>
        </w:rPr>
      </w:pPr>
      <w:r w:rsidRPr="00CD3647">
        <w:rPr>
          <w:rFonts w:ascii="Calibri" w:hAnsi="Calibri" w:cs="Calibri"/>
          <w:b/>
          <w:bCs/>
          <w:sz w:val="22"/>
          <w:szCs w:val="22"/>
          <w:lang w:eastAsia="zh-CN"/>
        </w:rPr>
        <w:t xml:space="preserve">Trigger odpowiedzialności cywilnej </w:t>
      </w:r>
    </w:p>
    <w:p w:rsidR="001A5320" w:rsidRPr="00CD3647" w:rsidRDefault="001A5320" w:rsidP="00FA2895">
      <w:pPr>
        <w:tabs>
          <w:tab w:val="left" w:pos="426"/>
        </w:tabs>
        <w:spacing w:after="120"/>
        <w:ind w:left="357"/>
        <w:jc w:val="both"/>
        <w:rPr>
          <w:rFonts w:ascii="Calibri" w:hAnsi="Calibri" w:cs="Calibri"/>
          <w:sz w:val="22"/>
          <w:szCs w:val="22"/>
        </w:rPr>
      </w:pPr>
      <w:r w:rsidRPr="00CD3647">
        <w:rPr>
          <w:rFonts w:ascii="Calibri" w:hAnsi="Calibri" w:cs="Calibri"/>
          <w:sz w:val="22"/>
          <w:szCs w:val="22"/>
        </w:rPr>
        <w:t>Ochroną ubezpieczeniową objęte będą wypadki zaistniałe w okresie ubezpieczenia (wypadek ubezpieczeniowy). Przez wypadek ubezpieczeniowy rozumie się zaistniałe w okresie ubezpieczenia szkody osobowe, szkody rzeczowe lub czyste straty finansowe, niezależnie od tego czy wadliwe działanie lub zaniechanie bądź wprowadzenie produktu do obrotu lub wykonanie usługi, które spowodowało szkodę miało miejsce w okresie ubezpieczenia lub w okresie poprzedzającym (trigger loss occurance).</w:t>
      </w:r>
    </w:p>
    <w:p w:rsidR="001A5320" w:rsidRPr="000D29B9" w:rsidRDefault="001A5320" w:rsidP="00576039">
      <w:pPr>
        <w:pStyle w:val="ListParagraph"/>
        <w:widowControl w:val="0"/>
        <w:numPr>
          <w:ilvl w:val="0"/>
          <w:numId w:val="95"/>
        </w:numPr>
        <w:tabs>
          <w:tab w:val="left" w:pos="426"/>
        </w:tabs>
        <w:autoSpaceDE w:val="0"/>
        <w:autoSpaceDN w:val="0"/>
        <w:adjustRightInd w:val="0"/>
        <w:spacing w:after="120" w:line="240" w:lineRule="auto"/>
        <w:jc w:val="both"/>
        <w:rPr>
          <w:b/>
          <w:bCs/>
          <w:lang w:eastAsia="zh-CN"/>
        </w:rPr>
      </w:pPr>
      <w:r w:rsidRPr="000D29B9">
        <w:rPr>
          <w:b/>
          <w:bCs/>
          <w:lang w:eastAsia="zh-CN"/>
        </w:rPr>
        <w:t>Szkody objęte odpowiedzialnością:</w:t>
      </w:r>
    </w:p>
    <w:p w:rsidR="001A5320" w:rsidRPr="008D29AD" w:rsidRDefault="001A5320" w:rsidP="00CC3D9E">
      <w:pPr>
        <w:widowControl w:val="0"/>
        <w:suppressAutoHyphens w:val="0"/>
        <w:autoSpaceDN w:val="0"/>
        <w:ind w:left="709"/>
        <w:jc w:val="both"/>
        <w:rPr>
          <w:rFonts w:ascii="Calibri" w:hAnsi="Calibri" w:cs="Calibri"/>
          <w:sz w:val="22"/>
          <w:szCs w:val="22"/>
          <w:u w:val="single"/>
        </w:rPr>
      </w:pPr>
      <w:r w:rsidRPr="00BE2514">
        <w:rPr>
          <w:rFonts w:ascii="Calibri" w:hAnsi="Calibri" w:cs="Calibri"/>
          <w:b/>
          <w:bCs/>
          <w:sz w:val="22"/>
          <w:szCs w:val="22"/>
        </w:rPr>
        <w:t xml:space="preserve">Szkoda osobowa - </w:t>
      </w:r>
      <w:r w:rsidRPr="00BE2514">
        <w:rPr>
          <w:rFonts w:ascii="Calibri" w:hAnsi="Calibri" w:cs="Calibri"/>
          <w:sz w:val="22"/>
          <w:szCs w:val="22"/>
        </w:rPr>
        <w:t>to śmierć, uszkodzenie ciała lub rozstrój zdrowia wraz ze wszystkimi następstwami poniesionymi przez kogokolwiek (damnum emergens, lucrum cessans),</w:t>
      </w:r>
    </w:p>
    <w:p w:rsidR="001A5320" w:rsidRPr="008D29AD" w:rsidRDefault="001A5320" w:rsidP="00957072">
      <w:pPr>
        <w:widowControl w:val="0"/>
        <w:suppressAutoHyphens w:val="0"/>
        <w:autoSpaceDN w:val="0"/>
        <w:ind w:left="717"/>
        <w:jc w:val="both"/>
        <w:rPr>
          <w:rFonts w:ascii="Calibri" w:hAnsi="Calibri" w:cs="Calibri"/>
          <w:sz w:val="22"/>
          <w:szCs w:val="22"/>
          <w:u w:val="single"/>
        </w:rPr>
      </w:pPr>
      <w:r w:rsidRPr="008D29AD">
        <w:rPr>
          <w:rFonts w:ascii="Calibri" w:hAnsi="Calibri" w:cs="Calibri"/>
          <w:b/>
          <w:bCs/>
          <w:sz w:val="22"/>
          <w:szCs w:val="22"/>
        </w:rPr>
        <w:t xml:space="preserve">Szkoda rzeczowa – </w:t>
      </w:r>
      <w:r w:rsidRPr="008D29AD">
        <w:rPr>
          <w:rFonts w:ascii="Calibri" w:hAnsi="Calibri" w:cs="Calibri"/>
          <w:sz w:val="22"/>
          <w:szCs w:val="22"/>
        </w:rPr>
        <w:t>to utrata, zniszczenie lub uszkodzenie rzeczy ruchomej albo nieruchomości wraz ze wszystkimi następstwami poniesionymi przez kogokolwiek (damnum emergens, lucrum cessans). Odmiennie od postanowień ustawy z dnia 21 sierpnia 1997 r. o ochronie zwierząt (Dz.U.2019.122 t.j. z dnia 2019.01.21) na potrzeby niniejszej umowy ubezpieczenia za rzecz ruchomą uznaje się również zwierzęta.</w:t>
      </w:r>
    </w:p>
    <w:p w:rsidR="001A5320" w:rsidRPr="008D29AD" w:rsidRDefault="001A5320" w:rsidP="00957072">
      <w:pPr>
        <w:widowControl w:val="0"/>
        <w:suppressAutoHyphens w:val="0"/>
        <w:autoSpaceDN w:val="0"/>
        <w:ind w:left="717"/>
        <w:jc w:val="both"/>
        <w:rPr>
          <w:rFonts w:ascii="Calibri" w:hAnsi="Calibri" w:cs="Calibri"/>
          <w:sz w:val="22"/>
          <w:szCs w:val="22"/>
          <w:u w:val="single"/>
        </w:rPr>
      </w:pPr>
      <w:r w:rsidRPr="008D29AD">
        <w:rPr>
          <w:rFonts w:ascii="Calibri" w:hAnsi="Calibri" w:cs="Calibri"/>
          <w:b/>
          <w:bCs/>
          <w:sz w:val="22"/>
          <w:szCs w:val="22"/>
        </w:rPr>
        <w:t xml:space="preserve">Szkoda seryjna </w:t>
      </w:r>
      <w:r w:rsidRPr="008D29AD">
        <w:rPr>
          <w:rFonts w:ascii="Calibri" w:hAnsi="Calibri" w:cs="Calibri"/>
          <w:sz w:val="22"/>
          <w:szCs w:val="22"/>
        </w:rPr>
        <w:t>- wszystkie szkody wynikające z tej samej przyczyny niezależnie od liczby osób poszkodowanych uważa się za jeden wypadek, który wystąpił w chwili powstania pierwszej z takich szkód, nawet jeżeli kolejne szkody powstaną po upływie okresu ubezpieczenia. Jeżeli jednak pierwsza szkoda z serii powstała przed początkiem okresu ubezpieczenia, a ubezpieczony nie wiedział o niej ani nie mógł się o niej dowiedzieć, przy zachowaniu należytej staranności, uznaje się, że seria rozpoczęła się od pierwszej szkody, która powstała już w okresie ubezpieczenia. W przypadku szkód seryjnych, wszelkie franszyzy, udziały własne będą potrącane jednorazowo dla wszystkich szkód.</w:t>
      </w:r>
    </w:p>
    <w:p w:rsidR="001A5320" w:rsidRPr="008D29AD" w:rsidRDefault="001A5320" w:rsidP="00957072">
      <w:pPr>
        <w:widowControl w:val="0"/>
        <w:suppressAutoHyphens w:val="0"/>
        <w:autoSpaceDN w:val="0"/>
        <w:ind w:left="717"/>
        <w:jc w:val="both"/>
        <w:rPr>
          <w:rFonts w:ascii="Calibri" w:hAnsi="Calibri" w:cs="Calibri"/>
          <w:sz w:val="22"/>
          <w:szCs w:val="22"/>
          <w:u w:val="single"/>
        </w:rPr>
      </w:pPr>
      <w:r w:rsidRPr="008D29AD">
        <w:rPr>
          <w:rFonts w:ascii="Calibri" w:hAnsi="Calibri" w:cs="Calibri"/>
          <w:b/>
          <w:bCs/>
          <w:sz w:val="22"/>
          <w:szCs w:val="22"/>
        </w:rPr>
        <w:t>Czysta strata finansowa</w:t>
      </w:r>
      <w:r w:rsidRPr="008D29AD">
        <w:rPr>
          <w:rFonts w:ascii="Calibri" w:hAnsi="Calibri" w:cs="Calibri"/>
          <w:sz w:val="22"/>
          <w:szCs w:val="22"/>
        </w:rPr>
        <w:t xml:space="preserve"> – uszczerbek majątkowy nie będący szkodą rzeczową lubi osobową. Czyste straty finansowe obejmują wszystkie uszczerbki poza wymienionymi poniżej powstałymi: </w:t>
      </w:r>
    </w:p>
    <w:p w:rsidR="001A5320" w:rsidRPr="00812201" w:rsidRDefault="001A5320" w:rsidP="00B83F17">
      <w:pPr>
        <w:pStyle w:val="ListParagraph"/>
        <w:widowControl w:val="0"/>
        <w:numPr>
          <w:ilvl w:val="0"/>
          <w:numId w:val="81"/>
        </w:numPr>
        <w:autoSpaceDN w:val="0"/>
        <w:spacing w:after="0" w:line="240" w:lineRule="auto"/>
        <w:ind w:left="1135" w:hanging="284"/>
        <w:jc w:val="both"/>
        <w:rPr>
          <w:b/>
          <w:bCs/>
          <w:u w:val="single"/>
        </w:rPr>
      </w:pPr>
      <w:r w:rsidRPr="00812201">
        <w:t>w następstwie działań nieobjętych umową</w:t>
      </w:r>
      <w:r>
        <w:t xml:space="preserve"> ubezpieczenia</w:t>
      </w:r>
      <w:r w:rsidRPr="00812201">
        <w:t xml:space="preserve">, </w:t>
      </w:r>
    </w:p>
    <w:p w:rsidR="001A5320" w:rsidRPr="00812201" w:rsidRDefault="001A5320" w:rsidP="00B83F17">
      <w:pPr>
        <w:pStyle w:val="ListParagraph"/>
        <w:widowControl w:val="0"/>
        <w:numPr>
          <w:ilvl w:val="0"/>
          <w:numId w:val="81"/>
        </w:numPr>
        <w:autoSpaceDN w:val="0"/>
        <w:spacing w:after="0" w:line="240" w:lineRule="auto"/>
        <w:ind w:left="1135" w:hanging="284"/>
        <w:jc w:val="both"/>
        <w:rPr>
          <w:b/>
          <w:bCs/>
          <w:u w:val="single"/>
        </w:rPr>
      </w:pPr>
      <w:r>
        <w:t xml:space="preserve">wskutek </w:t>
      </w:r>
      <w:r w:rsidRPr="00812201">
        <w:t xml:space="preserve">niedotrzymania terminów, kar umownych, </w:t>
      </w:r>
    </w:p>
    <w:p w:rsidR="001A5320" w:rsidRPr="00C858C0" w:rsidRDefault="001A5320" w:rsidP="00B83F17">
      <w:pPr>
        <w:pStyle w:val="ListParagraph"/>
        <w:widowControl w:val="0"/>
        <w:numPr>
          <w:ilvl w:val="0"/>
          <w:numId w:val="81"/>
        </w:numPr>
        <w:autoSpaceDN w:val="0"/>
        <w:spacing w:after="0" w:line="240" w:lineRule="auto"/>
        <w:ind w:left="1135" w:hanging="284"/>
        <w:jc w:val="both"/>
        <w:rPr>
          <w:u w:val="single"/>
        </w:rPr>
      </w:pPr>
      <w:r>
        <w:t xml:space="preserve">wskutek </w:t>
      </w:r>
      <w:r w:rsidRPr="00812201">
        <w:t xml:space="preserve">przekroczenia </w:t>
      </w:r>
      <w:r w:rsidRPr="00C858C0">
        <w:t xml:space="preserve">kosztorysów, </w:t>
      </w:r>
    </w:p>
    <w:p w:rsidR="001A5320" w:rsidRPr="00C858C0" w:rsidRDefault="001A5320" w:rsidP="00B83F17">
      <w:pPr>
        <w:pStyle w:val="ListParagraph"/>
        <w:widowControl w:val="0"/>
        <w:numPr>
          <w:ilvl w:val="0"/>
          <w:numId w:val="81"/>
        </w:numPr>
        <w:autoSpaceDN w:val="0"/>
        <w:spacing w:after="0" w:line="240" w:lineRule="auto"/>
        <w:ind w:left="1135" w:hanging="284"/>
        <w:jc w:val="both"/>
        <w:rPr>
          <w:u w:val="single"/>
        </w:rPr>
      </w:pPr>
      <w:r w:rsidRPr="00C858C0">
        <w:t xml:space="preserve">z tytułu działalności reklamowej, </w:t>
      </w:r>
    </w:p>
    <w:p w:rsidR="001A5320" w:rsidRPr="00C858C0" w:rsidRDefault="001A5320" w:rsidP="00B83F17">
      <w:pPr>
        <w:pStyle w:val="ListParagraph"/>
        <w:widowControl w:val="0"/>
        <w:numPr>
          <w:ilvl w:val="0"/>
          <w:numId w:val="81"/>
        </w:numPr>
        <w:autoSpaceDN w:val="0"/>
        <w:spacing w:after="0" w:line="240" w:lineRule="auto"/>
        <w:ind w:left="1135" w:hanging="284"/>
        <w:jc w:val="both"/>
        <w:rPr>
          <w:u w:val="single"/>
        </w:rPr>
      </w:pPr>
      <w:r w:rsidRPr="00C858C0">
        <w:t xml:space="preserve">w związku z dostarczaniem i wdrażaniem oprogramowania informatycznego. </w:t>
      </w:r>
    </w:p>
    <w:p w:rsidR="001A5320" w:rsidRPr="00C858C0" w:rsidRDefault="001A5320" w:rsidP="00B83F17">
      <w:pPr>
        <w:pStyle w:val="ListParagraph"/>
        <w:widowControl w:val="0"/>
        <w:numPr>
          <w:ilvl w:val="0"/>
          <w:numId w:val="81"/>
        </w:numPr>
        <w:autoSpaceDN w:val="0"/>
        <w:spacing w:after="0" w:line="240" w:lineRule="auto"/>
        <w:ind w:left="1135" w:hanging="284"/>
        <w:jc w:val="both"/>
        <w:rPr>
          <w:b/>
          <w:bCs/>
          <w:u w:val="single"/>
        </w:rPr>
      </w:pPr>
      <w:r w:rsidRPr="00C858C0">
        <w:t xml:space="preserve">w wyniku fizycznej utraty </w:t>
      </w:r>
      <w:r w:rsidRPr="00C858C0">
        <w:rPr>
          <w:rStyle w:val="Strong"/>
          <w:b w:val="0"/>
          <w:bCs w:val="0"/>
        </w:rPr>
        <w:t>pieniędzy, książeczek oszczędnościowych</w:t>
      </w:r>
      <w:r w:rsidRPr="00C858C0">
        <w:rPr>
          <w:b/>
          <w:bCs/>
        </w:rPr>
        <w:t xml:space="preserve">, </w:t>
      </w:r>
    </w:p>
    <w:p w:rsidR="001A5320" w:rsidRPr="00C858C0" w:rsidRDefault="001A5320" w:rsidP="00B83F17">
      <w:pPr>
        <w:pStyle w:val="ListParagraph"/>
        <w:widowControl w:val="0"/>
        <w:numPr>
          <w:ilvl w:val="0"/>
          <w:numId w:val="81"/>
        </w:numPr>
        <w:autoSpaceDN w:val="0"/>
        <w:spacing w:after="0" w:line="240" w:lineRule="auto"/>
        <w:ind w:left="1135" w:hanging="284"/>
        <w:jc w:val="both"/>
        <w:rPr>
          <w:u w:val="single"/>
        </w:rPr>
      </w:pPr>
      <w:r w:rsidRPr="00C858C0">
        <w:t xml:space="preserve">wskutek działalności w zakresie projektowania, doradztwa, </w:t>
      </w:r>
    </w:p>
    <w:p w:rsidR="001A5320" w:rsidRPr="00C858C0" w:rsidRDefault="001A5320" w:rsidP="00B83F17">
      <w:pPr>
        <w:pStyle w:val="ListParagraph"/>
        <w:widowControl w:val="0"/>
        <w:numPr>
          <w:ilvl w:val="0"/>
          <w:numId w:val="81"/>
        </w:numPr>
        <w:autoSpaceDN w:val="0"/>
        <w:spacing w:after="0" w:line="240" w:lineRule="auto"/>
        <w:ind w:left="1135" w:hanging="284"/>
        <w:jc w:val="both"/>
        <w:rPr>
          <w:u w:val="single"/>
        </w:rPr>
      </w:pPr>
      <w:r w:rsidRPr="00C858C0">
        <w:t>wskutek działalności związanej z transakcjami pieniężnymi, kredytowymi, ubezpieczeniowymi, leasingiem lub podobnymi transakcjami, z tytułu wszelkiego rodzaju płatności, prowadzenia kasy, nadużycia zaufania i sprzeniewierzenia, pośrednictwem lub organizacją podróży,</w:t>
      </w:r>
    </w:p>
    <w:p w:rsidR="001A5320" w:rsidRPr="00C858C0" w:rsidRDefault="001A5320" w:rsidP="00B83F17">
      <w:pPr>
        <w:pStyle w:val="ListParagraph"/>
        <w:widowControl w:val="0"/>
        <w:numPr>
          <w:ilvl w:val="0"/>
          <w:numId w:val="81"/>
        </w:numPr>
        <w:autoSpaceDN w:val="0"/>
        <w:spacing w:after="0" w:line="240" w:lineRule="auto"/>
        <w:ind w:left="1135" w:hanging="284"/>
        <w:jc w:val="both"/>
        <w:rPr>
          <w:u w:val="single"/>
        </w:rPr>
      </w:pPr>
      <w:r w:rsidRPr="00C858C0">
        <w:t>wskutek naruszenia prawa antymonopolowego i prawa o zwalczaniu nieuczciwej konkurencji,</w:t>
      </w:r>
    </w:p>
    <w:p w:rsidR="001A5320" w:rsidRPr="00C858C0" w:rsidRDefault="001A5320" w:rsidP="00B83F17">
      <w:pPr>
        <w:pStyle w:val="ListParagraph"/>
        <w:widowControl w:val="0"/>
        <w:numPr>
          <w:ilvl w:val="0"/>
          <w:numId w:val="81"/>
        </w:numPr>
        <w:autoSpaceDN w:val="0"/>
        <w:spacing w:after="0" w:line="240" w:lineRule="auto"/>
        <w:ind w:left="1135" w:hanging="284"/>
        <w:jc w:val="both"/>
        <w:rPr>
          <w:u w:val="single"/>
        </w:rPr>
      </w:pPr>
      <w:r w:rsidRPr="00C858C0">
        <w:t xml:space="preserve">w związku z udzielaniem licencji, </w:t>
      </w:r>
    </w:p>
    <w:p w:rsidR="001A5320" w:rsidRPr="00C858C0" w:rsidRDefault="001A5320" w:rsidP="00B83F17">
      <w:pPr>
        <w:pStyle w:val="ListParagraph"/>
        <w:widowControl w:val="0"/>
        <w:numPr>
          <w:ilvl w:val="0"/>
          <w:numId w:val="81"/>
        </w:numPr>
        <w:autoSpaceDN w:val="0"/>
        <w:spacing w:after="0" w:line="240" w:lineRule="auto"/>
        <w:ind w:left="1135" w:hanging="284"/>
        <w:jc w:val="both"/>
        <w:rPr>
          <w:u w:val="single"/>
        </w:rPr>
      </w:pPr>
      <w:r w:rsidRPr="00C858C0">
        <w:t>w związku ze sprawowaniem funkcji członka władz spółki kapitałowej.</w:t>
      </w:r>
    </w:p>
    <w:p w:rsidR="001A5320" w:rsidRDefault="001A5320" w:rsidP="00957072">
      <w:pPr>
        <w:pStyle w:val="ListParagraph"/>
        <w:widowControl w:val="0"/>
        <w:autoSpaceDN w:val="0"/>
        <w:spacing w:after="0" w:line="240" w:lineRule="auto"/>
        <w:ind w:left="1135"/>
        <w:jc w:val="both"/>
        <w:rPr>
          <w:b/>
          <w:bCs/>
          <w:u w:val="single"/>
        </w:rPr>
      </w:pPr>
    </w:p>
    <w:p w:rsidR="001A5320" w:rsidRPr="00CC3D9E" w:rsidRDefault="001A5320" w:rsidP="00576039">
      <w:pPr>
        <w:pStyle w:val="BodyText"/>
        <w:numPr>
          <w:ilvl w:val="0"/>
          <w:numId w:val="97"/>
        </w:numPr>
        <w:rPr>
          <w:rFonts w:ascii="Calibri" w:hAnsi="Calibri" w:cs="Calibri"/>
          <w:b/>
          <w:bCs/>
          <w:sz w:val="22"/>
          <w:szCs w:val="22"/>
          <w:u w:val="single"/>
        </w:rPr>
      </w:pPr>
      <w:r w:rsidRPr="00CC3D9E">
        <w:rPr>
          <w:rFonts w:ascii="Calibri" w:hAnsi="Calibri" w:cs="Calibri"/>
          <w:b/>
          <w:bCs/>
          <w:sz w:val="22"/>
          <w:szCs w:val="22"/>
          <w:u w:val="single"/>
        </w:rPr>
        <w:t xml:space="preserve">Klauzule obligatoryjne </w:t>
      </w:r>
    </w:p>
    <w:p w:rsidR="001A5320" w:rsidRPr="00C858C0" w:rsidRDefault="001A5320" w:rsidP="00576039">
      <w:pPr>
        <w:pStyle w:val="BodyText"/>
        <w:numPr>
          <w:ilvl w:val="0"/>
          <w:numId w:val="96"/>
        </w:numPr>
        <w:rPr>
          <w:rFonts w:ascii="Calibri" w:hAnsi="Calibri" w:cs="Calibri"/>
          <w:b/>
          <w:bCs/>
          <w:sz w:val="22"/>
          <w:szCs w:val="22"/>
        </w:rPr>
      </w:pPr>
      <w:r w:rsidRPr="00C858C0">
        <w:rPr>
          <w:rFonts w:ascii="Calibri" w:hAnsi="Calibri" w:cs="Calibri"/>
          <w:b/>
          <w:bCs/>
          <w:sz w:val="22"/>
          <w:szCs w:val="22"/>
        </w:rPr>
        <w:t>Klauzula reprezentantów -</w:t>
      </w:r>
      <w:r w:rsidRPr="00C858C0">
        <w:rPr>
          <w:rFonts w:ascii="Calibri" w:hAnsi="Calibri" w:cs="Calibri"/>
          <w:sz w:val="22"/>
          <w:szCs w:val="22"/>
        </w:rPr>
        <w:t xml:space="preserve"> Ubezpieczyciel jest wolny od odpowiedzialności za szkody powstałe wskutek winy umyślnej wyłącznie reprezentantów Ubezpieczającego/Ubezpieczonego. – limit odpowiedzialności 500 000,00 zł (limit odpowiedzialności dotyczy również szkód wyrządzonych przez osoby będące pod wpływem  alkoholu, narkotyków, środków psychotropowych lub innych środków odurzających, o ile ogólne warunki ubezpieczenia zawierają takie wyłączenie odpowiedzialności, w przeciwnym wypadku odpowiedzialność za szkody wyrządzone pod wpływem  alkoholu, narkotyków, środków psychotropowych lub innych środków odurzających do wysokości sumy ubezpieczenia).</w:t>
      </w:r>
    </w:p>
    <w:p w:rsidR="001A5320" w:rsidRDefault="001A5320" w:rsidP="00CA09ED">
      <w:pPr>
        <w:autoSpaceDN w:val="0"/>
        <w:adjustRightInd w:val="0"/>
        <w:ind w:left="360"/>
        <w:jc w:val="both"/>
        <w:rPr>
          <w:rFonts w:ascii="Calibri" w:hAnsi="Calibri" w:cs="Calibri"/>
          <w:sz w:val="22"/>
          <w:szCs w:val="22"/>
        </w:rPr>
      </w:pPr>
      <w:r w:rsidRPr="00C858C0">
        <w:rPr>
          <w:rFonts w:ascii="Calibri" w:hAnsi="Calibri" w:cs="Calibri"/>
          <w:sz w:val="22"/>
          <w:szCs w:val="22"/>
        </w:rPr>
        <w:t xml:space="preserve">Dla celów niniejszej umowy za reprezentantów Ubezpieczającego/Ubezpieczonego uważa się osoby uprawnione do zarządzania ubezpieczonym podmiotem zgodnie z obowiązującymi przepisami lub na podstawie statutu. Za szkody powstałe z winy umyślnej osób nie będących reprezentantami Ubezpieczającego/Ubezpieczonego Ubezpieczyciel ponosi pełną odpowiedzialność </w:t>
      </w:r>
    </w:p>
    <w:p w:rsidR="001A5320" w:rsidRDefault="001A5320" w:rsidP="00CA09ED">
      <w:pPr>
        <w:autoSpaceDN w:val="0"/>
        <w:adjustRightInd w:val="0"/>
        <w:ind w:left="360"/>
        <w:jc w:val="both"/>
        <w:rPr>
          <w:rFonts w:ascii="Calibri" w:hAnsi="Calibri" w:cs="Calibri"/>
          <w:color w:val="000000"/>
          <w:sz w:val="22"/>
          <w:szCs w:val="22"/>
        </w:rPr>
      </w:pPr>
      <w:r w:rsidRPr="00F33C74">
        <w:rPr>
          <w:rFonts w:ascii="Calibri" w:hAnsi="Calibri" w:cs="Calibri"/>
          <w:color w:val="000000"/>
          <w:sz w:val="22"/>
          <w:szCs w:val="22"/>
        </w:rPr>
        <w:t>Ryzyko rażącego niedbalstwa objęte jest ochroną do pełnej wysokości sumy gwarancyjnej oraz w stosunku do wszystkich osób objętych ubezpieczeniem.</w:t>
      </w:r>
    </w:p>
    <w:p w:rsidR="001A5320" w:rsidRPr="00AA6335" w:rsidRDefault="001A5320" w:rsidP="00CC3D9E">
      <w:pPr>
        <w:autoSpaceDN w:val="0"/>
        <w:adjustRightInd w:val="0"/>
        <w:jc w:val="both"/>
        <w:rPr>
          <w:rFonts w:ascii="Calibri" w:hAnsi="Calibri" w:cs="Calibri"/>
          <w:b/>
          <w:bCs/>
          <w:sz w:val="22"/>
          <w:szCs w:val="22"/>
        </w:rPr>
      </w:pPr>
    </w:p>
    <w:p w:rsidR="001A5320" w:rsidRPr="00AA6335" w:rsidRDefault="001A5320" w:rsidP="00576039">
      <w:pPr>
        <w:numPr>
          <w:ilvl w:val="0"/>
          <w:numId w:val="96"/>
        </w:numPr>
        <w:tabs>
          <w:tab w:val="left" w:pos="284"/>
        </w:tabs>
        <w:jc w:val="both"/>
        <w:rPr>
          <w:rFonts w:ascii="Calibri" w:hAnsi="Calibri" w:cs="Calibri"/>
          <w:b/>
          <w:bCs/>
          <w:sz w:val="22"/>
          <w:szCs w:val="22"/>
          <w:lang w:eastAsia="zh-CN"/>
        </w:rPr>
      </w:pPr>
      <w:r w:rsidRPr="00AA6335">
        <w:rPr>
          <w:rFonts w:ascii="Calibri" w:hAnsi="Calibri" w:cs="Calibri"/>
          <w:b/>
          <w:bCs/>
          <w:sz w:val="22"/>
          <w:szCs w:val="22"/>
          <w:lang w:eastAsia="zh-CN"/>
        </w:rPr>
        <w:t xml:space="preserve">Klauzula automatycznego ubezpieczenia nowych miejsc </w:t>
      </w:r>
    </w:p>
    <w:p w:rsidR="001A5320" w:rsidRPr="00C858C0" w:rsidRDefault="001A5320" w:rsidP="00AA6335">
      <w:pPr>
        <w:tabs>
          <w:tab w:val="left" w:pos="284"/>
        </w:tabs>
        <w:ind w:left="360"/>
        <w:jc w:val="both"/>
        <w:rPr>
          <w:rFonts w:ascii="Calibri" w:hAnsi="Calibri" w:cs="Calibri"/>
          <w:sz w:val="22"/>
          <w:szCs w:val="22"/>
          <w:lang w:eastAsia="zh-CN"/>
        </w:rPr>
      </w:pPr>
      <w:r w:rsidRPr="00C858C0">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Default="001A5320" w:rsidP="00AA6335">
      <w:pPr>
        <w:tabs>
          <w:tab w:val="left" w:pos="284"/>
        </w:tabs>
        <w:ind w:left="284"/>
        <w:jc w:val="both"/>
        <w:rPr>
          <w:rFonts w:ascii="Calibri" w:hAnsi="Calibri" w:cs="Calibri"/>
          <w:sz w:val="22"/>
          <w:szCs w:val="22"/>
          <w:lang w:eastAsia="zh-CN"/>
        </w:rPr>
      </w:pPr>
      <w:r w:rsidRPr="00C858C0">
        <w:rPr>
          <w:rFonts w:ascii="Calibri" w:hAnsi="Calibri" w:cs="Calibri"/>
          <w:sz w:val="22"/>
          <w:szCs w:val="22"/>
          <w:lang w:eastAsia="zh-CN"/>
        </w:rPr>
        <w:t xml:space="preserve">nowo uruchamianie przez Ubezpieczającego nowe miejsca prowadzenia działalności statutowo - gospodarczej będą automatycznie pokryte ochroną ubezpieczeniową z chwilą ich utworzenia na terenie RP. </w:t>
      </w:r>
    </w:p>
    <w:p w:rsidR="001A5320" w:rsidRDefault="001A5320" w:rsidP="00AA6335">
      <w:pPr>
        <w:tabs>
          <w:tab w:val="left" w:pos="284"/>
        </w:tabs>
        <w:ind w:left="284"/>
        <w:jc w:val="both"/>
        <w:rPr>
          <w:rFonts w:ascii="Calibri" w:hAnsi="Calibri" w:cs="Calibri"/>
          <w:sz w:val="22"/>
          <w:szCs w:val="22"/>
          <w:lang w:eastAsia="zh-CN"/>
        </w:rPr>
      </w:pPr>
    </w:p>
    <w:p w:rsidR="001A5320" w:rsidRPr="00C858C0" w:rsidRDefault="001A5320" w:rsidP="00AA6335">
      <w:pPr>
        <w:tabs>
          <w:tab w:val="left" w:pos="284"/>
        </w:tabs>
        <w:ind w:left="284"/>
        <w:jc w:val="both"/>
        <w:rPr>
          <w:rFonts w:ascii="Calibri" w:hAnsi="Calibri" w:cs="Calibri"/>
          <w:sz w:val="22"/>
          <w:szCs w:val="22"/>
          <w:lang w:eastAsia="zh-CN"/>
        </w:rPr>
      </w:pPr>
    </w:p>
    <w:p w:rsidR="001A5320" w:rsidRPr="00C858C0" w:rsidRDefault="001A5320" w:rsidP="00C858C0">
      <w:pPr>
        <w:tabs>
          <w:tab w:val="left" w:pos="284"/>
        </w:tabs>
        <w:jc w:val="both"/>
        <w:rPr>
          <w:rFonts w:ascii="Calibri" w:hAnsi="Calibri" w:cs="Calibri"/>
          <w:b/>
          <w:bCs/>
          <w:sz w:val="22"/>
          <w:szCs w:val="22"/>
          <w:lang w:eastAsia="zh-CN"/>
        </w:rPr>
      </w:pPr>
    </w:p>
    <w:p w:rsidR="001A5320" w:rsidRPr="00C858C0" w:rsidRDefault="001A5320" w:rsidP="00576039">
      <w:pPr>
        <w:numPr>
          <w:ilvl w:val="0"/>
          <w:numId w:val="96"/>
        </w:numPr>
        <w:tabs>
          <w:tab w:val="left" w:pos="284"/>
        </w:tabs>
        <w:jc w:val="both"/>
        <w:rPr>
          <w:rFonts w:ascii="Calibri" w:hAnsi="Calibri" w:cs="Calibri"/>
          <w:b/>
          <w:bCs/>
          <w:sz w:val="22"/>
          <w:szCs w:val="22"/>
          <w:lang w:eastAsia="zh-CN"/>
        </w:rPr>
      </w:pPr>
      <w:r w:rsidRPr="00C858C0">
        <w:rPr>
          <w:rFonts w:ascii="Calibri" w:hAnsi="Calibri" w:cs="Calibri"/>
          <w:b/>
          <w:bCs/>
          <w:sz w:val="22"/>
          <w:szCs w:val="22"/>
          <w:lang w:eastAsia="zh-CN"/>
        </w:rPr>
        <w:t>Klauzula ubezpieczenia nowych jednostek</w:t>
      </w:r>
    </w:p>
    <w:p w:rsidR="001A5320" w:rsidRPr="00C858C0" w:rsidRDefault="001A5320" w:rsidP="00AA6335">
      <w:pPr>
        <w:tabs>
          <w:tab w:val="num" w:pos="284"/>
        </w:tabs>
        <w:overflowPunct w:val="0"/>
        <w:autoSpaceDE w:val="0"/>
        <w:autoSpaceDN w:val="0"/>
        <w:adjustRightInd w:val="0"/>
        <w:ind w:left="360"/>
        <w:jc w:val="both"/>
        <w:textAlignment w:val="baseline"/>
        <w:rPr>
          <w:rFonts w:ascii="Calibri" w:hAnsi="Calibri" w:cs="Calibri"/>
          <w:sz w:val="22"/>
          <w:szCs w:val="22"/>
        </w:rPr>
      </w:pPr>
      <w:r w:rsidRPr="00C858C0">
        <w:rPr>
          <w:rFonts w:ascii="Calibri" w:hAnsi="Calibri" w:cs="Calibri"/>
          <w:sz w:val="22"/>
          <w:szCs w:val="22"/>
        </w:rPr>
        <w:t>Z zastrzeżeniem pozostałych, niezmienionych niniejszą klauzulą postanowień umowy ubezpieczenia oraz ogólnych warunków ubezpieczenia, uzgadnia się, że:</w:t>
      </w:r>
    </w:p>
    <w:p w:rsidR="001A5320" w:rsidRPr="00C858C0" w:rsidRDefault="001A5320" w:rsidP="00AA6335">
      <w:pPr>
        <w:tabs>
          <w:tab w:val="num" w:pos="284"/>
        </w:tabs>
        <w:overflowPunct w:val="0"/>
        <w:autoSpaceDE w:val="0"/>
        <w:autoSpaceDN w:val="0"/>
        <w:adjustRightInd w:val="0"/>
        <w:ind w:left="360"/>
        <w:jc w:val="both"/>
        <w:textAlignment w:val="baseline"/>
        <w:rPr>
          <w:rFonts w:ascii="Calibri" w:hAnsi="Calibri" w:cs="Calibri"/>
          <w:sz w:val="22"/>
          <w:szCs w:val="22"/>
        </w:rPr>
      </w:pPr>
      <w:r w:rsidRPr="00C858C0">
        <w:rPr>
          <w:rFonts w:ascii="Calibri" w:hAnsi="Calibri" w:cs="Calibri"/>
          <w:sz w:val="22"/>
          <w:szCs w:val="22"/>
        </w:rPr>
        <w:t>działalność nowo powstałych, powołanych, utworzonych bądź przekształconych jednostek organizacyjnych Ubezpieczającego jest automatycznie objęta ochroną ubezpieczeniową w zakresie odpowiedzialności cywilnej. Niniejsza klauzula dotyczy jednostek organizacyjnych o zbliżonym profilu działalności do jednostek biorących udział w niniejszym postępowaniu.</w:t>
      </w:r>
    </w:p>
    <w:p w:rsidR="001A5320" w:rsidRPr="00C858C0" w:rsidRDefault="001A5320" w:rsidP="00C858C0">
      <w:pPr>
        <w:tabs>
          <w:tab w:val="left" w:pos="284"/>
        </w:tabs>
        <w:jc w:val="both"/>
        <w:rPr>
          <w:rFonts w:ascii="Calibri" w:hAnsi="Calibri" w:cs="Calibri"/>
          <w:b/>
          <w:bCs/>
          <w:sz w:val="22"/>
          <w:szCs w:val="22"/>
          <w:lang w:eastAsia="zh-CN"/>
        </w:rPr>
      </w:pPr>
    </w:p>
    <w:p w:rsidR="001A5320" w:rsidRPr="00C858C0" w:rsidRDefault="001A5320" w:rsidP="00576039">
      <w:pPr>
        <w:numPr>
          <w:ilvl w:val="0"/>
          <w:numId w:val="96"/>
        </w:numPr>
        <w:tabs>
          <w:tab w:val="left" w:pos="284"/>
        </w:tabs>
        <w:jc w:val="both"/>
        <w:rPr>
          <w:rFonts w:ascii="Calibri" w:hAnsi="Calibri" w:cs="Calibri"/>
          <w:b/>
          <w:bCs/>
          <w:sz w:val="22"/>
          <w:szCs w:val="22"/>
          <w:lang w:eastAsia="zh-CN"/>
        </w:rPr>
      </w:pPr>
      <w:r w:rsidRPr="00C858C0">
        <w:rPr>
          <w:rFonts w:ascii="Calibri" w:hAnsi="Calibri" w:cs="Calibri"/>
          <w:b/>
          <w:bCs/>
          <w:sz w:val="22"/>
          <w:szCs w:val="22"/>
          <w:lang w:eastAsia="zh-CN"/>
        </w:rPr>
        <w:t xml:space="preserve">Klauzula rezygnacji z regresu </w:t>
      </w:r>
    </w:p>
    <w:p w:rsidR="001A5320" w:rsidRPr="00C858C0" w:rsidRDefault="001A5320" w:rsidP="00AA6335">
      <w:pPr>
        <w:tabs>
          <w:tab w:val="left" w:pos="284"/>
        </w:tabs>
        <w:ind w:left="284"/>
        <w:jc w:val="both"/>
        <w:rPr>
          <w:rFonts w:ascii="Calibri" w:hAnsi="Calibri" w:cs="Calibri"/>
          <w:sz w:val="22"/>
          <w:szCs w:val="22"/>
          <w:lang w:eastAsia="zh-CN"/>
        </w:rPr>
      </w:pPr>
      <w:r w:rsidRPr="00C858C0">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Pr="00C858C0" w:rsidRDefault="001A5320" w:rsidP="00AA6335">
      <w:pPr>
        <w:tabs>
          <w:tab w:val="left" w:pos="284"/>
        </w:tabs>
        <w:ind w:left="284"/>
        <w:jc w:val="both"/>
        <w:rPr>
          <w:rFonts w:ascii="Calibri" w:hAnsi="Calibri" w:cs="Calibri"/>
          <w:sz w:val="22"/>
          <w:szCs w:val="22"/>
          <w:lang w:eastAsia="zh-CN"/>
        </w:rPr>
      </w:pPr>
      <w:r w:rsidRPr="00C858C0">
        <w:rPr>
          <w:rFonts w:ascii="Calibri" w:hAnsi="Calibri" w:cs="Calibri"/>
          <w:sz w:val="22"/>
          <w:szCs w:val="22"/>
          <w:lang w:eastAsia="zh-CN"/>
        </w:rPr>
        <w:t>Ubezpieczyciel rezygnuje z prawa do regresu z tytułu wypłaconego odszkodowania w stosunku do podmiotów powiązanych z Ubezpieczającym/Ubezpieczonym (Zamawiającym), jednostek wchodzących w skład tego postępowania przetargowego oraz ich pracowników oraz uczniów. Klauzula nie dotyczy szkód wyrządzonych umyślnie.</w:t>
      </w:r>
    </w:p>
    <w:p w:rsidR="001A5320" w:rsidRPr="00C858C0" w:rsidRDefault="001A5320" w:rsidP="00C858C0">
      <w:pPr>
        <w:tabs>
          <w:tab w:val="left" w:pos="284"/>
        </w:tabs>
        <w:jc w:val="both"/>
        <w:rPr>
          <w:rFonts w:ascii="Calibri" w:hAnsi="Calibri" w:cs="Calibri"/>
          <w:b/>
          <w:bCs/>
          <w:sz w:val="22"/>
          <w:szCs w:val="22"/>
          <w:lang w:eastAsia="zh-CN"/>
        </w:rPr>
      </w:pPr>
    </w:p>
    <w:p w:rsidR="001A5320" w:rsidRPr="00C858C0" w:rsidRDefault="001A5320" w:rsidP="00576039">
      <w:pPr>
        <w:numPr>
          <w:ilvl w:val="0"/>
          <w:numId w:val="96"/>
        </w:numPr>
        <w:tabs>
          <w:tab w:val="left" w:pos="284"/>
        </w:tabs>
        <w:jc w:val="both"/>
        <w:rPr>
          <w:rFonts w:ascii="Calibri" w:hAnsi="Calibri" w:cs="Calibri"/>
          <w:b/>
          <w:bCs/>
          <w:sz w:val="22"/>
          <w:szCs w:val="22"/>
          <w:lang w:eastAsia="zh-CN"/>
        </w:rPr>
      </w:pPr>
      <w:r w:rsidRPr="00C858C0">
        <w:rPr>
          <w:rFonts w:ascii="Calibri" w:hAnsi="Calibri" w:cs="Calibri"/>
          <w:b/>
          <w:bCs/>
          <w:sz w:val="22"/>
          <w:szCs w:val="22"/>
          <w:lang w:eastAsia="zh-CN"/>
        </w:rPr>
        <w:t>Klauzula płatności składki lub rat składki</w:t>
      </w:r>
    </w:p>
    <w:p w:rsidR="001A5320" w:rsidRPr="00C858C0" w:rsidRDefault="001A5320" w:rsidP="00AA6335">
      <w:pPr>
        <w:ind w:left="284"/>
        <w:jc w:val="both"/>
        <w:rPr>
          <w:rFonts w:ascii="Calibri" w:hAnsi="Calibri" w:cs="Calibri"/>
          <w:sz w:val="22"/>
          <w:szCs w:val="22"/>
          <w:lang w:eastAsia="zh-CN"/>
        </w:rPr>
      </w:pPr>
      <w:r w:rsidRPr="00C858C0">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Pr="007D0150" w:rsidRDefault="001A5320" w:rsidP="00B83F17">
      <w:pPr>
        <w:numPr>
          <w:ilvl w:val="1"/>
          <w:numId w:val="85"/>
        </w:numPr>
        <w:tabs>
          <w:tab w:val="clear" w:pos="1077"/>
          <w:tab w:val="num" w:pos="0"/>
        </w:tabs>
        <w:ind w:left="567" w:hanging="283"/>
        <w:jc w:val="both"/>
        <w:rPr>
          <w:rFonts w:ascii="Calibri" w:hAnsi="Calibri" w:cs="Calibri"/>
          <w:sz w:val="22"/>
          <w:szCs w:val="22"/>
          <w:lang w:eastAsia="zh-CN"/>
        </w:rPr>
      </w:pPr>
      <w:r w:rsidRPr="00C858C0">
        <w:rPr>
          <w:rFonts w:ascii="Calibri" w:hAnsi="Calibri" w:cs="Calibri"/>
          <w:sz w:val="22"/>
          <w:szCs w:val="22"/>
          <w:lang w:eastAsia="zh-CN"/>
        </w:rPr>
        <w:t>odpowiedzialność Ubezpieczyciela rozpoczyna się od godz. 00:00 dnia wskazanego w umowie jako początek okresu ubezpieczenia,</w:t>
      </w:r>
    </w:p>
    <w:p w:rsidR="001A5320" w:rsidRPr="00C858C0" w:rsidRDefault="001A5320" w:rsidP="00B83F17">
      <w:pPr>
        <w:numPr>
          <w:ilvl w:val="0"/>
          <w:numId w:val="85"/>
        </w:numPr>
        <w:tabs>
          <w:tab w:val="clear" w:pos="1077"/>
          <w:tab w:val="num" w:pos="0"/>
        </w:tabs>
        <w:ind w:left="567" w:hanging="283"/>
        <w:jc w:val="both"/>
        <w:rPr>
          <w:rFonts w:ascii="Calibri" w:hAnsi="Calibri" w:cs="Calibri"/>
          <w:b/>
          <w:bCs/>
          <w:sz w:val="22"/>
          <w:szCs w:val="22"/>
          <w:lang w:eastAsia="zh-CN"/>
        </w:rPr>
      </w:pPr>
      <w:r w:rsidRPr="00C858C0">
        <w:rPr>
          <w:rFonts w:ascii="Calibri" w:hAnsi="Calibri" w:cs="Calibri"/>
          <w:sz w:val="22"/>
          <w:szCs w:val="22"/>
          <w:lang w:eastAsia="zh-CN"/>
        </w:rPr>
        <w:t xml:space="preserve">Brak opłaty składki ubezpieczeniowej lub raty składki w terminie jej płatności nie skutkuje odstąpieniem ubezpieczyciela od udzielania ochrony ubezpieczeniowej ze skutkiem natychmiastowym. Odstąpienie jest możliwe pod warunkiem pisemnego wezwania Ubezpieczającego przez Zakład Ubezpieczeń do zapłaty i nie otrzymania składki w terminie siedmiu dni o ile do dnia poprzedniego włącznie nie nastąpiło obciążenie rachunku bankowego ubezpieczającego.  </w:t>
      </w:r>
    </w:p>
    <w:p w:rsidR="001A5320" w:rsidRPr="00C858C0" w:rsidRDefault="001A5320" w:rsidP="00C858C0">
      <w:pPr>
        <w:ind w:left="567"/>
        <w:jc w:val="both"/>
        <w:rPr>
          <w:rFonts w:ascii="Calibri" w:hAnsi="Calibri" w:cs="Calibri"/>
          <w:b/>
          <w:bCs/>
          <w:sz w:val="22"/>
          <w:szCs w:val="22"/>
          <w:lang w:eastAsia="zh-CN"/>
        </w:rPr>
      </w:pPr>
    </w:p>
    <w:p w:rsidR="001A5320" w:rsidRPr="00C858C0" w:rsidRDefault="001A5320" w:rsidP="00576039">
      <w:pPr>
        <w:numPr>
          <w:ilvl w:val="0"/>
          <w:numId w:val="96"/>
        </w:numPr>
        <w:tabs>
          <w:tab w:val="left" w:pos="284"/>
        </w:tabs>
        <w:jc w:val="both"/>
        <w:rPr>
          <w:rFonts w:ascii="Calibri" w:hAnsi="Calibri" w:cs="Calibri"/>
          <w:b/>
          <w:bCs/>
          <w:sz w:val="22"/>
          <w:szCs w:val="22"/>
          <w:lang w:eastAsia="zh-CN"/>
        </w:rPr>
      </w:pPr>
      <w:r w:rsidRPr="00C858C0">
        <w:rPr>
          <w:rFonts w:ascii="Calibri" w:hAnsi="Calibri" w:cs="Calibri"/>
          <w:b/>
          <w:bCs/>
          <w:sz w:val="22"/>
          <w:szCs w:val="22"/>
          <w:lang w:eastAsia="zh-CN"/>
        </w:rPr>
        <w:t>Klauzula rozstrzygania sporów</w:t>
      </w:r>
    </w:p>
    <w:p w:rsidR="001A5320" w:rsidRPr="00C858C0" w:rsidRDefault="001A5320" w:rsidP="00AA6335">
      <w:pPr>
        <w:ind w:left="360"/>
        <w:jc w:val="both"/>
        <w:rPr>
          <w:rFonts w:ascii="Calibri" w:hAnsi="Calibri" w:cs="Calibri"/>
          <w:sz w:val="22"/>
          <w:szCs w:val="22"/>
          <w:lang w:eastAsia="zh-CN"/>
        </w:rPr>
      </w:pPr>
      <w:r w:rsidRPr="00C858C0">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Pr="00C858C0" w:rsidRDefault="001A5320" w:rsidP="00AA6335">
      <w:pPr>
        <w:tabs>
          <w:tab w:val="left" w:pos="284"/>
        </w:tabs>
        <w:ind w:left="284"/>
        <w:jc w:val="both"/>
        <w:rPr>
          <w:rFonts w:ascii="Calibri" w:hAnsi="Calibri" w:cs="Calibri"/>
          <w:sz w:val="22"/>
          <w:szCs w:val="22"/>
          <w:lang w:eastAsia="zh-CN"/>
        </w:rPr>
      </w:pPr>
      <w:r w:rsidRPr="00C858C0">
        <w:rPr>
          <w:rFonts w:ascii="Calibri" w:hAnsi="Calibri" w:cs="Calibri"/>
          <w:sz w:val="22"/>
          <w:szCs w:val="22"/>
          <w:lang w:eastAsia="zh-CN"/>
        </w:rPr>
        <w:t>Spory wynikłe z istnienia i stosowania niniejszej umowy strony mogą poddać pod rozstrzygnięcie sądu właściwego dla siedziby ubezpieczającego</w:t>
      </w:r>
      <w:r>
        <w:rPr>
          <w:rFonts w:ascii="Calibri" w:hAnsi="Calibri" w:cs="Calibri"/>
          <w:sz w:val="22"/>
          <w:szCs w:val="22"/>
          <w:lang w:eastAsia="zh-CN"/>
        </w:rPr>
        <w:t>/ubezpieczonego.</w:t>
      </w:r>
    </w:p>
    <w:p w:rsidR="001A5320" w:rsidRPr="00C858C0" w:rsidRDefault="001A5320" w:rsidP="00C858C0">
      <w:pPr>
        <w:tabs>
          <w:tab w:val="left" w:pos="284"/>
        </w:tabs>
        <w:jc w:val="both"/>
        <w:rPr>
          <w:rFonts w:ascii="Calibri" w:hAnsi="Calibri" w:cs="Calibri"/>
          <w:b/>
          <w:bCs/>
          <w:sz w:val="22"/>
          <w:szCs w:val="22"/>
          <w:lang w:eastAsia="zh-CN"/>
        </w:rPr>
      </w:pPr>
    </w:p>
    <w:p w:rsidR="001A5320" w:rsidRPr="00C858C0" w:rsidRDefault="001A5320" w:rsidP="00576039">
      <w:pPr>
        <w:numPr>
          <w:ilvl w:val="0"/>
          <w:numId w:val="96"/>
        </w:numPr>
        <w:tabs>
          <w:tab w:val="left" w:pos="284"/>
        </w:tabs>
        <w:jc w:val="both"/>
        <w:rPr>
          <w:rFonts w:ascii="Calibri" w:hAnsi="Calibri" w:cs="Calibri"/>
          <w:b/>
          <w:bCs/>
          <w:sz w:val="22"/>
          <w:szCs w:val="22"/>
          <w:lang w:eastAsia="zh-CN"/>
        </w:rPr>
      </w:pPr>
      <w:r w:rsidRPr="00C858C0">
        <w:rPr>
          <w:rFonts w:ascii="Calibri" w:hAnsi="Calibri" w:cs="Calibri"/>
          <w:b/>
          <w:bCs/>
          <w:sz w:val="22"/>
          <w:szCs w:val="22"/>
          <w:lang w:eastAsia="zh-CN"/>
        </w:rPr>
        <w:t>Klauzula odpowiedzialności</w:t>
      </w:r>
    </w:p>
    <w:p w:rsidR="001A5320" w:rsidRPr="00C858C0" w:rsidRDefault="001A5320" w:rsidP="00AA6335">
      <w:pPr>
        <w:ind w:left="360"/>
        <w:jc w:val="both"/>
        <w:rPr>
          <w:rFonts w:ascii="Calibri" w:hAnsi="Calibri" w:cs="Calibri"/>
          <w:sz w:val="22"/>
          <w:szCs w:val="22"/>
          <w:lang w:eastAsia="zh-CN"/>
        </w:rPr>
      </w:pPr>
      <w:r w:rsidRPr="00C858C0">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Pr="00C858C0" w:rsidRDefault="001A5320" w:rsidP="00AA6335">
      <w:pPr>
        <w:tabs>
          <w:tab w:val="left" w:pos="284"/>
        </w:tabs>
        <w:ind w:left="284"/>
        <w:jc w:val="both"/>
        <w:rPr>
          <w:rFonts w:ascii="Calibri" w:hAnsi="Calibri" w:cs="Calibri"/>
          <w:sz w:val="22"/>
          <w:szCs w:val="22"/>
          <w:lang w:eastAsia="zh-CN"/>
        </w:rPr>
      </w:pPr>
      <w:r w:rsidRPr="00C858C0">
        <w:rPr>
          <w:rFonts w:ascii="Calibri" w:hAnsi="Calibri" w:cs="Calibri"/>
          <w:sz w:val="22"/>
          <w:szCs w:val="22"/>
          <w:lang w:eastAsia="zh-CN"/>
        </w:rPr>
        <w:t>Początek okresu odpowiedzialności ubezpieczyciela jest tożsamy z początkiem okresu ubezpieczenia.</w:t>
      </w:r>
    </w:p>
    <w:p w:rsidR="001A5320" w:rsidRPr="00C858C0" w:rsidRDefault="001A5320" w:rsidP="00AA6335">
      <w:pPr>
        <w:autoSpaceDE w:val="0"/>
        <w:autoSpaceDN w:val="0"/>
        <w:adjustRightInd w:val="0"/>
        <w:rPr>
          <w:rFonts w:ascii="Calibri" w:hAnsi="Calibri" w:cs="Calibri"/>
          <w:color w:val="000000"/>
          <w:sz w:val="22"/>
          <w:szCs w:val="22"/>
          <w:highlight w:val="yellow"/>
        </w:rPr>
      </w:pPr>
    </w:p>
    <w:p w:rsidR="001A5320" w:rsidRPr="00C858C0" w:rsidRDefault="001A5320" w:rsidP="00576039">
      <w:pPr>
        <w:numPr>
          <w:ilvl w:val="0"/>
          <w:numId w:val="96"/>
        </w:numPr>
        <w:tabs>
          <w:tab w:val="left" w:pos="284"/>
        </w:tabs>
        <w:jc w:val="both"/>
        <w:rPr>
          <w:rFonts w:ascii="Calibri" w:hAnsi="Calibri" w:cs="Calibri"/>
          <w:b/>
          <w:bCs/>
          <w:sz w:val="22"/>
          <w:szCs w:val="22"/>
          <w:lang w:eastAsia="zh-CN"/>
        </w:rPr>
      </w:pPr>
      <w:r w:rsidRPr="00C858C0">
        <w:rPr>
          <w:rFonts w:ascii="Calibri" w:hAnsi="Calibri" w:cs="Calibri"/>
          <w:b/>
          <w:bCs/>
          <w:sz w:val="22"/>
          <w:szCs w:val="22"/>
          <w:lang w:eastAsia="zh-CN"/>
        </w:rPr>
        <w:t>Klauzula wykonywania władzy publicznej</w:t>
      </w:r>
    </w:p>
    <w:p w:rsidR="001A5320" w:rsidRPr="00C858C0" w:rsidRDefault="001A5320" w:rsidP="00AA6335">
      <w:pPr>
        <w:ind w:left="360"/>
        <w:jc w:val="both"/>
        <w:rPr>
          <w:rFonts w:ascii="Calibri" w:hAnsi="Calibri" w:cs="Calibri"/>
          <w:sz w:val="22"/>
          <w:szCs w:val="22"/>
          <w:lang w:eastAsia="zh-CN"/>
        </w:rPr>
      </w:pPr>
      <w:r w:rsidRPr="00C858C0">
        <w:rPr>
          <w:rFonts w:ascii="Calibri" w:hAnsi="Calibri" w:cs="Calibri"/>
          <w:sz w:val="22"/>
          <w:szCs w:val="22"/>
          <w:lang w:eastAsia="zh-CN"/>
        </w:rPr>
        <w:t xml:space="preserve">Z zachowaniem pozostałych nie zmienionych niniejszą umową warunków, </w:t>
      </w:r>
    </w:p>
    <w:p w:rsidR="001A5320" w:rsidRPr="00AA6335" w:rsidRDefault="001A5320" w:rsidP="00AA6335">
      <w:pPr>
        <w:ind w:left="360"/>
        <w:jc w:val="both"/>
        <w:rPr>
          <w:rFonts w:ascii="Calibri" w:hAnsi="Calibri" w:cs="Calibri"/>
          <w:sz w:val="22"/>
          <w:szCs w:val="22"/>
          <w:lang w:eastAsia="zh-CN"/>
        </w:rPr>
      </w:pPr>
      <w:r w:rsidRPr="00AA6335">
        <w:rPr>
          <w:rFonts w:ascii="Calibri" w:hAnsi="Calibri" w:cs="Calibri"/>
          <w:sz w:val="22"/>
          <w:szCs w:val="22"/>
          <w:lang w:eastAsia="zh-CN"/>
        </w:rPr>
        <w:t>ochroną ubezpieczeniową zostają objęte wszelkie działanie lub zaniechania związane z wykonywaniem władzy publicznej na podstawie określonych przez prawo obowiązków i uprawnień nałożonych na organy samorządu terytorialnego. Przez wykonywanie władzy publicznej rozumie się działanie lub zaniechanie mające na celu kształtowanie sytuacji prawnej indywidualnie określonego podmiotu przez ubezpieczonego o charakterze władczym na podstawie określonych przez prawo obowiązków lub uprawnień. Za ubezpieczonego rozumie się organ administracji jednostki samorządu terytorialnego. W ramach ubezpieczenia nie są objęte szkody popełnione wskutek przestępstwa funkcjonariusza władzy publicznej (w tym wskutek przyjęcia korzyści majątkowej), w wyniku niewypłacalności, wskutek ujawnienia informacji poufnej.</w:t>
      </w:r>
    </w:p>
    <w:p w:rsidR="001A5320" w:rsidRPr="00C858C0" w:rsidRDefault="001A5320" w:rsidP="00C858C0">
      <w:pPr>
        <w:jc w:val="both"/>
        <w:rPr>
          <w:rFonts w:ascii="Calibri" w:hAnsi="Calibri" w:cs="Calibri"/>
          <w:sz w:val="22"/>
          <w:szCs w:val="22"/>
          <w:lang w:eastAsia="zh-CN"/>
        </w:rPr>
      </w:pPr>
    </w:p>
    <w:p w:rsidR="001A5320" w:rsidRDefault="001A5320" w:rsidP="00AA6335">
      <w:pPr>
        <w:pStyle w:val="BodyText3"/>
        <w:spacing w:after="60"/>
        <w:rPr>
          <w:rFonts w:ascii="Calibri" w:hAnsi="Calibri" w:cs="Calibri"/>
          <w:b/>
          <w:bCs/>
          <w:sz w:val="20"/>
          <w:szCs w:val="20"/>
        </w:rPr>
      </w:pPr>
    </w:p>
    <w:p w:rsidR="001A5320" w:rsidRDefault="001A5320" w:rsidP="00AA6335">
      <w:pPr>
        <w:pStyle w:val="BodyText3"/>
        <w:spacing w:after="60"/>
        <w:rPr>
          <w:rFonts w:ascii="Calibri" w:hAnsi="Calibri" w:cs="Calibri"/>
          <w:b/>
          <w:bCs/>
          <w:sz w:val="20"/>
          <w:szCs w:val="20"/>
        </w:rPr>
      </w:pPr>
    </w:p>
    <w:p w:rsidR="001A5320" w:rsidRDefault="001A5320" w:rsidP="00AA6335">
      <w:pPr>
        <w:pStyle w:val="BodyText3"/>
        <w:spacing w:after="60"/>
        <w:rPr>
          <w:rFonts w:ascii="Calibri" w:hAnsi="Calibri" w:cs="Calibri"/>
          <w:b/>
          <w:bCs/>
          <w:sz w:val="20"/>
          <w:szCs w:val="20"/>
        </w:rPr>
      </w:pPr>
    </w:p>
    <w:p w:rsidR="001A5320" w:rsidRPr="00A85272" w:rsidRDefault="001A5320" w:rsidP="00AA6335">
      <w:pPr>
        <w:keepNext/>
        <w:widowControl w:val="0"/>
        <w:spacing w:after="120" w:line="276" w:lineRule="auto"/>
        <w:jc w:val="right"/>
        <w:rPr>
          <w:rFonts w:ascii="Calibri" w:hAnsi="Calibri" w:cs="Calibri"/>
          <w:b/>
          <w:bCs/>
          <w:i/>
          <w:iCs/>
          <w:sz w:val="22"/>
          <w:szCs w:val="22"/>
          <w:lang w:eastAsia="en-US"/>
        </w:rPr>
      </w:pPr>
      <w:r>
        <w:rPr>
          <w:rFonts w:ascii="Calibri" w:hAnsi="Calibri" w:cs="Calibri"/>
          <w:b/>
          <w:bCs/>
          <w:i/>
          <w:iCs/>
          <w:sz w:val="22"/>
          <w:szCs w:val="22"/>
          <w:lang w:eastAsia="en-US"/>
        </w:rPr>
        <w:t>Załącznik nr 7</w:t>
      </w:r>
      <w:r w:rsidRPr="00A85272">
        <w:rPr>
          <w:rFonts w:ascii="Calibri" w:hAnsi="Calibri" w:cs="Calibri"/>
          <w:b/>
          <w:bCs/>
          <w:i/>
          <w:iCs/>
          <w:sz w:val="22"/>
          <w:szCs w:val="22"/>
          <w:lang w:eastAsia="en-US"/>
        </w:rPr>
        <w:t>B – opis przedmiotu zamówienia Część II</w:t>
      </w:r>
    </w:p>
    <w:p w:rsidR="001A5320" w:rsidRPr="00A85272" w:rsidRDefault="001A5320" w:rsidP="00AA6335">
      <w:pPr>
        <w:widowControl w:val="0"/>
        <w:autoSpaceDE w:val="0"/>
        <w:autoSpaceDN w:val="0"/>
        <w:adjustRightInd w:val="0"/>
        <w:spacing w:after="120" w:line="276" w:lineRule="auto"/>
        <w:ind w:left="644"/>
        <w:jc w:val="center"/>
        <w:rPr>
          <w:rFonts w:ascii="Calibri" w:hAnsi="Calibri" w:cs="Calibri"/>
          <w:b/>
          <w:bCs/>
          <w:sz w:val="21"/>
          <w:szCs w:val="21"/>
          <w:u w:val="single"/>
          <w:lang w:eastAsia="en-US"/>
        </w:rPr>
      </w:pPr>
    </w:p>
    <w:p w:rsidR="001A5320" w:rsidRDefault="001A5320" w:rsidP="005C1C13">
      <w:pPr>
        <w:tabs>
          <w:tab w:val="left" w:pos="426"/>
        </w:tabs>
        <w:spacing w:before="100" w:beforeAutospacing="1" w:after="120"/>
        <w:jc w:val="center"/>
        <w:rPr>
          <w:rFonts w:ascii="Calibri" w:hAnsi="Calibri" w:cs="Calibri"/>
          <w:b/>
          <w:bCs/>
          <w:sz w:val="22"/>
          <w:szCs w:val="22"/>
          <w:lang w:eastAsia="en-US"/>
        </w:rPr>
      </w:pPr>
      <w:r w:rsidRPr="00C61B9F">
        <w:rPr>
          <w:rFonts w:ascii="Calibri" w:hAnsi="Calibri" w:cs="Calibri"/>
          <w:b/>
          <w:bCs/>
          <w:sz w:val="22"/>
          <w:szCs w:val="22"/>
          <w:lang w:eastAsia="en-US"/>
        </w:rPr>
        <w:t>UBEZPIECZENIA KOMUNIKACYJNE</w:t>
      </w:r>
    </w:p>
    <w:p w:rsidR="001A5320" w:rsidRPr="00A85272" w:rsidRDefault="001A5320" w:rsidP="00AA6335">
      <w:pPr>
        <w:rPr>
          <w:rFonts w:ascii="Calibri" w:hAnsi="Calibri" w:cs="Calibri"/>
          <w:sz w:val="20"/>
          <w:szCs w:val="20"/>
          <w:highlight w:val="yellow"/>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2"/>
      </w:tblGrid>
      <w:tr w:rsidR="001A5320" w:rsidRPr="00000AF7">
        <w:tc>
          <w:tcPr>
            <w:tcW w:w="9372" w:type="dxa"/>
            <w:tcBorders>
              <w:top w:val="double" w:sz="4" w:space="0" w:color="auto"/>
              <w:left w:val="double" w:sz="4" w:space="0" w:color="auto"/>
              <w:bottom w:val="double" w:sz="4" w:space="0" w:color="auto"/>
              <w:right w:val="double" w:sz="4" w:space="0" w:color="auto"/>
            </w:tcBorders>
            <w:shd w:val="clear" w:color="auto" w:fill="D9D9D9"/>
            <w:vAlign w:val="center"/>
          </w:tcPr>
          <w:p w:rsidR="001A5320" w:rsidRPr="008206A6" w:rsidRDefault="001A5320" w:rsidP="00576039">
            <w:pPr>
              <w:pStyle w:val="ListParagraph"/>
              <w:widowControl w:val="0"/>
              <w:numPr>
                <w:ilvl w:val="0"/>
                <w:numId w:val="101"/>
              </w:numPr>
              <w:autoSpaceDE w:val="0"/>
              <w:autoSpaceDN w:val="0"/>
              <w:adjustRightInd w:val="0"/>
              <w:spacing w:after="120"/>
              <w:jc w:val="both"/>
              <w:rPr>
                <w:sz w:val="24"/>
                <w:szCs w:val="24"/>
                <w:lang w:eastAsia="zh-CN"/>
              </w:rPr>
            </w:pPr>
            <w:r w:rsidRPr="008206A6">
              <w:rPr>
                <w:b/>
                <w:bCs/>
                <w:sz w:val="24"/>
                <w:szCs w:val="24"/>
                <w:lang w:eastAsia="zh-CN"/>
              </w:rPr>
              <w:t>OBOWIĄZKOWE UBEZPIECZENIE OC POSIADACZY POJAZDÓW MECHANICZNYCH</w:t>
            </w:r>
          </w:p>
        </w:tc>
      </w:tr>
    </w:tbl>
    <w:p w:rsidR="001A5320" w:rsidRPr="009E3B7D" w:rsidRDefault="001A5320" w:rsidP="00AA6335">
      <w:pPr>
        <w:tabs>
          <w:tab w:val="left" w:pos="426"/>
        </w:tabs>
        <w:spacing w:before="100" w:beforeAutospacing="1" w:after="120"/>
        <w:jc w:val="center"/>
        <w:rPr>
          <w:rFonts w:ascii="Calibri" w:hAnsi="Calibri" w:cs="Calibri"/>
          <w:b/>
          <w:bCs/>
          <w:sz w:val="14"/>
          <w:szCs w:val="14"/>
          <w:lang w:eastAsia="en-US"/>
        </w:rPr>
      </w:pPr>
    </w:p>
    <w:p w:rsidR="001A5320" w:rsidRPr="006D22AA" w:rsidRDefault="001A5320" w:rsidP="008206A6">
      <w:pPr>
        <w:pStyle w:val="ListParagraph"/>
        <w:numPr>
          <w:ilvl w:val="0"/>
          <w:numId w:val="98"/>
        </w:numPr>
        <w:autoSpaceDN w:val="0"/>
        <w:adjustRightInd w:val="0"/>
        <w:spacing w:afterLines="20" w:line="240" w:lineRule="auto"/>
        <w:jc w:val="both"/>
        <w:rPr>
          <w:spacing w:val="-2"/>
          <w:lang w:eastAsia="zh-CN"/>
        </w:rPr>
      </w:pPr>
      <w:r w:rsidRPr="00CB19B7">
        <w:rPr>
          <w:b/>
          <w:bCs/>
          <w:spacing w:val="-2"/>
          <w:lang w:eastAsia="zh-CN"/>
        </w:rPr>
        <w:t>Przedmiot ubezpieczenia</w:t>
      </w:r>
      <w:r w:rsidRPr="00CB19B7">
        <w:rPr>
          <w:spacing w:val="-2"/>
          <w:lang w:eastAsia="zh-CN"/>
        </w:rPr>
        <w:t xml:space="preserve">: pojazdy mechaniczne będące w posiadaniu samoistnym lub zależnym Ubezpieczającego / Ubezpieczonego lub w posiadanie, których Ubezpieczający / Ubezpieczony wejdzie w okresie trwania umowy. Na wniosek </w:t>
      </w:r>
      <w:r w:rsidRPr="006D22AA">
        <w:rPr>
          <w:spacing w:val="-2"/>
          <w:lang w:eastAsia="zh-CN"/>
        </w:rPr>
        <w:t>Ubezpieczającego/Ubezpieczonego mogą być ubezpieczone pojazdy użytkowane na podstawie umów najmu, dzierżawy, leasingu lub innych o podobnym charakterze (w takich przypadkach umowa jest zawierana na rzecz właścicieli wskazanych przez Ubezpieczającego). Wykaz pojazdów podlegających ubezpieczeniu jest załącznikiem nr</w:t>
      </w:r>
      <w:r>
        <w:rPr>
          <w:spacing w:val="-2"/>
          <w:lang w:eastAsia="zh-CN"/>
        </w:rPr>
        <w:t xml:space="preserve"> 14 do SIWZ.</w:t>
      </w:r>
    </w:p>
    <w:p w:rsidR="001A5320" w:rsidRPr="006D22AA" w:rsidRDefault="001A5320" w:rsidP="008206A6">
      <w:pPr>
        <w:pStyle w:val="ListParagraph"/>
        <w:numPr>
          <w:ilvl w:val="0"/>
          <w:numId w:val="98"/>
        </w:numPr>
        <w:autoSpaceDN w:val="0"/>
        <w:adjustRightInd w:val="0"/>
        <w:spacing w:afterLines="20" w:line="240" w:lineRule="auto"/>
        <w:jc w:val="both"/>
        <w:rPr>
          <w:spacing w:val="-2"/>
          <w:lang w:eastAsia="zh-CN"/>
        </w:rPr>
      </w:pPr>
      <w:r w:rsidRPr="006D22AA">
        <w:rPr>
          <w:b/>
          <w:bCs/>
          <w:spacing w:val="-2"/>
          <w:lang w:eastAsia="zh-CN"/>
        </w:rPr>
        <w:t xml:space="preserve">Zakres ubezpieczenia </w:t>
      </w:r>
      <w:r w:rsidRPr="006D22AA">
        <w:rPr>
          <w:spacing w:val="-2"/>
          <w:lang w:eastAsia="zh-CN"/>
        </w:rPr>
        <w:t xml:space="preserve">określa ustawa z dnia 22 maja 2003 roku o ubezpieczeniach obowiązkowych, Ubezpieczeniowym Funduszu Gwarancyjnym i Polskim Biurze Ubezpieczycieli Komunikacyjnych </w:t>
      </w:r>
      <w:r w:rsidRPr="00AA6335">
        <w:rPr>
          <w:spacing w:val="-2"/>
          <w:lang w:eastAsia="zh-CN"/>
        </w:rPr>
        <w:t>(Dz. U. 2018, poz. 473 z późń. zm.).</w:t>
      </w:r>
    </w:p>
    <w:p w:rsidR="001A5320" w:rsidRPr="006D22AA" w:rsidRDefault="001A5320" w:rsidP="008206A6">
      <w:pPr>
        <w:pStyle w:val="ListParagraph"/>
        <w:numPr>
          <w:ilvl w:val="0"/>
          <w:numId w:val="98"/>
        </w:numPr>
        <w:autoSpaceDN w:val="0"/>
        <w:adjustRightInd w:val="0"/>
        <w:spacing w:afterLines="20" w:line="240" w:lineRule="auto"/>
        <w:jc w:val="both"/>
        <w:rPr>
          <w:spacing w:val="-2"/>
          <w:lang w:eastAsia="zh-CN"/>
        </w:rPr>
      </w:pPr>
      <w:r w:rsidRPr="006D22AA">
        <w:rPr>
          <w:b/>
          <w:bCs/>
          <w:spacing w:val="-2"/>
          <w:lang w:eastAsia="zh-CN"/>
        </w:rPr>
        <w:t>Suma gwarancyjna</w:t>
      </w:r>
      <w:r w:rsidRPr="006D22AA">
        <w:rPr>
          <w:spacing w:val="-2"/>
          <w:lang w:eastAsia="zh-CN"/>
        </w:rPr>
        <w:t xml:space="preserve"> - Wysokość sumy gwarancyjnej dla danego pojazdu </w:t>
      </w:r>
      <w:r>
        <w:rPr>
          <w:spacing w:val="-2"/>
          <w:lang w:eastAsia="zh-CN"/>
        </w:rPr>
        <w:t xml:space="preserve">zgodnie z </w:t>
      </w:r>
      <w:r w:rsidRPr="006D22AA">
        <w:rPr>
          <w:spacing w:val="-2"/>
          <w:lang w:eastAsia="zh-CN"/>
        </w:rPr>
        <w:t>minimaln</w:t>
      </w:r>
      <w:r>
        <w:rPr>
          <w:spacing w:val="-2"/>
          <w:lang w:eastAsia="zh-CN"/>
        </w:rPr>
        <w:t>ą sumą gwarancyjną</w:t>
      </w:r>
      <w:r w:rsidRPr="006D22AA">
        <w:rPr>
          <w:spacing w:val="-2"/>
          <w:lang w:eastAsia="zh-CN"/>
        </w:rPr>
        <w:t xml:space="preserve"> ustawow</w:t>
      </w:r>
      <w:r>
        <w:rPr>
          <w:spacing w:val="-2"/>
          <w:lang w:eastAsia="zh-CN"/>
        </w:rPr>
        <w:t>ą</w:t>
      </w:r>
      <w:r w:rsidRPr="006D22AA">
        <w:rPr>
          <w:spacing w:val="-2"/>
          <w:lang w:eastAsia="zh-CN"/>
        </w:rPr>
        <w:t xml:space="preserve"> na dzień zawierania ubezpieczenia, zgodna z ustawą z dnia 22 maja 2003 o ubezpieczeniach obowiązkowych, Ubezpieczeniowym Funduszu Gwarancyjnym i Polskim Biurze Ubezpieczycieli Komunikacyjnych.</w:t>
      </w:r>
    </w:p>
    <w:p w:rsidR="001A5320" w:rsidRPr="00AA6335" w:rsidRDefault="001A5320" w:rsidP="008206A6">
      <w:pPr>
        <w:numPr>
          <w:ilvl w:val="0"/>
          <w:numId w:val="98"/>
        </w:numPr>
        <w:autoSpaceDN w:val="0"/>
        <w:adjustRightInd w:val="0"/>
        <w:spacing w:afterLines="20"/>
        <w:jc w:val="both"/>
        <w:rPr>
          <w:rFonts w:ascii="Calibri" w:hAnsi="Calibri" w:cs="Calibri"/>
          <w:spacing w:val="-2"/>
          <w:sz w:val="22"/>
          <w:szCs w:val="22"/>
          <w:lang w:eastAsia="zh-CN"/>
        </w:rPr>
      </w:pPr>
      <w:r w:rsidRPr="00AA6335">
        <w:rPr>
          <w:rFonts w:ascii="Calibri" w:hAnsi="Calibri" w:cs="Calibri"/>
          <w:b/>
          <w:bCs/>
          <w:spacing w:val="-2"/>
          <w:sz w:val="22"/>
          <w:szCs w:val="22"/>
          <w:lang w:eastAsia="zh-CN"/>
        </w:rPr>
        <w:t xml:space="preserve">Zielona Karta </w:t>
      </w:r>
      <w:r w:rsidRPr="00AA6335">
        <w:rPr>
          <w:rFonts w:ascii="Calibri" w:hAnsi="Calibri" w:cs="Calibri"/>
          <w:spacing w:val="-2"/>
          <w:sz w:val="22"/>
          <w:szCs w:val="22"/>
          <w:lang w:eastAsia="zh-CN"/>
        </w:rPr>
        <w:t>– Zamawiający przewiduje możliwość wnioskowania o wystawienie dla wybranych pojazdów bezskładkowej Zielonej Karty – (</w:t>
      </w:r>
      <w:r>
        <w:rPr>
          <w:rFonts w:ascii="Calibri" w:hAnsi="Calibri" w:cs="Calibri"/>
          <w:b/>
          <w:bCs/>
          <w:spacing w:val="-2"/>
          <w:sz w:val="22"/>
          <w:szCs w:val="22"/>
          <w:lang w:eastAsia="zh-CN"/>
        </w:rPr>
        <w:t>1</w:t>
      </w:r>
      <w:r w:rsidRPr="00AA6335">
        <w:rPr>
          <w:rFonts w:ascii="Calibri" w:hAnsi="Calibri" w:cs="Calibri"/>
          <w:b/>
          <w:bCs/>
          <w:spacing w:val="-2"/>
          <w:sz w:val="22"/>
          <w:szCs w:val="22"/>
          <w:lang w:eastAsia="zh-CN"/>
        </w:rPr>
        <w:t xml:space="preserve"> pojazd</w:t>
      </w:r>
      <w:r w:rsidRPr="00AA6335">
        <w:rPr>
          <w:rFonts w:ascii="Calibri" w:hAnsi="Calibri" w:cs="Calibri"/>
          <w:spacing w:val="-2"/>
          <w:sz w:val="22"/>
          <w:szCs w:val="22"/>
          <w:lang w:eastAsia="zh-CN"/>
        </w:rPr>
        <w:t>)</w:t>
      </w:r>
      <w:r>
        <w:rPr>
          <w:rFonts w:ascii="Calibri" w:hAnsi="Calibri" w:cs="Calibri"/>
          <w:spacing w:val="-2"/>
          <w:sz w:val="22"/>
          <w:szCs w:val="22"/>
          <w:lang w:eastAsia="zh-CN"/>
        </w:rPr>
        <w:t>.</w:t>
      </w:r>
    </w:p>
    <w:p w:rsidR="001A5320" w:rsidRPr="00AA6335" w:rsidRDefault="001A5320" w:rsidP="008206A6">
      <w:pPr>
        <w:autoSpaceDN w:val="0"/>
        <w:adjustRightInd w:val="0"/>
        <w:spacing w:afterLines="20"/>
        <w:ind w:left="720"/>
        <w:jc w:val="both"/>
        <w:rPr>
          <w:rFonts w:ascii="Calibri" w:hAnsi="Calibri" w:cs="Calibri"/>
          <w:spacing w:val="-2"/>
          <w:sz w:val="22"/>
          <w:szCs w:val="22"/>
          <w:lang w:eastAsia="zh-CN"/>
        </w:rPr>
      </w:pPr>
      <w:r w:rsidRPr="00AA6335">
        <w:rPr>
          <w:rFonts w:ascii="Calibri" w:hAnsi="Calibri" w:cs="Calibri"/>
          <w:spacing w:val="-2"/>
          <w:sz w:val="22"/>
          <w:szCs w:val="22"/>
          <w:lang w:eastAsia="zh-CN"/>
        </w:rPr>
        <w:t>Za szkody spowodowane w państwach, sygnatariuszy Jednolitego Porozumienia oraz Państw systemu Zielonej Karty, zakład ubezpieczeń odpowiada do wysokości sumy gwarancyjnej określonej przepisami tego Państwa nie niżej niż suma gwarancyjna określona powyżej.</w:t>
      </w:r>
    </w:p>
    <w:p w:rsidR="001A5320" w:rsidRPr="006D22AA" w:rsidRDefault="001A5320" w:rsidP="008206A6">
      <w:pPr>
        <w:pStyle w:val="ListParagraph"/>
        <w:numPr>
          <w:ilvl w:val="0"/>
          <w:numId w:val="98"/>
        </w:numPr>
        <w:autoSpaceDN w:val="0"/>
        <w:adjustRightInd w:val="0"/>
        <w:spacing w:afterLines="20" w:line="240" w:lineRule="auto"/>
        <w:jc w:val="both"/>
        <w:rPr>
          <w:spacing w:val="-2"/>
          <w:lang w:eastAsia="zh-CN"/>
        </w:rPr>
      </w:pPr>
      <w:r w:rsidRPr="006D22AA">
        <w:rPr>
          <w:b/>
          <w:bCs/>
          <w:spacing w:val="-2"/>
          <w:lang w:eastAsia="zh-CN"/>
        </w:rPr>
        <w:t>Postanowienia dodatkowe</w:t>
      </w:r>
      <w:r w:rsidRPr="006D22AA">
        <w:rPr>
          <w:spacing w:val="-2"/>
          <w:lang w:eastAsia="zh-CN"/>
        </w:rPr>
        <w:t>:</w:t>
      </w:r>
    </w:p>
    <w:p w:rsidR="001A5320" w:rsidRDefault="001A5320" w:rsidP="00B83F17">
      <w:pPr>
        <w:pStyle w:val="ListParagraph"/>
        <w:widowControl w:val="0"/>
        <w:numPr>
          <w:ilvl w:val="1"/>
          <w:numId w:val="100"/>
        </w:numPr>
        <w:autoSpaceDE w:val="0"/>
        <w:autoSpaceDN w:val="0"/>
        <w:adjustRightInd w:val="0"/>
        <w:spacing w:afterLines="20" w:line="240" w:lineRule="auto"/>
        <w:ind w:left="1276" w:hanging="567"/>
        <w:jc w:val="both"/>
      </w:pPr>
      <w:r w:rsidRPr="004A545B">
        <w:t>OC posiadaczy pojazdów mechanicznych – uwzględnienie polis o różnych okresach ważności ubezpieczenia (pojazdy zakupione w ciągu roku),</w:t>
      </w:r>
    </w:p>
    <w:p w:rsidR="001A5320" w:rsidRPr="004A545B" w:rsidRDefault="001A5320" w:rsidP="00B83F17">
      <w:pPr>
        <w:pStyle w:val="ListParagraph"/>
        <w:widowControl w:val="0"/>
        <w:numPr>
          <w:ilvl w:val="1"/>
          <w:numId w:val="100"/>
        </w:numPr>
        <w:autoSpaceDE w:val="0"/>
        <w:autoSpaceDN w:val="0"/>
        <w:adjustRightInd w:val="0"/>
        <w:spacing w:afterLines="20" w:line="240" w:lineRule="auto"/>
        <w:ind w:left="1276" w:hanging="567"/>
        <w:jc w:val="both"/>
      </w:pPr>
      <w:r>
        <w:t xml:space="preserve">Dwa </w:t>
      </w:r>
      <w:r w:rsidRPr="00AA6335">
        <w:t xml:space="preserve">roczne okresy ubezpieczenia pojazdów zgodnie z załącznikiem nr </w:t>
      </w:r>
      <w:r>
        <w:t xml:space="preserve">14 </w:t>
      </w:r>
      <w:r w:rsidRPr="00AA6335">
        <w:t>do SIWZ</w:t>
      </w:r>
      <w:r>
        <w:t>,</w:t>
      </w:r>
    </w:p>
    <w:p w:rsidR="001A5320" w:rsidRDefault="001A5320" w:rsidP="00B83F17">
      <w:pPr>
        <w:pStyle w:val="ListParagraph"/>
        <w:widowControl w:val="0"/>
        <w:numPr>
          <w:ilvl w:val="1"/>
          <w:numId w:val="100"/>
        </w:numPr>
        <w:autoSpaceDE w:val="0"/>
        <w:autoSpaceDN w:val="0"/>
        <w:adjustRightInd w:val="0"/>
        <w:spacing w:afterLines="20" w:line="240" w:lineRule="auto"/>
        <w:ind w:left="1276" w:hanging="567"/>
        <w:jc w:val="both"/>
      </w:pPr>
      <w:r w:rsidRPr="004A545B">
        <w:t>W przypadku czasowego wycofania pojazdu z ruchu w rozumieniu art. 78 Ustawy - Prawo o ruchu drogowym, Ubezpieczyciel na wniosek Zamawiającego akceptuje proporcjonalne obniżenie składki ubezpieczeniowej na okres czasowego wycofania pojazdu z ruchu</w:t>
      </w:r>
      <w:r>
        <w:t>,</w:t>
      </w:r>
    </w:p>
    <w:p w:rsidR="001A5320" w:rsidRDefault="001A5320" w:rsidP="00B83F17">
      <w:pPr>
        <w:pStyle w:val="ListParagraph"/>
        <w:widowControl w:val="0"/>
        <w:numPr>
          <w:ilvl w:val="1"/>
          <w:numId w:val="100"/>
        </w:numPr>
        <w:autoSpaceDE w:val="0"/>
        <w:autoSpaceDN w:val="0"/>
        <w:adjustRightInd w:val="0"/>
        <w:spacing w:afterLines="20" w:line="240" w:lineRule="auto"/>
        <w:ind w:left="1276" w:hanging="567"/>
        <w:jc w:val="both"/>
      </w:pPr>
      <w:r w:rsidRPr="00E16349">
        <w:t>Składki za pojazdy wycofywane z ubezpieczenia w czasie trwania umowy będą zwracane z uwzględnieniem postanowień ustawy z dnia 22 maja 2003 o ubezpieczeniach obowiązkowych, Ubezpieczeniowym Funduszu Gwarancyjnymi Polskim Biurze Ubezpieczycieli Komunikacyjnych,</w:t>
      </w:r>
    </w:p>
    <w:p w:rsidR="001A5320" w:rsidRPr="00E16349" w:rsidRDefault="001A5320" w:rsidP="00B83F17">
      <w:pPr>
        <w:pStyle w:val="ListParagraph"/>
        <w:widowControl w:val="0"/>
        <w:numPr>
          <w:ilvl w:val="1"/>
          <w:numId w:val="100"/>
        </w:numPr>
        <w:autoSpaceDE w:val="0"/>
        <w:autoSpaceDN w:val="0"/>
        <w:adjustRightInd w:val="0"/>
        <w:spacing w:afterLines="20" w:line="240" w:lineRule="auto"/>
        <w:ind w:left="1276" w:hanging="567"/>
        <w:jc w:val="both"/>
      </w:pPr>
      <w:r w:rsidRPr="00E16349">
        <w:t>Pojazdy nowo nabywane będą automatycznie objęte ubezpieczeniem na warunkach określonych w umowie (w szczególności z zastosowaniem stawek ustalonych dla odpowiedniej kategorii pojazdu) z chwilą</w:t>
      </w:r>
      <w:r>
        <w:t xml:space="preserve"> </w:t>
      </w:r>
      <w:r w:rsidRPr="00E16349">
        <w:t>ich rejestracji, pod warunkiem, iż ubezpieczający przekaże szczegółowe dane ubezpieczanego pojazdu nie później niż w dniu rejestracji.</w:t>
      </w:r>
    </w:p>
    <w:p w:rsidR="001A5320" w:rsidRPr="00CB19B7" w:rsidRDefault="001A5320" w:rsidP="008206A6">
      <w:pPr>
        <w:pStyle w:val="ListParagraph"/>
        <w:spacing w:afterLines="20"/>
        <w:jc w:val="both"/>
      </w:pPr>
    </w:p>
    <w:p w:rsidR="001A5320" w:rsidRPr="00AA6335" w:rsidRDefault="001A5320" w:rsidP="008206A6">
      <w:pPr>
        <w:numPr>
          <w:ilvl w:val="0"/>
          <w:numId w:val="98"/>
        </w:numPr>
        <w:autoSpaceDN w:val="0"/>
        <w:adjustRightInd w:val="0"/>
        <w:spacing w:afterLines="20"/>
        <w:jc w:val="both"/>
        <w:rPr>
          <w:rFonts w:ascii="Calibri" w:hAnsi="Calibri" w:cs="Calibri"/>
          <w:spacing w:val="-2"/>
          <w:sz w:val="22"/>
          <w:szCs w:val="22"/>
          <w:lang w:eastAsia="zh-CN"/>
        </w:rPr>
      </w:pPr>
      <w:r w:rsidRPr="00AA6335">
        <w:rPr>
          <w:rFonts w:ascii="Calibri" w:hAnsi="Calibri" w:cs="Calibri"/>
          <w:b/>
          <w:bCs/>
          <w:spacing w:val="-2"/>
          <w:sz w:val="22"/>
          <w:szCs w:val="22"/>
          <w:lang w:eastAsia="zh-CN"/>
        </w:rPr>
        <w:t>Klauzule dodatkowe</w:t>
      </w:r>
      <w:r w:rsidRPr="00AA6335">
        <w:rPr>
          <w:rFonts w:ascii="Calibri" w:hAnsi="Calibri" w:cs="Calibri"/>
          <w:spacing w:val="-2"/>
          <w:sz w:val="22"/>
          <w:szCs w:val="22"/>
          <w:lang w:eastAsia="zh-CN"/>
        </w:rPr>
        <w:t>:</w:t>
      </w:r>
    </w:p>
    <w:p w:rsidR="001A5320" w:rsidRPr="00E16349" w:rsidRDefault="001A5320" w:rsidP="00AA6335">
      <w:pPr>
        <w:spacing w:after="120"/>
        <w:ind w:firstLine="709"/>
        <w:jc w:val="both"/>
        <w:rPr>
          <w:rFonts w:ascii="Calibri" w:hAnsi="Calibri" w:cs="Calibri"/>
          <w:b/>
          <w:bCs/>
          <w:sz w:val="22"/>
          <w:szCs w:val="22"/>
        </w:rPr>
      </w:pPr>
      <w:r w:rsidRPr="00E16349">
        <w:rPr>
          <w:rFonts w:ascii="Calibri" w:hAnsi="Calibri" w:cs="Calibri"/>
          <w:b/>
          <w:bCs/>
          <w:sz w:val="22"/>
          <w:szCs w:val="22"/>
        </w:rPr>
        <w:t>6.1 Klauzula niezmienności stawek</w:t>
      </w:r>
    </w:p>
    <w:p w:rsidR="001A5320" w:rsidRPr="00AA6335" w:rsidRDefault="001A5320" w:rsidP="00AA6335">
      <w:pPr>
        <w:spacing w:after="120"/>
        <w:ind w:left="709"/>
        <w:jc w:val="both"/>
        <w:rPr>
          <w:rFonts w:ascii="Calibri" w:hAnsi="Calibri" w:cs="Calibri"/>
          <w:sz w:val="22"/>
          <w:szCs w:val="22"/>
        </w:rPr>
      </w:pPr>
      <w:r w:rsidRPr="00AA6335">
        <w:rPr>
          <w:rFonts w:ascii="Calibri" w:hAnsi="Calibri" w:cs="Calibri"/>
          <w:sz w:val="22"/>
          <w:szCs w:val="22"/>
        </w:rPr>
        <w:t>Z zastrzeżeniem pozostałych, nie zmienionych niniejszą klauzulą postanowień umowy ubezpieczenia oraz ogólnych warunków ubezpieczenia, uzgadnia się, że: że ubezpieczyciel gwarantuje, iż ustalone przez strony umowy stawki będą niezmienne w czasie całego okresu jej trwania i będzie te stawki stosować wobec wszystkich pojazdów włączanych do ubezpieczenia na zasadach określonych w umowie.</w:t>
      </w:r>
    </w:p>
    <w:p w:rsidR="001A5320" w:rsidRPr="00AA6335" w:rsidRDefault="001A5320" w:rsidP="00AA6335">
      <w:pPr>
        <w:spacing w:after="120"/>
        <w:ind w:left="709"/>
        <w:jc w:val="both"/>
        <w:rPr>
          <w:rFonts w:ascii="Calibri" w:hAnsi="Calibri" w:cs="Calibri"/>
          <w:b/>
          <w:bCs/>
          <w:sz w:val="22"/>
          <w:szCs w:val="22"/>
        </w:rPr>
      </w:pPr>
    </w:p>
    <w:p w:rsidR="001A5320" w:rsidRPr="00AA6335" w:rsidRDefault="001A5320" w:rsidP="00576039">
      <w:pPr>
        <w:numPr>
          <w:ilvl w:val="0"/>
          <w:numId w:val="99"/>
        </w:numPr>
        <w:overflowPunct w:val="0"/>
        <w:autoSpaceDE w:val="0"/>
        <w:autoSpaceDN w:val="0"/>
        <w:adjustRightInd w:val="0"/>
        <w:jc w:val="both"/>
        <w:textAlignment w:val="baseline"/>
        <w:rPr>
          <w:rFonts w:ascii="Calibri" w:hAnsi="Calibri" w:cs="Calibri"/>
          <w:b/>
          <w:bCs/>
          <w:vanish/>
          <w:sz w:val="22"/>
          <w:szCs w:val="22"/>
        </w:rPr>
      </w:pPr>
    </w:p>
    <w:p w:rsidR="001A5320" w:rsidRPr="00AA6335" w:rsidRDefault="001A5320" w:rsidP="00576039">
      <w:pPr>
        <w:numPr>
          <w:ilvl w:val="0"/>
          <w:numId w:val="99"/>
        </w:numPr>
        <w:overflowPunct w:val="0"/>
        <w:autoSpaceDE w:val="0"/>
        <w:autoSpaceDN w:val="0"/>
        <w:adjustRightInd w:val="0"/>
        <w:jc w:val="both"/>
        <w:textAlignment w:val="baseline"/>
        <w:rPr>
          <w:rFonts w:ascii="Calibri" w:hAnsi="Calibri" w:cs="Calibri"/>
          <w:b/>
          <w:bCs/>
          <w:vanish/>
          <w:sz w:val="22"/>
          <w:szCs w:val="22"/>
        </w:rPr>
      </w:pPr>
    </w:p>
    <w:p w:rsidR="001A5320" w:rsidRPr="00AA6335" w:rsidRDefault="001A5320" w:rsidP="00576039">
      <w:pPr>
        <w:numPr>
          <w:ilvl w:val="0"/>
          <w:numId w:val="99"/>
        </w:numPr>
        <w:overflowPunct w:val="0"/>
        <w:autoSpaceDE w:val="0"/>
        <w:autoSpaceDN w:val="0"/>
        <w:adjustRightInd w:val="0"/>
        <w:jc w:val="both"/>
        <w:textAlignment w:val="baseline"/>
        <w:rPr>
          <w:rFonts w:ascii="Calibri" w:hAnsi="Calibri" w:cs="Calibri"/>
          <w:b/>
          <w:bCs/>
          <w:vanish/>
          <w:sz w:val="22"/>
          <w:szCs w:val="22"/>
        </w:rPr>
      </w:pPr>
    </w:p>
    <w:p w:rsidR="001A5320" w:rsidRPr="00AA6335" w:rsidRDefault="001A5320" w:rsidP="00AA6335">
      <w:pPr>
        <w:overflowPunct w:val="0"/>
        <w:autoSpaceDE w:val="0"/>
        <w:autoSpaceDN w:val="0"/>
        <w:adjustRightInd w:val="0"/>
        <w:ind w:left="360"/>
        <w:jc w:val="both"/>
        <w:textAlignment w:val="baseline"/>
        <w:rPr>
          <w:rFonts w:ascii="Calibri" w:hAnsi="Calibri" w:cs="Calibri"/>
          <w:b/>
          <w:bCs/>
          <w:spacing w:val="-2"/>
          <w:sz w:val="22"/>
          <w:szCs w:val="22"/>
        </w:rPr>
      </w:pPr>
      <w:r w:rsidRPr="00AA6335">
        <w:rPr>
          <w:rFonts w:ascii="Calibri" w:hAnsi="Calibri" w:cs="Calibri"/>
          <w:b/>
          <w:bCs/>
          <w:sz w:val="22"/>
          <w:szCs w:val="22"/>
        </w:rPr>
        <w:t xml:space="preserve">      6.2 Klauzula płatności składki lub rat składki</w:t>
      </w:r>
    </w:p>
    <w:p w:rsidR="001A5320" w:rsidRPr="00AA6335" w:rsidRDefault="001A5320" w:rsidP="00AA6335">
      <w:pPr>
        <w:overflowPunct w:val="0"/>
        <w:autoSpaceDE w:val="0"/>
        <w:autoSpaceDN w:val="0"/>
        <w:adjustRightInd w:val="0"/>
        <w:ind w:left="709"/>
        <w:jc w:val="both"/>
        <w:textAlignment w:val="baseline"/>
        <w:rPr>
          <w:rFonts w:ascii="Calibri" w:hAnsi="Calibri" w:cs="Calibri"/>
          <w:sz w:val="22"/>
          <w:szCs w:val="22"/>
        </w:rPr>
      </w:pPr>
      <w:r w:rsidRPr="00AA6335">
        <w:rPr>
          <w:rFonts w:ascii="Calibri" w:hAnsi="Calibri" w:cs="Calibri"/>
          <w:sz w:val="22"/>
          <w:szCs w:val="22"/>
        </w:rPr>
        <w:t>Z zastrzeżeniem pozostałych, nie zmienionych niniejszą klauzulą postanowień umowy ubezpieczenia oraz ogólnych warunków ubezpieczenia, uzgadnia się, że:</w:t>
      </w:r>
    </w:p>
    <w:p w:rsidR="001A5320" w:rsidRPr="007D0150" w:rsidRDefault="001A5320" w:rsidP="00576039">
      <w:pPr>
        <w:pStyle w:val="ListParagraph"/>
        <w:numPr>
          <w:ilvl w:val="0"/>
          <w:numId w:val="104"/>
        </w:numPr>
        <w:overflowPunct w:val="0"/>
        <w:autoSpaceDE w:val="0"/>
        <w:autoSpaceDN w:val="0"/>
        <w:adjustRightInd w:val="0"/>
        <w:jc w:val="both"/>
        <w:textAlignment w:val="baseline"/>
      </w:pPr>
      <w:r w:rsidRPr="007D0150">
        <w:t>Odpowiedzialność Ubezpieczyciela rozpoczyna się od godz. 00:00 dnia wskazanego w umowie jako początek okresu ubezpieczenia,</w:t>
      </w:r>
    </w:p>
    <w:p w:rsidR="001A5320" w:rsidRPr="007D0150" w:rsidRDefault="001A5320" w:rsidP="00576039">
      <w:pPr>
        <w:pStyle w:val="ListParagraph"/>
        <w:numPr>
          <w:ilvl w:val="0"/>
          <w:numId w:val="104"/>
        </w:numPr>
        <w:overflowPunct w:val="0"/>
        <w:autoSpaceDE w:val="0"/>
        <w:autoSpaceDN w:val="0"/>
        <w:adjustRightInd w:val="0"/>
        <w:jc w:val="both"/>
        <w:textAlignment w:val="baseline"/>
      </w:pPr>
      <w:r w:rsidRPr="007D0150">
        <w:t>Jeżeli Ubezpieczyciel  ponosi odpowiedzialność jeszcze przed zapłaceniem składki lub jej pierwszej raty, bądź jeżeli płatność składki lub jej pierwsza rata przypada przed rozpoczęciem ochrony ubezpieczeniowej , a składka lub jej pierwsza rata nie została zapłacona w terminie, to brak zapłaty przez Ubezpieczającego składki lub jej pierwszej raty w terminie przewidzianym w umowie ubezpieczenia, nie może być podstawą do wypowiedzenia przez Ubezpieczyciela  umowy ubezpieczenia ze skutkiem natychmiastowym.</w:t>
      </w:r>
    </w:p>
    <w:p w:rsidR="001A5320" w:rsidRPr="007D0150" w:rsidRDefault="001A5320" w:rsidP="007D0150">
      <w:pPr>
        <w:pStyle w:val="ListParagraph"/>
        <w:overflowPunct w:val="0"/>
        <w:autoSpaceDE w:val="0"/>
        <w:autoSpaceDN w:val="0"/>
        <w:adjustRightInd w:val="0"/>
        <w:jc w:val="both"/>
        <w:textAlignment w:val="baseline"/>
      </w:pPr>
      <w:r w:rsidRPr="007D0150">
        <w:t>W sytuacji opisanej powyżej, Ubezpieczyciel  zobowiązany jest wyznaczyć Ubezpieczającemu na piśmie dodatkowy, co najmniej 14 dniowy, termin do zapłaty składki lub jej pierwszej raty. W przypadku nie dokonania wpłaty składki lub jej pierwszej raty w wyżej wymienionym terminie, Ubezpieczyciel  może wypowiedzieć umowę ubezpieczenia ze skutkiem natychmiastowym.</w:t>
      </w:r>
    </w:p>
    <w:p w:rsidR="001A5320" w:rsidRPr="00E16349" w:rsidRDefault="001A5320" w:rsidP="00E16349">
      <w:pPr>
        <w:overflowPunct w:val="0"/>
        <w:autoSpaceDE w:val="0"/>
        <w:autoSpaceDN w:val="0"/>
        <w:adjustRightInd w:val="0"/>
        <w:ind w:left="720"/>
        <w:jc w:val="both"/>
        <w:textAlignment w:val="baseline"/>
        <w:rPr>
          <w:rFonts w:ascii="Calibri" w:hAnsi="Calibri" w:cs="Calibri"/>
          <w:b/>
          <w:bCs/>
          <w:sz w:val="22"/>
          <w:szCs w:val="22"/>
        </w:rPr>
      </w:pPr>
    </w:p>
    <w:p w:rsidR="001A5320" w:rsidRPr="00A85272" w:rsidRDefault="001A5320" w:rsidP="004376B6">
      <w:pPr>
        <w:rPr>
          <w:rFonts w:ascii="Calibri" w:hAnsi="Calibri" w:cs="Calibri"/>
          <w:sz w:val="20"/>
          <w:szCs w:val="20"/>
          <w:highlight w:val="yellow"/>
        </w:rPr>
      </w:pPr>
      <w:r>
        <w:rPr>
          <w:rFonts w:ascii="Calibri" w:hAnsi="Calibri" w:cs="Calibri"/>
          <w:b/>
          <w:bCs/>
          <w:sz w:val="20"/>
          <w:szCs w:val="20"/>
        </w:rPr>
        <w:tab/>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72"/>
      </w:tblGrid>
      <w:tr w:rsidR="001A5320" w:rsidRPr="00000AF7">
        <w:tc>
          <w:tcPr>
            <w:tcW w:w="9372" w:type="dxa"/>
            <w:tcBorders>
              <w:top w:val="double" w:sz="4" w:space="0" w:color="auto"/>
              <w:left w:val="double" w:sz="4" w:space="0" w:color="auto"/>
              <w:bottom w:val="double" w:sz="4" w:space="0" w:color="auto"/>
              <w:right w:val="double" w:sz="4" w:space="0" w:color="auto"/>
            </w:tcBorders>
            <w:shd w:val="clear" w:color="auto" w:fill="D9D9D9"/>
          </w:tcPr>
          <w:p w:rsidR="001A5320" w:rsidRPr="008206A6" w:rsidRDefault="001A5320" w:rsidP="00576039">
            <w:pPr>
              <w:pStyle w:val="ListParagraph"/>
              <w:widowControl w:val="0"/>
              <w:numPr>
                <w:ilvl w:val="0"/>
                <w:numId w:val="101"/>
              </w:numPr>
              <w:autoSpaceDE w:val="0"/>
              <w:autoSpaceDN w:val="0"/>
              <w:adjustRightInd w:val="0"/>
              <w:spacing w:after="120"/>
              <w:jc w:val="center"/>
              <w:rPr>
                <w:sz w:val="24"/>
                <w:szCs w:val="24"/>
                <w:lang w:eastAsia="zh-CN"/>
              </w:rPr>
            </w:pPr>
            <w:r w:rsidRPr="008206A6">
              <w:rPr>
                <w:b/>
                <w:bCs/>
                <w:sz w:val="24"/>
                <w:szCs w:val="24"/>
                <w:lang w:eastAsia="zh-CN"/>
              </w:rPr>
              <w:t>UBEZPIECZENIA AUTOCASCO</w:t>
            </w:r>
          </w:p>
        </w:tc>
      </w:tr>
    </w:tbl>
    <w:p w:rsidR="001A5320" w:rsidRPr="00CB19B7" w:rsidRDefault="001A5320" w:rsidP="004376B6">
      <w:pPr>
        <w:spacing w:after="120"/>
        <w:jc w:val="both"/>
        <w:rPr>
          <w:rFonts w:ascii="Calibri" w:hAnsi="Calibri" w:cs="Calibri"/>
          <w:sz w:val="22"/>
          <w:szCs w:val="22"/>
        </w:rPr>
      </w:pPr>
    </w:p>
    <w:p w:rsidR="001A5320" w:rsidRPr="006D22AA" w:rsidRDefault="001A5320" w:rsidP="00B83F17">
      <w:pPr>
        <w:numPr>
          <w:ilvl w:val="1"/>
          <w:numId w:val="108"/>
        </w:numPr>
        <w:autoSpaceDN w:val="0"/>
        <w:adjustRightInd w:val="0"/>
        <w:spacing w:afterLines="20"/>
        <w:ind w:left="567" w:hanging="567"/>
        <w:jc w:val="both"/>
        <w:rPr>
          <w:rFonts w:ascii="Calibri" w:hAnsi="Calibri" w:cs="Calibri"/>
          <w:spacing w:val="-2"/>
          <w:sz w:val="22"/>
          <w:szCs w:val="22"/>
          <w:lang w:eastAsia="zh-CN"/>
        </w:rPr>
      </w:pPr>
      <w:r w:rsidRPr="00CB19B7">
        <w:rPr>
          <w:rFonts w:ascii="Calibri" w:hAnsi="Calibri" w:cs="Calibri"/>
          <w:b/>
          <w:bCs/>
          <w:spacing w:val="-2"/>
          <w:sz w:val="22"/>
          <w:szCs w:val="22"/>
          <w:lang w:eastAsia="zh-CN"/>
        </w:rPr>
        <w:t>Przedmiot ubezpieczenia</w:t>
      </w:r>
      <w:r w:rsidRPr="00CB19B7">
        <w:rPr>
          <w:rFonts w:ascii="Calibri" w:hAnsi="Calibri" w:cs="Calibri"/>
          <w:spacing w:val="-2"/>
          <w:sz w:val="22"/>
          <w:szCs w:val="22"/>
          <w:lang w:eastAsia="zh-CN"/>
        </w:rPr>
        <w:t xml:space="preserve">: pojazdy mechaniczne będące w posiadaniu samoistnym lub zależnym Ubezpieczającego / Ubezpieczonego lub w posiadanie, których Ubezpieczający / Ubezpieczony wejdzie w okresie trwania umowy. Na wniosek Ubezpieczającego/Ubezpieczonego mogą być ubezpieczone pojazdy użytkowane na podstawie umów najmu, dzierżawy, leasingu lub innych o podobnym charakterze (w takich przypadkach umowa jest zawierana na rzecz </w:t>
      </w:r>
      <w:r w:rsidRPr="006D22AA">
        <w:rPr>
          <w:rFonts w:ascii="Calibri" w:hAnsi="Calibri" w:cs="Calibri"/>
          <w:spacing w:val="-2"/>
          <w:sz w:val="22"/>
          <w:szCs w:val="22"/>
          <w:lang w:eastAsia="zh-CN"/>
        </w:rPr>
        <w:t xml:space="preserve">właścicieli wskazanych przez Ubezpieczającego). Wykaz pojazdów podlegających ubezpieczeniu jest załącznikiem nr </w:t>
      </w:r>
      <w:r>
        <w:rPr>
          <w:rFonts w:ascii="Calibri" w:hAnsi="Calibri" w:cs="Calibri"/>
          <w:spacing w:val="-2"/>
          <w:sz w:val="22"/>
          <w:szCs w:val="22"/>
          <w:lang w:eastAsia="zh-CN"/>
        </w:rPr>
        <w:t xml:space="preserve">14 </w:t>
      </w:r>
      <w:r w:rsidRPr="006D22AA">
        <w:rPr>
          <w:rFonts w:ascii="Calibri" w:hAnsi="Calibri" w:cs="Calibri"/>
          <w:spacing w:val="-2"/>
          <w:sz w:val="22"/>
          <w:szCs w:val="22"/>
          <w:lang w:eastAsia="zh-CN"/>
        </w:rPr>
        <w:t>do SIWZ.</w:t>
      </w:r>
    </w:p>
    <w:p w:rsidR="001A5320" w:rsidRPr="006D22AA" w:rsidRDefault="001A5320" w:rsidP="008206A6">
      <w:pPr>
        <w:spacing w:afterLines="20"/>
        <w:jc w:val="both"/>
        <w:rPr>
          <w:rFonts w:ascii="Calibri" w:hAnsi="Calibri" w:cs="Calibri"/>
          <w:spacing w:val="-2"/>
          <w:sz w:val="22"/>
          <w:szCs w:val="22"/>
          <w:lang w:eastAsia="zh-CN"/>
        </w:rPr>
      </w:pPr>
    </w:p>
    <w:p w:rsidR="001A5320" w:rsidRPr="006D22AA" w:rsidRDefault="001A5320" w:rsidP="00B83F17">
      <w:pPr>
        <w:numPr>
          <w:ilvl w:val="1"/>
          <w:numId w:val="108"/>
        </w:numPr>
        <w:autoSpaceDN w:val="0"/>
        <w:adjustRightInd w:val="0"/>
        <w:spacing w:afterLines="20"/>
        <w:ind w:left="567" w:hanging="567"/>
        <w:jc w:val="both"/>
        <w:rPr>
          <w:rFonts w:ascii="Calibri" w:hAnsi="Calibri" w:cs="Calibri"/>
          <w:spacing w:val="-2"/>
          <w:sz w:val="22"/>
          <w:szCs w:val="22"/>
          <w:lang w:eastAsia="zh-CN"/>
        </w:rPr>
      </w:pPr>
      <w:r w:rsidRPr="006D22AA">
        <w:rPr>
          <w:rFonts w:ascii="Calibri" w:hAnsi="Calibri" w:cs="Calibri"/>
          <w:b/>
          <w:bCs/>
          <w:spacing w:val="-2"/>
          <w:sz w:val="22"/>
          <w:szCs w:val="22"/>
          <w:lang w:eastAsia="zh-CN"/>
        </w:rPr>
        <w:t>Zakres ubezpieczenia</w:t>
      </w:r>
      <w:r w:rsidRPr="006D22AA">
        <w:rPr>
          <w:rFonts w:ascii="Calibri" w:hAnsi="Calibri" w:cs="Calibri"/>
          <w:spacing w:val="-2"/>
          <w:sz w:val="22"/>
          <w:szCs w:val="22"/>
          <w:lang w:eastAsia="zh-CN"/>
        </w:rPr>
        <w:t>:</w:t>
      </w:r>
    </w:p>
    <w:p w:rsidR="001A5320" w:rsidRPr="006D22AA" w:rsidRDefault="001A5320" w:rsidP="00576039">
      <w:pPr>
        <w:widowControl w:val="0"/>
        <w:numPr>
          <w:ilvl w:val="2"/>
          <w:numId w:val="109"/>
        </w:numPr>
        <w:autoSpaceDE w:val="0"/>
        <w:autoSpaceDN w:val="0"/>
        <w:adjustRightInd w:val="0"/>
        <w:spacing w:after="120"/>
        <w:jc w:val="both"/>
        <w:rPr>
          <w:rFonts w:ascii="Calibri" w:hAnsi="Calibri" w:cs="Calibri"/>
          <w:sz w:val="22"/>
          <w:szCs w:val="22"/>
        </w:rPr>
      </w:pPr>
      <w:r w:rsidRPr="006D22AA">
        <w:rPr>
          <w:rFonts w:ascii="Calibri" w:hAnsi="Calibri" w:cs="Calibri"/>
          <w:sz w:val="22"/>
          <w:szCs w:val="22"/>
        </w:rPr>
        <w:t xml:space="preserve">Pełny zakres oparty o system ubezpieczenia all risk, </w:t>
      </w:r>
      <w:r w:rsidRPr="004A545B">
        <w:rPr>
          <w:rFonts w:ascii="Calibri" w:hAnsi="Calibri" w:cs="Calibri"/>
          <w:sz w:val="22"/>
          <w:szCs w:val="22"/>
        </w:rPr>
        <w:t>łącznie ze szkodami kradzieżowymi</w:t>
      </w:r>
      <w:r>
        <w:rPr>
          <w:rFonts w:ascii="Calibri" w:hAnsi="Calibri" w:cs="Calibri"/>
          <w:sz w:val="22"/>
          <w:szCs w:val="22"/>
        </w:rPr>
        <w:t>,</w:t>
      </w:r>
      <w:r w:rsidRPr="004A545B">
        <w:rPr>
          <w:rFonts w:ascii="Calibri" w:hAnsi="Calibri" w:cs="Calibri"/>
          <w:sz w:val="22"/>
          <w:szCs w:val="22"/>
        </w:rPr>
        <w:t xml:space="preserve"> </w:t>
      </w:r>
      <w:r w:rsidRPr="006D22AA">
        <w:rPr>
          <w:rFonts w:ascii="Calibri" w:hAnsi="Calibri" w:cs="Calibri"/>
          <w:sz w:val="22"/>
          <w:szCs w:val="22"/>
        </w:rPr>
        <w:t xml:space="preserve">który powinien obejmować w szczególności szkody polegające na uszkodzeniu lub zniszczeniu pojazdu i wyposażenia pojazdu w związku z ruchem i postojem, szkody powstałe na skutek nagłego działania siły mechanicznej w chwili zetknięcia pojazdu z innym pojazdem, osobami, zwierzętami lub przedmiotami, działania osób trzecich w tym dewastacji, powodzi, zatopienia, </w:t>
      </w:r>
      <w:r>
        <w:rPr>
          <w:rFonts w:ascii="Calibri" w:hAnsi="Calibri" w:cs="Calibri"/>
          <w:sz w:val="22"/>
          <w:szCs w:val="22"/>
        </w:rPr>
        <w:t xml:space="preserve">uderzeniu </w:t>
      </w:r>
      <w:r w:rsidRPr="006D22AA">
        <w:rPr>
          <w:rFonts w:ascii="Calibri" w:hAnsi="Calibri" w:cs="Calibri"/>
          <w:sz w:val="22"/>
          <w:szCs w:val="22"/>
        </w:rPr>
        <w:t>piorunu, pożaru, wybuchu, opadu atmosferycznego</w:t>
      </w:r>
      <w:r>
        <w:rPr>
          <w:rFonts w:ascii="Calibri" w:hAnsi="Calibri" w:cs="Calibri"/>
          <w:sz w:val="22"/>
          <w:szCs w:val="22"/>
        </w:rPr>
        <w:t xml:space="preserve"> (w tym deszczu, gradu)</w:t>
      </w:r>
      <w:r w:rsidRPr="006D22AA">
        <w:rPr>
          <w:rFonts w:ascii="Calibri" w:hAnsi="Calibri" w:cs="Calibri"/>
          <w:sz w:val="22"/>
          <w:szCs w:val="22"/>
        </w:rPr>
        <w:t>, huraganu,</w:t>
      </w:r>
      <w:r>
        <w:rPr>
          <w:rFonts w:ascii="Calibri" w:hAnsi="Calibri" w:cs="Calibri"/>
          <w:sz w:val="22"/>
          <w:szCs w:val="22"/>
        </w:rPr>
        <w:t xml:space="preserve"> trzęsienia ziemi,</w:t>
      </w:r>
      <w:r w:rsidRPr="006D22AA">
        <w:rPr>
          <w:rFonts w:ascii="Calibri" w:hAnsi="Calibri" w:cs="Calibri"/>
          <w:sz w:val="22"/>
          <w:szCs w:val="22"/>
        </w:rPr>
        <w:t xml:space="preserve"> osuwania lub zapadania się ziemi oraz działania innych sił przyrody, nagłego działania czynnika termicznego lub chemicznego (lub łącznie) niezależnie od źródła jego pochodzenia, </w:t>
      </w:r>
      <w:r w:rsidRPr="00D74B11">
        <w:rPr>
          <w:rFonts w:ascii="Calibri" w:hAnsi="Calibri" w:cs="Calibri"/>
          <w:sz w:val="22"/>
          <w:szCs w:val="22"/>
        </w:rPr>
        <w:t>kradzieży pojazdu, jego części lub wyposażenia albo uszkodzeniu pojazdu w następstwie jego zabrania w celu krótkotrwałego użycia lub kradzieży,</w:t>
      </w:r>
      <w:r>
        <w:rPr>
          <w:rFonts w:ascii="Calibri" w:hAnsi="Calibri" w:cs="Calibri"/>
          <w:sz w:val="22"/>
          <w:szCs w:val="22"/>
        </w:rPr>
        <w:t xml:space="preserve"> </w:t>
      </w:r>
      <w:r w:rsidRPr="006D22AA">
        <w:rPr>
          <w:rFonts w:ascii="Calibri" w:hAnsi="Calibri" w:cs="Calibri"/>
          <w:sz w:val="22"/>
          <w:szCs w:val="22"/>
        </w:rPr>
        <w:t>uszkodzeniu pojazdu przez osoby, których przewóz wymagany był potrzebą udzielenia pomocy medycznej; uszkodzenia pojazdów przez inne pojazdy należące do floty Zamawiającego</w:t>
      </w:r>
      <w:r>
        <w:rPr>
          <w:rFonts w:ascii="Calibri" w:hAnsi="Calibri" w:cs="Calibri"/>
          <w:sz w:val="22"/>
          <w:szCs w:val="22"/>
        </w:rPr>
        <w:t>/Ubezpieczonych lub użytkowane przez Zamawiającego/Ubezpieczonych</w:t>
      </w:r>
      <w:r w:rsidRPr="006D22AA">
        <w:rPr>
          <w:rFonts w:ascii="Calibri" w:hAnsi="Calibri" w:cs="Calibri"/>
          <w:sz w:val="22"/>
          <w:szCs w:val="22"/>
        </w:rPr>
        <w:t>.</w:t>
      </w:r>
    </w:p>
    <w:p w:rsidR="001A5320" w:rsidRPr="006D22AA" w:rsidRDefault="001A5320" w:rsidP="00B83F17">
      <w:pPr>
        <w:widowControl w:val="0"/>
        <w:numPr>
          <w:ilvl w:val="2"/>
          <w:numId w:val="109"/>
        </w:numPr>
        <w:autoSpaceDE w:val="0"/>
        <w:autoSpaceDN w:val="0"/>
        <w:adjustRightInd w:val="0"/>
        <w:spacing w:after="120"/>
        <w:ind w:hanging="578"/>
        <w:jc w:val="both"/>
        <w:rPr>
          <w:rFonts w:ascii="Calibri" w:hAnsi="Calibri" w:cs="Calibri"/>
          <w:sz w:val="22"/>
          <w:szCs w:val="22"/>
        </w:rPr>
      </w:pPr>
      <w:r w:rsidRPr="006D22AA">
        <w:rPr>
          <w:rFonts w:ascii="Calibri" w:hAnsi="Calibri" w:cs="Calibri"/>
          <w:sz w:val="22"/>
          <w:szCs w:val="22"/>
        </w:rPr>
        <w:t>Odpowiedzialność za szkody powstałe wskutek rabunku dokonanego przy zastosowaniu przemocy fizycznej bądź groźby natychmiastowego użycia takiej przemocy wobec ubezpieczającego lub osoby przez niego upoważnionej obsługującej pojazd lub sprawujący nad nim dozór, a także w wyniku doprowadzenia do stanu nieprzytomności lub bezbronności osoby;</w:t>
      </w:r>
    </w:p>
    <w:p w:rsidR="001A5320" w:rsidRPr="006D22AA" w:rsidRDefault="001A5320" w:rsidP="00B83F17">
      <w:pPr>
        <w:widowControl w:val="0"/>
        <w:numPr>
          <w:ilvl w:val="2"/>
          <w:numId w:val="109"/>
        </w:numPr>
        <w:autoSpaceDE w:val="0"/>
        <w:autoSpaceDN w:val="0"/>
        <w:adjustRightInd w:val="0"/>
        <w:spacing w:after="120"/>
        <w:ind w:hanging="578"/>
        <w:jc w:val="both"/>
        <w:rPr>
          <w:rFonts w:ascii="Calibri" w:hAnsi="Calibri" w:cs="Calibri"/>
          <w:sz w:val="22"/>
          <w:szCs w:val="22"/>
        </w:rPr>
      </w:pPr>
      <w:r w:rsidRPr="006D22AA">
        <w:rPr>
          <w:rFonts w:ascii="Calibri" w:hAnsi="Calibri" w:cs="Calibri"/>
          <w:sz w:val="22"/>
          <w:szCs w:val="22"/>
        </w:rPr>
        <w:t xml:space="preserve">Odpowiedzialność za szkody powstałe w pojeździe w wyniku pożaru lub wybuchu, którego źródło powstało wewnątrz pojazdu z włączeniem szkód powstałych w wyniku zwarcia instalacji elektrycznej; </w:t>
      </w:r>
    </w:p>
    <w:p w:rsidR="001A5320" w:rsidRPr="006D22AA" w:rsidRDefault="001A5320" w:rsidP="00B83F17">
      <w:pPr>
        <w:widowControl w:val="0"/>
        <w:numPr>
          <w:ilvl w:val="2"/>
          <w:numId w:val="109"/>
        </w:numPr>
        <w:autoSpaceDE w:val="0"/>
        <w:autoSpaceDN w:val="0"/>
        <w:adjustRightInd w:val="0"/>
        <w:spacing w:after="120"/>
        <w:ind w:hanging="578"/>
        <w:jc w:val="both"/>
        <w:rPr>
          <w:rFonts w:ascii="Calibri" w:hAnsi="Calibri" w:cs="Calibri"/>
          <w:sz w:val="22"/>
          <w:szCs w:val="22"/>
        </w:rPr>
      </w:pPr>
      <w:r w:rsidRPr="006D22AA">
        <w:rPr>
          <w:rFonts w:ascii="Calibri" w:hAnsi="Calibri" w:cs="Calibri"/>
          <w:sz w:val="22"/>
          <w:szCs w:val="22"/>
        </w:rPr>
        <w:t xml:space="preserve">Odpowiedzialność za szkody powstałe w wyniku otwarcia się podczas jazdy pokrywy silnika, drzwi oraz innych elementów pojazdów; </w:t>
      </w:r>
    </w:p>
    <w:p w:rsidR="001A5320" w:rsidRPr="006D22AA" w:rsidRDefault="001A5320" w:rsidP="00B83F17">
      <w:pPr>
        <w:widowControl w:val="0"/>
        <w:numPr>
          <w:ilvl w:val="2"/>
          <w:numId w:val="109"/>
        </w:numPr>
        <w:autoSpaceDE w:val="0"/>
        <w:autoSpaceDN w:val="0"/>
        <w:adjustRightInd w:val="0"/>
        <w:spacing w:after="120"/>
        <w:ind w:hanging="578"/>
        <w:jc w:val="both"/>
        <w:rPr>
          <w:rFonts w:ascii="Calibri" w:hAnsi="Calibri" w:cs="Calibri"/>
          <w:sz w:val="22"/>
          <w:szCs w:val="22"/>
        </w:rPr>
      </w:pPr>
      <w:r w:rsidRPr="006D22AA">
        <w:rPr>
          <w:rFonts w:ascii="Calibri" w:hAnsi="Calibri" w:cs="Calibri"/>
          <w:sz w:val="22"/>
          <w:szCs w:val="22"/>
        </w:rPr>
        <w:t>Odpowiedzialność w wyniku szkód spowodowanych wskutek nienależytego zabezpieczenia pojazdu powodującego jego przemieszczenie (np. niezaciągnięty hamulec ręczny, pozostawienie pojazdu na biegu jałowym – neutralnym, itp.);</w:t>
      </w:r>
    </w:p>
    <w:p w:rsidR="001A5320" w:rsidRPr="006D22AA" w:rsidRDefault="001A5320" w:rsidP="00B83F17">
      <w:pPr>
        <w:widowControl w:val="0"/>
        <w:numPr>
          <w:ilvl w:val="2"/>
          <w:numId w:val="109"/>
        </w:numPr>
        <w:autoSpaceDE w:val="0"/>
        <w:autoSpaceDN w:val="0"/>
        <w:adjustRightInd w:val="0"/>
        <w:spacing w:after="120"/>
        <w:ind w:hanging="578"/>
        <w:jc w:val="both"/>
        <w:rPr>
          <w:rFonts w:ascii="Calibri" w:hAnsi="Calibri" w:cs="Calibri"/>
          <w:sz w:val="22"/>
          <w:szCs w:val="22"/>
        </w:rPr>
      </w:pPr>
      <w:r w:rsidRPr="006D22AA">
        <w:rPr>
          <w:rFonts w:ascii="Calibri" w:hAnsi="Calibri" w:cs="Calibri"/>
          <w:sz w:val="22"/>
          <w:szCs w:val="22"/>
        </w:rPr>
        <w:t>Odpowiedzialność wskutek zassania wody przez pracując silnik z rozlewisk powstałych w wyniku silnych opadów atmosferycznych, powodzi, itp.;</w:t>
      </w:r>
    </w:p>
    <w:p w:rsidR="001A5320" w:rsidRPr="006D22AA" w:rsidRDefault="001A5320" w:rsidP="00B83F17">
      <w:pPr>
        <w:widowControl w:val="0"/>
        <w:numPr>
          <w:ilvl w:val="2"/>
          <w:numId w:val="109"/>
        </w:numPr>
        <w:autoSpaceDE w:val="0"/>
        <w:autoSpaceDN w:val="0"/>
        <w:adjustRightInd w:val="0"/>
        <w:spacing w:after="120"/>
        <w:ind w:hanging="578"/>
        <w:jc w:val="both"/>
        <w:rPr>
          <w:rFonts w:ascii="Calibri" w:hAnsi="Calibri" w:cs="Calibri"/>
          <w:sz w:val="22"/>
          <w:szCs w:val="22"/>
        </w:rPr>
      </w:pPr>
      <w:r w:rsidRPr="006D22AA">
        <w:rPr>
          <w:rFonts w:ascii="Calibri" w:hAnsi="Calibri" w:cs="Calibri"/>
          <w:color w:val="000000"/>
          <w:sz w:val="22"/>
          <w:szCs w:val="22"/>
        </w:rPr>
        <w:t xml:space="preserve">Odpowiedzialność za szkody powstałe w wyniku jazdy po nierównościach na drogach; </w:t>
      </w:r>
    </w:p>
    <w:p w:rsidR="001A5320" w:rsidRPr="006D22AA" w:rsidRDefault="001A5320" w:rsidP="00B83F17">
      <w:pPr>
        <w:widowControl w:val="0"/>
        <w:numPr>
          <w:ilvl w:val="2"/>
          <w:numId w:val="109"/>
        </w:numPr>
        <w:autoSpaceDE w:val="0"/>
        <w:autoSpaceDN w:val="0"/>
        <w:adjustRightInd w:val="0"/>
        <w:spacing w:after="120"/>
        <w:ind w:hanging="578"/>
        <w:jc w:val="both"/>
        <w:rPr>
          <w:rFonts w:ascii="Calibri" w:hAnsi="Calibri" w:cs="Calibri"/>
          <w:sz w:val="22"/>
          <w:szCs w:val="22"/>
        </w:rPr>
      </w:pPr>
      <w:r w:rsidRPr="006D22AA">
        <w:rPr>
          <w:rFonts w:ascii="Calibri" w:hAnsi="Calibri" w:cs="Calibri"/>
          <w:color w:val="000000"/>
          <w:sz w:val="22"/>
          <w:szCs w:val="22"/>
        </w:rPr>
        <w:t>Odpowiedzialność za szkody powstałe w wyniku przewrócenia się pojazdu na skutek wjazdu na podłoże grząskie, niestabilne lub pochyłe, albo na skutek osunięcia się ziemi;</w:t>
      </w:r>
    </w:p>
    <w:p w:rsidR="001A5320" w:rsidRPr="006D22AA" w:rsidRDefault="001A5320" w:rsidP="00B83F17">
      <w:pPr>
        <w:widowControl w:val="0"/>
        <w:numPr>
          <w:ilvl w:val="2"/>
          <w:numId w:val="109"/>
        </w:numPr>
        <w:autoSpaceDE w:val="0"/>
        <w:autoSpaceDN w:val="0"/>
        <w:adjustRightInd w:val="0"/>
        <w:spacing w:after="120"/>
        <w:ind w:hanging="578"/>
        <w:jc w:val="both"/>
        <w:rPr>
          <w:rFonts w:ascii="Calibri" w:hAnsi="Calibri" w:cs="Calibri"/>
          <w:sz w:val="22"/>
          <w:szCs w:val="22"/>
        </w:rPr>
      </w:pPr>
      <w:r w:rsidRPr="006D22AA">
        <w:rPr>
          <w:rFonts w:ascii="Calibri" w:hAnsi="Calibri" w:cs="Calibri"/>
          <w:color w:val="000000"/>
          <w:sz w:val="22"/>
          <w:szCs w:val="22"/>
        </w:rPr>
        <w:t xml:space="preserve">Odpowiedzialność za szkody </w:t>
      </w:r>
      <w:r w:rsidRPr="006D22AA">
        <w:rPr>
          <w:rFonts w:ascii="Calibri" w:hAnsi="Calibri" w:cs="Calibri"/>
          <w:sz w:val="22"/>
          <w:szCs w:val="22"/>
        </w:rPr>
        <w:t>powstałe w wyniku przedostania się zwierząt do wnętrza pojazdu, pod maskę ( np. przegryzienie przewodów);</w:t>
      </w:r>
    </w:p>
    <w:p w:rsidR="001A5320" w:rsidRPr="006D22AA" w:rsidRDefault="001A5320" w:rsidP="00B83F17">
      <w:pPr>
        <w:widowControl w:val="0"/>
        <w:numPr>
          <w:ilvl w:val="2"/>
          <w:numId w:val="109"/>
        </w:numPr>
        <w:autoSpaceDE w:val="0"/>
        <w:autoSpaceDN w:val="0"/>
        <w:adjustRightInd w:val="0"/>
        <w:spacing w:after="120"/>
        <w:ind w:hanging="578"/>
        <w:jc w:val="both"/>
        <w:rPr>
          <w:rFonts w:ascii="Calibri" w:hAnsi="Calibri" w:cs="Calibri"/>
          <w:sz w:val="22"/>
          <w:szCs w:val="22"/>
        </w:rPr>
      </w:pPr>
      <w:r w:rsidRPr="006D22AA">
        <w:rPr>
          <w:rFonts w:ascii="Calibri" w:hAnsi="Calibri" w:cs="Calibri"/>
          <w:kern w:val="1"/>
          <w:sz w:val="22"/>
          <w:szCs w:val="22"/>
        </w:rPr>
        <w:t>Włączenie odpowiedzialności za szkody powstałe w związku z wjechaniem za wysokim pojazdem pod należycie oznakowany wiadukt lub most oraz wskutek wjechania za wysokim pojazdem do należycie oznakowanego parkingu podziemnego;</w:t>
      </w:r>
    </w:p>
    <w:p w:rsidR="001A5320" w:rsidRPr="006D22AA" w:rsidRDefault="001A5320" w:rsidP="00B83F17">
      <w:pPr>
        <w:widowControl w:val="0"/>
        <w:numPr>
          <w:ilvl w:val="2"/>
          <w:numId w:val="109"/>
        </w:numPr>
        <w:autoSpaceDE w:val="0"/>
        <w:autoSpaceDN w:val="0"/>
        <w:adjustRightInd w:val="0"/>
        <w:spacing w:after="120"/>
        <w:ind w:hanging="578"/>
        <w:jc w:val="both"/>
        <w:rPr>
          <w:rFonts w:ascii="Calibri" w:hAnsi="Calibri" w:cs="Calibri"/>
          <w:sz w:val="22"/>
          <w:szCs w:val="22"/>
        </w:rPr>
      </w:pPr>
      <w:r w:rsidRPr="004376B6">
        <w:rPr>
          <w:rFonts w:ascii="Calibri" w:hAnsi="Calibri" w:cs="Calibri"/>
          <w:sz w:val="22"/>
          <w:szCs w:val="22"/>
        </w:rPr>
        <w:t>Odpowiedzialności za szkody powstałe w wyniku uszkodzenia lub zbicia szyb pojazdu;</w:t>
      </w:r>
    </w:p>
    <w:p w:rsidR="001A5320" w:rsidRPr="008113E3" w:rsidRDefault="001A5320" w:rsidP="00B83F17">
      <w:pPr>
        <w:widowControl w:val="0"/>
        <w:numPr>
          <w:ilvl w:val="2"/>
          <w:numId w:val="109"/>
        </w:numPr>
        <w:autoSpaceDE w:val="0"/>
        <w:autoSpaceDN w:val="0"/>
        <w:adjustRightInd w:val="0"/>
        <w:spacing w:after="120"/>
        <w:ind w:hanging="578"/>
        <w:jc w:val="both"/>
        <w:rPr>
          <w:rFonts w:ascii="Calibri" w:hAnsi="Calibri" w:cs="Calibri"/>
          <w:kern w:val="1"/>
          <w:sz w:val="22"/>
          <w:szCs w:val="22"/>
        </w:rPr>
      </w:pPr>
      <w:r w:rsidRPr="008113E3">
        <w:rPr>
          <w:rFonts w:ascii="Calibri" w:hAnsi="Calibri" w:cs="Calibri"/>
          <w:kern w:val="1"/>
          <w:sz w:val="22"/>
          <w:szCs w:val="22"/>
        </w:rPr>
        <w:t>Odpowiedzialności za szkody powstałe podczas pracy maszyn;</w:t>
      </w:r>
    </w:p>
    <w:p w:rsidR="001A5320" w:rsidRPr="006D22AA" w:rsidRDefault="001A5320" w:rsidP="00B83F17">
      <w:pPr>
        <w:widowControl w:val="0"/>
        <w:numPr>
          <w:ilvl w:val="2"/>
          <w:numId w:val="109"/>
        </w:numPr>
        <w:autoSpaceDE w:val="0"/>
        <w:autoSpaceDN w:val="0"/>
        <w:adjustRightInd w:val="0"/>
        <w:spacing w:after="120"/>
        <w:ind w:hanging="578"/>
        <w:jc w:val="both"/>
        <w:rPr>
          <w:rFonts w:ascii="Calibri" w:hAnsi="Calibri" w:cs="Calibri"/>
          <w:kern w:val="1"/>
          <w:sz w:val="22"/>
          <w:szCs w:val="22"/>
        </w:rPr>
      </w:pPr>
      <w:r w:rsidRPr="006D22AA">
        <w:rPr>
          <w:rFonts w:ascii="Calibri" w:hAnsi="Calibri" w:cs="Calibri"/>
          <w:kern w:val="1"/>
          <w:sz w:val="22"/>
          <w:szCs w:val="22"/>
        </w:rPr>
        <w:t>Odpowiedzialności za szkody powstałe wskutek przewrócenia się pojazdu podczas wykonywania czynności załadowczych i wyładowczych - dotyczy wszystkich pojazdów i maszyn zgłoszonych do ubezpieczenia AC;</w:t>
      </w:r>
    </w:p>
    <w:p w:rsidR="001A5320" w:rsidRPr="00E1219E" w:rsidRDefault="001A5320" w:rsidP="00B83F17">
      <w:pPr>
        <w:widowControl w:val="0"/>
        <w:numPr>
          <w:ilvl w:val="2"/>
          <w:numId w:val="109"/>
        </w:numPr>
        <w:autoSpaceDE w:val="0"/>
        <w:autoSpaceDN w:val="0"/>
        <w:adjustRightInd w:val="0"/>
        <w:spacing w:after="120"/>
        <w:ind w:hanging="578"/>
        <w:jc w:val="both"/>
        <w:rPr>
          <w:rFonts w:ascii="Calibri" w:hAnsi="Calibri" w:cs="Calibri"/>
          <w:sz w:val="22"/>
          <w:szCs w:val="22"/>
        </w:rPr>
      </w:pPr>
      <w:r w:rsidRPr="006D22AA">
        <w:rPr>
          <w:rFonts w:ascii="Calibri" w:hAnsi="Calibri" w:cs="Calibri"/>
          <w:sz w:val="22"/>
          <w:szCs w:val="22"/>
        </w:rPr>
        <w:t xml:space="preserve">Brak ograniczenia wysokości wypłaconego odszkodowania, jeśli szkoda powstała na skutek </w:t>
      </w:r>
      <w:r w:rsidRPr="00E1219E">
        <w:rPr>
          <w:rFonts w:ascii="Calibri" w:hAnsi="Calibri" w:cs="Calibri"/>
          <w:sz w:val="22"/>
          <w:szCs w:val="22"/>
        </w:rPr>
        <w:t>przekroczenia przepisów ruchu drogowego w tym prędkości obowiązującej na danym terenie;</w:t>
      </w:r>
    </w:p>
    <w:p w:rsidR="001A5320" w:rsidRPr="00E1219E" w:rsidRDefault="001A5320" w:rsidP="00B83F17">
      <w:pPr>
        <w:widowControl w:val="0"/>
        <w:numPr>
          <w:ilvl w:val="2"/>
          <w:numId w:val="109"/>
        </w:numPr>
        <w:autoSpaceDE w:val="0"/>
        <w:autoSpaceDN w:val="0"/>
        <w:adjustRightInd w:val="0"/>
        <w:spacing w:after="120"/>
        <w:ind w:hanging="578"/>
        <w:jc w:val="both"/>
        <w:rPr>
          <w:rFonts w:ascii="Calibri" w:hAnsi="Calibri" w:cs="Calibri"/>
          <w:sz w:val="22"/>
          <w:szCs w:val="22"/>
        </w:rPr>
      </w:pPr>
      <w:r w:rsidRPr="00E1219E">
        <w:rPr>
          <w:rFonts w:ascii="Calibri" w:hAnsi="Calibri" w:cs="Calibri"/>
          <w:sz w:val="22"/>
          <w:szCs w:val="22"/>
        </w:rPr>
        <w:t>Odpowiedzialność za szkody powstałe w momencie, gdy ubezpieczony pojazd nie posiadał ważnych badań technicznych, o ile nie miało to wpływu na rozmiar lub zaistnienie szkody;</w:t>
      </w:r>
    </w:p>
    <w:p w:rsidR="001A5320" w:rsidRPr="006D22AA" w:rsidRDefault="001A5320" w:rsidP="00B83F17">
      <w:pPr>
        <w:widowControl w:val="0"/>
        <w:numPr>
          <w:ilvl w:val="2"/>
          <w:numId w:val="109"/>
        </w:numPr>
        <w:autoSpaceDE w:val="0"/>
        <w:autoSpaceDN w:val="0"/>
        <w:adjustRightInd w:val="0"/>
        <w:spacing w:after="120"/>
        <w:ind w:hanging="578"/>
        <w:jc w:val="both"/>
        <w:rPr>
          <w:rFonts w:ascii="Calibri" w:hAnsi="Calibri" w:cs="Calibri"/>
          <w:kern w:val="1"/>
          <w:sz w:val="22"/>
          <w:szCs w:val="22"/>
        </w:rPr>
      </w:pPr>
      <w:r w:rsidRPr="006D22AA">
        <w:rPr>
          <w:rFonts w:ascii="Calibri" w:hAnsi="Calibri" w:cs="Calibri"/>
          <w:kern w:val="1"/>
          <w:sz w:val="22"/>
          <w:szCs w:val="22"/>
        </w:rPr>
        <w:t xml:space="preserve">Zakres terytorialny: </w:t>
      </w:r>
      <w:r>
        <w:rPr>
          <w:rFonts w:ascii="Calibri" w:hAnsi="Calibri" w:cs="Calibri"/>
          <w:kern w:val="1"/>
          <w:sz w:val="22"/>
          <w:szCs w:val="22"/>
        </w:rPr>
        <w:t>Europa.</w:t>
      </w:r>
    </w:p>
    <w:p w:rsidR="001A5320" w:rsidRDefault="001A5320" w:rsidP="00476E93">
      <w:pPr>
        <w:pStyle w:val="BodyText"/>
        <w:rPr>
          <w:rFonts w:ascii="Calibri" w:hAnsi="Calibri" w:cs="Calibri"/>
          <w:sz w:val="20"/>
          <w:szCs w:val="20"/>
        </w:rPr>
      </w:pPr>
    </w:p>
    <w:p w:rsidR="001A5320" w:rsidRPr="00476E93" w:rsidRDefault="001A5320" w:rsidP="00476E93">
      <w:pPr>
        <w:pStyle w:val="BodyText"/>
        <w:rPr>
          <w:rFonts w:ascii="Calibri" w:hAnsi="Calibri" w:cs="Calibri"/>
          <w:sz w:val="22"/>
          <w:szCs w:val="22"/>
        </w:rPr>
      </w:pPr>
      <w:r w:rsidRPr="00476E93">
        <w:rPr>
          <w:rFonts w:ascii="Calibri" w:hAnsi="Calibri" w:cs="Calibri"/>
          <w:sz w:val="22"/>
          <w:szCs w:val="22"/>
        </w:rPr>
        <w:t>Zakres opisany powyżej jest zakresem minimalnym. Jeżeli w ogólnych warunkach ubezpieczeń znajdują się dodatkowe uregulowania, z których wynika, że zakres ubezpieczeń jest szerszy od proponowanego powyżej to automatycznie zostają włączone do ochrony ubezpieczeniowej. Zapisy w ogólnych warunkach ubezpieczenia, z których wynika, iż zakres ubezpieczenia jest węższy niż zakres opisany poniżej, nie mają zastosowania</w:t>
      </w:r>
      <w:r>
        <w:rPr>
          <w:rFonts w:ascii="Calibri" w:hAnsi="Calibri" w:cs="Calibri"/>
          <w:sz w:val="22"/>
          <w:szCs w:val="22"/>
        </w:rPr>
        <w:t>.</w:t>
      </w:r>
    </w:p>
    <w:p w:rsidR="001A5320" w:rsidRPr="006D22AA" w:rsidRDefault="001A5320" w:rsidP="004376B6">
      <w:pPr>
        <w:widowControl w:val="0"/>
        <w:spacing w:after="120"/>
        <w:jc w:val="both"/>
        <w:rPr>
          <w:rFonts w:ascii="Calibri" w:hAnsi="Calibri" w:cs="Calibri"/>
          <w:sz w:val="22"/>
          <w:szCs w:val="22"/>
        </w:rPr>
      </w:pPr>
    </w:p>
    <w:p w:rsidR="001A5320" w:rsidRPr="006D22AA" w:rsidRDefault="001A5320" w:rsidP="00576039">
      <w:pPr>
        <w:widowControl w:val="0"/>
        <w:numPr>
          <w:ilvl w:val="1"/>
          <w:numId w:val="109"/>
        </w:numPr>
        <w:autoSpaceDE w:val="0"/>
        <w:autoSpaceDN w:val="0"/>
        <w:adjustRightInd w:val="0"/>
        <w:spacing w:after="120"/>
        <w:jc w:val="both"/>
        <w:rPr>
          <w:rFonts w:ascii="Calibri" w:hAnsi="Calibri" w:cs="Calibri"/>
          <w:b/>
          <w:bCs/>
          <w:sz w:val="22"/>
          <w:szCs w:val="22"/>
        </w:rPr>
      </w:pPr>
      <w:r w:rsidRPr="006D22AA">
        <w:rPr>
          <w:rFonts w:ascii="Calibri" w:hAnsi="Calibri" w:cs="Calibri"/>
          <w:b/>
          <w:bCs/>
          <w:sz w:val="22"/>
          <w:szCs w:val="22"/>
        </w:rPr>
        <w:t>Suma ubezpieczenia:</w:t>
      </w:r>
    </w:p>
    <w:p w:rsidR="001A5320" w:rsidRDefault="001A5320" w:rsidP="00B83F17">
      <w:pPr>
        <w:numPr>
          <w:ilvl w:val="2"/>
          <w:numId w:val="110"/>
        </w:numPr>
        <w:spacing w:after="120"/>
        <w:ind w:left="1134" w:hanging="708"/>
        <w:jc w:val="both"/>
        <w:rPr>
          <w:rFonts w:ascii="Calibri" w:hAnsi="Calibri" w:cs="Calibri"/>
          <w:sz w:val="22"/>
          <w:szCs w:val="22"/>
        </w:rPr>
      </w:pPr>
      <w:r w:rsidRPr="006D22AA">
        <w:rPr>
          <w:rFonts w:ascii="Calibri" w:hAnsi="Calibri" w:cs="Calibri"/>
          <w:sz w:val="22"/>
          <w:szCs w:val="22"/>
        </w:rPr>
        <w:t>Sumy ubezpieczenia AC zgodnie z załącznikiem nr</w:t>
      </w:r>
      <w:r>
        <w:rPr>
          <w:rFonts w:ascii="Calibri" w:hAnsi="Calibri" w:cs="Calibri"/>
          <w:sz w:val="22"/>
          <w:szCs w:val="22"/>
        </w:rPr>
        <w:t xml:space="preserve"> 14</w:t>
      </w:r>
      <w:r w:rsidRPr="006D22AA">
        <w:rPr>
          <w:rFonts w:ascii="Calibri" w:hAnsi="Calibri" w:cs="Calibri"/>
          <w:sz w:val="22"/>
          <w:szCs w:val="22"/>
        </w:rPr>
        <w:t xml:space="preserve">, które </w:t>
      </w:r>
      <w:r>
        <w:rPr>
          <w:rFonts w:ascii="Calibri" w:hAnsi="Calibri" w:cs="Calibri"/>
          <w:sz w:val="22"/>
          <w:szCs w:val="22"/>
        </w:rPr>
        <w:t xml:space="preserve">mogą zostać </w:t>
      </w:r>
      <w:r w:rsidRPr="006D22AA">
        <w:rPr>
          <w:rFonts w:ascii="Calibri" w:hAnsi="Calibri" w:cs="Calibri"/>
          <w:sz w:val="22"/>
          <w:szCs w:val="22"/>
        </w:rPr>
        <w:t>uaktualnione na dzień zawierania ubezpieczenia. Składka</w:t>
      </w:r>
      <w:r>
        <w:rPr>
          <w:rFonts w:ascii="Calibri" w:hAnsi="Calibri" w:cs="Calibri"/>
          <w:sz w:val="22"/>
          <w:szCs w:val="22"/>
        </w:rPr>
        <w:t xml:space="preserve"> wtedy zostanie</w:t>
      </w:r>
      <w:r w:rsidRPr="006D22AA">
        <w:rPr>
          <w:rFonts w:ascii="Calibri" w:hAnsi="Calibri" w:cs="Calibri"/>
          <w:sz w:val="22"/>
          <w:szCs w:val="22"/>
        </w:rPr>
        <w:t xml:space="preserve"> naliczona od nowej sumy ubezpieczania przy zastosowaniu stawki wynikającej z oferty;</w:t>
      </w:r>
    </w:p>
    <w:p w:rsidR="001A5320" w:rsidRPr="00EA248F" w:rsidRDefault="001A5320" w:rsidP="00B83F17">
      <w:pPr>
        <w:numPr>
          <w:ilvl w:val="2"/>
          <w:numId w:val="110"/>
        </w:numPr>
        <w:spacing w:after="120"/>
        <w:ind w:left="1134" w:hanging="708"/>
        <w:jc w:val="both"/>
        <w:rPr>
          <w:rFonts w:ascii="Calibri" w:hAnsi="Calibri" w:cs="Calibri"/>
          <w:sz w:val="22"/>
          <w:szCs w:val="22"/>
        </w:rPr>
      </w:pPr>
      <w:r w:rsidRPr="00EA248F">
        <w:rPr>
          <w:rFonts w:ascii="Calibri" w:hAnsi="Calibri" w:cs="Calibri"/>
          <w:sz w:val="22"/>
          <w:szCs w:val="22"/>
        </w:rPr>
        <w:t>Stała suma ubezpieczenia przez cały okres ubezpieczenia (GSU)</w:t>
      </w:r>
      <w:r>
        <w:rPr>
          <w:rFonts w:ascii="Calibri" w:hAnsi="Calibri" w:cs="Calibri"/>
          <w:sz w:val="22"/>
          <w:szCs w:val="22"/>
        </w:rPr>
        <w:t xml:space="preserve"> dla pojazdów wskazanych w załączniku nr 14 do SIWZ.</w:t>
      </w:r>
    </w:p>
    <w:p w:rsidR="001A5320" w:rsidRPr="00476E93" w:rsidRDefault="001A5320" w:rsidP="00B83F17">
      <w:pPr>
        <w:numPr>
          <w:ilvl w:val="2"/>
          <w:numId w:val="110"/>
        </w:numPr>
        <w:spacing w:after="120"/>
        <w:ind w:left="1134" w:hanging="708"/>
        <w:jc w:val="both"/>
        <w:rPr>
          <w:rFonts w:ascii="Calibri" w:hAnsi="Calibri" w:cs="Calibri"/>
          <w:sz w:val="22"/>
          <w:szCs w:val="22"/>
        </w:rPr>
      </w:pPr>
      <w:r w:rsidRPr="0006568F">
        <w:rPr>
          <w:rFonts w:ascii="Calibri" w:hAnsi="Calibri" w:cs="Calibri"/>
          <w:sz w:val="22"/>
          <w:szCs w:val="22"/>
        </w:rPr>
        <w:t>W sumach ubezpieczenia uwzględniono wartość wyposażeni</w:t>
      </w:r>
      <w:r>
        <w:rPr>
          <w:rFonts w:ascii="Calibri" w:hAnsi="Calibri" w:cs="Calibri"/>
          <w:sz w:val="22"/>
          <w:szCs w:val="22"/>
        </w:rPr>
        <w:t>a dodatkowego, pożarniczego i specjalistyczne</w:t>
      </w:r>
      <w:r w:rsidRPr="0006568F">
        <w:rPr>
          <w:rFonts w:ascii="Calibri" w:hAnsi="Calibri" w:cs="Calibri"/>
          <w:sz w:val="22"/>
          <w:szCs w:val="22"/>
        </w:rPr>
        <w:t>go</w:t>
      </w:r>
      <w:r>
        <w:rPr>
          <w:rFonts w:ascii="Calibri" w:hAnsi="Calibri" w:cs="Calibri"/>
          <w:sz w:val="22"/>
          <w:szCs w:val="22"/>
        </w:rPr>
        <w:t xml:space="preserve">, </w:t>
      </w:r>
      <w:r w:rsidRPr="0006568F">
        <w:rPr>
          <w:rFonts w:ascii="Calibri" w:hAnsi="Calibri" w:cs="Calibri"/>
          <w:sz w:val="22"/>
          <w:szCs w:val="22"/>
        </w:rPr>
        <w:t>w tym urządzenia GPS, terminale, belki sygnalizacyjne, nalepk</w:t>
      </w:r>
      <w:r>
        <w:rPr>
          <w:rFonts w:ascii="Calibri" w:hAnsi="Calibri" w:cs="Calibri"/>
          <w:sz w:val="22"/>
          <w:szCs w:val="22"/>
        </w:rPr>
        <w:t>i, naklejki, radia, radiostacje</w:t>
      </w:r>
      <w:r w:rsidRPr="0006568F">
        <w:rPr>
          <w:rFonts w:ascii="Calibri" w:hAnsi="Calibri" w:cs="Calibri"/>
          <w:sz w:val="22"/>
          <w:szCs w:val="22"/>
        </w:rPr>
        <w:t>; wyposażeniem podstawowym są wszelkie urządzenia i sprzęt zainstalowany w pojazdach, służący do utrzymania i używania</w:t>
      </w:r>
      <w:r>
        <w:rPr>
          <w:rFonts w:ascii="Calibri" w:hAnsi="Calibri" w:cs="Calibri"/>
          <w:sz w:val="22"/>
          <w:szCs w:val="22"/>
        </w:rPr>
        <w:t xml:space="preserve"> pojazdu zgodnie z jego przezna</w:t>
      </w:r>
      <w:r w:rsidRPr="0006568F">
        <w:rPr>
          <w:rFonts w:ascii="Calibri" w:hAnsi="Calibri" w:cs="Calibri"/>
          <w:sz w:val="22"/>
          <w:szCs w:val="22"/>
        </w:rPr>
        <w:t>czeniem, specjalistyczne wyposażenie niebędące elemente</w:t>
      </w:r>
      <w:r>
        <w:rPr>
          <w:rFonts w:ascii="Calibri" w:hAnsi="Calibri" w:cs="Calibri"/>
          <w:sz w:val="22"/>
          <w:szCs w:val="22"/>
        </w:rPr>
        <w:t>m nadbudowy jeśli zostało zamon</w:t>
      </w:r>
      <w:r w:rsidRPr="0006568F">
        <w:rPr>
          <w:rFonts w:ascii="Calibri" w:hAnsi="Calibri" w:cs="Calibri"/>
          <w:sz w:val="22"/>
          <w:szCs w:val="22"/>
        </w:rPr>
        <w:t>towane na stałe w/na pojeździe (tj. w taki sposób, aby do jego demontażu konieczne było użycie narzędzi)a także służący bezpieczeństwu jazdy oraz z</w:t>
      </w:r>
      <w:r>
        <w:rPr>
          <w:rFonts w:ascii="Calibri" w:hAnsi="Calibri" w:cs="Calibri"/>
          <w:sz w:val="22"/>
          <w:szCs w:val="22"/>
        </w:rPr>
        <w:t>abezpieczeniu pojazdu przed kra</w:t>
      </w:r>
      <w:r w:rsidRPr="0006568F">
        <w:rPr>
          <w:rFonts w:ascii="Calibri" w:hAnsi="Calibri" w:cs="Calibri"/>
          <w:sz w:val="22"/>
          <w:szCs w:val="22"/>
        </w:rPr>
        <w:t>dzieżą</w:t>
      </w:r>
      <w:r>
        <w:rPr>
          <w:rFonts w:ascii="Calibri" w:hAnsi="Calibri" w:cs="Calibri"/>
          <w:sz w:val="22"/>
          <w:szCs w:val="22"/>
        </w:rPr>
        <w:t>;</w:t>
      </w:r>
      <w:r w:rsidRPr="00476E93">
        <w:rPr>
          <w:rFonts w:ascii="Calibri" w:hAnsi="Calibri" w:cs="Calibri"/>
          <w:sz w:val="20"/>
          <w:szCs w:val="20"/>
        </w:rPr>
        <w:t xml:space="preserve"> </w:t>
      </w:r>
      <w:r w:rsidRPr="00476E93">
        <w:rPr>
          <w:rFonts w:ascii="Calibri" w:hAnsi="Calibri" w:cs="Calibri"/>
          <w:sz w:val="22"/>
          <w:szCs w:val="22"/>
        </w:rPr>
        <w:t>nie wymaga się specyfikowania sprzętu dodatkowego i specjalistycznego do limitu 3 000,00 zł na każdy pojazd;</w:t>
      </w:r>
    </w:p>
    <w:p w:rsidR="001A5320" w:rsidRDefault="001A5320" w:rsidP="00B83F17">
      <w:pPr>
        <w:numPr>
          <w:ilvl w:val="2"/>
          <w:numId w:val="110"/>
        </w:numPr>
        <w:spacing w:after="120"/>
        <w:ind w:left="1134" w:hanging="708"/>
        <w:jc w:val="both"/>
        <w:rPr>
          <w:rFonts w:ascii="Calibri" w:hAnsi="Calibri" w:cs="Calibri"/>
          <w:sz w:val="22"/>
          <w:szCs w:val="22"/>
        </w:rPr>
      </w:pPr>
      <w:r w:rsidRPr="00476E93">
        <w:rPr>
          <w:rFonts w:ascii="Calibri" w:hAnsi="Calibri" w:cs="Calibri"/>
          <w:color w:val="000000"/>
          <w:sz w:val="22"/>
          <w:szCs w:val="22"/>
        </w:rPr>
        <w:t>Brak stosowania alternatywnych części – ustalenie wysokości odszkodowania według cen</w:t>
      </w:r>
      <w:r w:rsidRPr="00CB19B7">
        <w:rPr>
          <w:rFonts w:ascii="Calibri" w:hAnsi="Calibri" w:cs="Calibri"/>
          <w:color w:val="000000"/>
          <w:sz w:val="22"/>
          <w:szCs w:val="22"/>
        </w:rPr>
        <w:t xml:space="preserve"> nowych części bez potrąceń amortyzacyjnych; </w:t>
      </w:r>
    </w:p>
    <w:p w:rsidR="001A5320" w:rsidRPr="00476E93" w:rsidRDefault="001A5320" w:rsidP="00B83F17">
      <w:pPr>
        <w:numPr>
          <w:ilvl w:val="2"/>
          <w:numId w:val="110"/>
        </w:numPr>
        <w:spacing w:after="120"/>
        <w:ind w:left="1134" w:hanging="708"/>
        <w:jc w:val="both"/>
        <w:rPr>
          <w:rFonts w:ascii="Calibri" w:hAnsi="Calibri" w:cs="Calibri"/>
          <w:sz w:val="22"/>
          <w:szCs w:val="22"/>
        </w:rPr>
      </w:pPr>
      <w:r w:rsidRPr="00476E93">
        <w:rPr>
          <w:rFonts w:ascii="Calibri" w:hAnsi="Calibri" w:cs="Calibri"/>
          <w:sz w:val="22"/>
          <w:szCs w:val="22"/>
        </w:rPr>
        <w:t>Nie ma zastosowania zasada proporcjonalnej redukcji odszkodowania</w:t>
      </w:r>
      <w:r>
        <w:rPr>
          <w:rFonts w:ascii="Calibri" w:hAnsi="Calibri" w:cs="Calibri"/>
          <w:sz w:val="22"/>
          <w:szCs w:val="22"/>
        </w:rPr>
        <w:t xml:space="preserve"> (dotyczy szkód częściowych i całkowitych)</w:t>
      </w:r>
      <w:r w:rsidRPr="00476E93">
        <w:rPr>
          <w:rFonts w:ascii="Calibri" w:hAnsi="Calibri" w:cs="Calibri"/>
          <w:sz w:val="22"/>
          <w:szCs w:val="22"/>
        </w:rPr>
        <w:t xml:space="preserve"> w przypadku niedoubezpieczenia sumy ubezpieczenia</w:t>
      </w:r>
      <w:r>
        <w:rPr>
          <w:rFonts w:ascii="Calibri" w:hAnsi="Calibri" w:cs="Calibri"/>
          <w:sz w:val="22"/>
          <w:szCs w:val="22"/>
        </w:rPr>
        <w:t>;</w:t>
      </w:r>
    </w:p>
    <w:p w:rsidR="001A5320" w:rsidRDefault="001A5320" w:rsidP="00B83F17">
      <w:pPr>
        <w:numPr>
          <w:ilvl w:val="2"/>
          <w:numId w:val="110"/>
        </w:numPr>
        <w:spacing w:after="120"/>
        <w:ind w:left="1134" w:hanging="708"/>
        <w:jc w:val="both"/>
        <w:rPr>
          <w:rFonts w:ascii="Calibri" w:hAnsi="Calibri" w:cs="Calibri"/>
          <w:sz w:val="22"/>
          <w:szCs w:val="22"/>
        </w:rPr>
      </w:pPr>
      <w:r w:rsidRPr="0006568F">
        <w:rPr>
          <w:rFonts w:ascii="Calibri" w:hAnsi="Calibri" w:cs="Calibri"/>
          <w:sz w:val="22"/>
          <w:szCs w:val="22"/>
        </w:rPr>
        <w:t>Brak konsumpcji sumy ubezpieczenia po wypłacie odszkodowania;</w:t>
      </w:r>
    </w:p>
    <w:p w:rsidR="001A5320" w:rsidRPr="000E766D" w:rsidRDefault="001A5320" w:rsidP="00B83F17">
      <w:pPr>
        <w:numPr>
          <w:ilvl w:val="2"/>
          <w:numId w:val="110"/>
        </w:numPr>
        <w:spacing w:after="120"/>
        <w:ind w:left="1134" w:hanging="708"/>
        <w:jc w:val="both"/>
        <w:rPr>
          <w:rFonts w:ascii="Calibri" w:hAnsi="Calibri" w:cs="Calibri"/>
          <w:sz w:val="22"/>
          <w:szCs w:val="22"/>
        </w:rPr>
      </w:pPr>
      <w:r w:rsidRPr="000E766D">
        <w:rPr>
          <w:rFonts w:ascii="Calibri" w:hAnsi="Calibri" w:cs="Calibri"/>
          <w:sz w:val="22"/>
          <w:szCs w:val="22"/>
        </w:rPr>
        <w:t>Dodatkowy limit na koszty holowania nie mniej niż 10% sumy ubezpieczenia autocasco i nie mniej niż 500,00 zł;</w:t>
      </w:r>
    </w:p>
    <w:p w:rsidR="001A5320" w:rsidRPr="00476E93" w:rsidRDefault="001A5320" w:rsidP="00B83F17">
      <w:pPr>
        <w:numPr>
          <w:ilvl w:val="2"/>
          <w:numId w:val="110"/>
        </w:numPr>
        <w:spacing w:after="120"/>
        <w:ind w:left="1134" w:hanging="708"/>
        <w:jc w:val="both"/>
        <w:rPr>
          <w:rFonts w:ascii="Calibri" w:hAnsi="Calibri" w:cs="Calibri"/>
          <w:sz w:val="22"/>
          <w:szCs w:val="22"/>
        </w:rPr>
      </w:pPr>
      <w:r w:rsidRPr="0006568F">
        <w:rPr>
          <w:rFonts w:ascii="Calibri" w:hAnsi="Calibri" w:cs="Calibri"/>
          <w:sz w:val="22"/>
          <w:szCs w:val="22"/>
        </w:rPr>
        <w:t xml:space="preserve">Dla pojazdów fabrycznie nowych, przyjętych do ubezpieczenia po raz pierwszy, stała suma ubezpieczenia przez okres minimum </w:t>
      </w:r>
      <w:r>
        <w:rPr>
          <w:rFonts w:ascii="Calibri" w:hAnsi="Calibri" w:cs="Calibri"/>
          <w:sz w:val="22"/>
          <w:szCs w:val="22"/>
        </w:rPr>
        <w:t>12</w:t>
      </w:r>
      <w:r w:rsidRPr="0006568F">
        <w:rPr>
          <w:rFonts w:ascii="Calibri" w:hAnsi="Calibri" w:cs="Calibri"/>
          <w:sz w:val="22"/>
          <w:szCs w:val="22"/>
        </w:rPr>
        <w:t xml:space="preserve"> miesięcy</w:t>
      </w:r>
      <w:r>
        <w:rPr>
          <w:rFonts w:ascii="Calibri" w:hAnsi="Calibri" w:cs="Calibri"/>
          <w:sz w:val="22"/>
          <w:szCs w:val="22"/>
        </w:rPr>
        <w:t>, bez limitu kilometrów</w:t>
      </w:r>
      <w:r w:rsidRPr="0006568F">
        <w:rPr>
          <w:rFonts w:ascii="Calibri" w:hAnsi="Calibri" w:cs="Calibri"/>
          <w:sz w:val="22"/>
          <w:szCs w:val="22"/>
        </w:rPr>
        <w:t xml:space="preserve">. W przypadku szkody całkowitej w danym pojeździe odszkodowanie odpowiadać będzie wartości pojazdu w dniu zakupu potwierdzonej </w:t>
      </w:r>
      <w:r w:rsidRPr="00476E93">
        <w:rPr>
          <w:rFonts w:ascii="Calibri" w:hAnsi="Calibri" w:cs="Calibri"/>
          <w:sz w:val="22"/>
          <w:szCs w:val="22"/>
        </w:rPr>
        <w:t>fakturą;</w:t>
      </w:r>
    </w:p>
    <w:p w:rsidR="001A5320" w:rsidRPr="0063781D" w:rsidRDefault="001A5320" w:rsidP="00B83F17">
      <w:pPr>
        <w:numPr>
          <w:ilvl w:val="2"/>
          <w:numId w:val="110"/>
        </w:numPr>
        <w:spacing w:after="120"/>
        <w:ind w:left="1134" w:hanging="708"/>
        <w:jc w:val="both"/>
        <w:rPr>
          <w:rFonts w:ascii="Calibri" w:hAnsi="Calibri" w:cs="Calibri"/>
          <w:sz w:val="22"/>
          <w:szCs w:val="22"/>
        </w:rPr>
      </w:pPr>
      <w:r w:rsidRPr="0063781D">
        <w:rPr>
          <w:rFonts w:ascii="Calibri" w:hAnsi="Calibri" w:cs="Calibri"/>
          <w:sz w:val="22"/>
          <w:szCs w:val="22"/>
        </w:rPr>
        <w:t>Suma ubezpieczenia wg wartości rynkowej z VAT dla podmiotów, które nie odliczają podatku; dla podmiotów które są płatnikami VAT bez VAT;</w:t>
      </w:r>
      <w:r w:rsidRPr="00EA248F">
        <w:rPr>
          <w:rFonts w:ascii="Calibri" w:hAnsi="Calibri" w:cs="Calibri"/>
          <w:sz w:val="22"/>
          <w:szCs w:val="22"/>
        </w:rPr>
        <w:t xml:space="preserve"> </w:t>
      </w:r>
      <w:r>
        <w:rPr>
          <w:rFonts w:ascii="Calibri" w:hAnsi="Calibri" w:cs="Calibri"/>
          <w:sz w:val="22"/>
          <w:szCs w:val="22"/>
        </w:rPr>
        <w:t>lub netto + 50% VAT;</w:t>
      </w:r>
      <w:r w:rsidRPr="0063781D">
        <w:rPr>
          <w:rFonts w:ascii="Calibri" w:hAnsi="Calibri" w:cs="Calibri"/>
          <w:sz w:val="22"/>
          <w:szCs w:val="22"/>
        </w:rPr>
        <w:t xml:space="preserve"> </w:t>
      </w:r>
    </w:p>
    <w:p w:rsidR="001A5320" w:rsidRPr="0063781D" w:rsidRDefault="001A5320" w:rsidP="0063781D">
      <w:pPr>
        <w:spacing w:after="120"/>
        <w:ind w:left="1134"/>
        <w:jc w:val="both"/>
        <w:rPr>
          <w:rFonts w:ascii="Calibri" w:hAnsi="Calibri" w:cs="Calibri"/>
          <w:sz w:val="22"/>
          <w:szCs w:val="22"/>
        </w:rPr>
      </w:pPr>
    </w:p>
    <w:p w:rsidR="001A5320" w:rsidRPr="00CB19B7" w:rsidRDefault="001A5320" w:rsidP="00576039">
      <w:pPr>
        <w:numPr>
          <w:ilvl w:val="1"/>
          <w:numId w:val="110"/>
        </w:numPr>
        <w:spacing w:after="120"/>
        <w:jc w:val="both"/>
        <w:rPr>
          <w:rFonts w:ascii="Calibri" w:hAnsi="Calibri" w:cs="Calibri"/>
          <w:b/>
          <w:bCs/>
          <w:sz w:val="22"/>
          <w:szCs w:val="22"/>
        </w:rPr>
      </w:pPr>
      <w:r w:rsidRPr="00CB19B7">
        <w:rPr>
          <w:rFonts w:ascii="Calibri" w:hAnsi="Calibri" w:cs="Calibri"/>
          <w:b/>
          <w:bCs/>
          <w:sz w:val="22"/>
          <w:szCs w:val="22"/>
        </w:rPr>
        <w:t>Franszyz i udziały własne:</w:t>
      </w:r>
    </w:p>
    <w:p w:rsidR="001A5320" w:rsidRPr="00CB19B7" w:rsidRDefault="001A5320" w:rsidP="004376B6">
      <w:pPr>
        <w:widowControl w:val="0"/>
        <w:tabs>
          <w:tab w:val="left" w:pos="426"/>
        </w:tabs>
        <w:spacing w:after="120"/>
        <w:jc w:val="both"/>
        <w:rPr>
          <w:rFonts w:ascii="Calibri" w:hAnsi="Calibri" w:cs="Calibri"/>
          <w:sz w:val="22"/>
          <w:szCs w:val="22"/>
        </w:rPr>
      </w:pPr>
      <w:r w:rsidRPr="00CB19B7">
        <w:rPr>
          <w:rFonts w:ascii="Calibri" w:hAnsi="Calibri" w:cs="Calibri"/>
          <w:sz w:val="22"/>
          <w:szCs w:val="22"/>
        </w:rPr>
        <w:tab/>
        <w:t>4.1 Franszyza integralna:</w:t>
      </w:r>
      <w:r>
        <w:rPr>
          <w:rFonts w:ascii="Calibri" w:hAnsi="Calibri" w:cs="Calibri"/>
          <w:sz w:val="22"/>
          <w:szCs w:val="22"/>
        </w:rPr>
        <w:t xml:space="preserve"> brak</w:t>
      </w:r>
      <w:r w:rsidRPr="00CB19B7">
        <w:rPr>
          <w:rFonts w:ascii="Calibri" w:hAnsi="Calibri" w:cs="Calibri"/>
          <w:sz w:val="22"/>
          <w:szCs w:val="22"/>
        </w:rPr>
        <w:t>;</w:t>
      </w:r>
    </w:p>
    <w:p w:rsidR="001A5320" w:rsidRPr="00CB19B7" w:rsidRDefault="001A5320" w:rsidP="004376B6">
      <w:pPr>
        <w:widowControl w:val="0"/>
        <w:tabs>
          <w:tab w:val="left" w:pos="426"/>
        </w:tabs>
        <w:spacing w:after="120"/>
        <w:jc w:val="both"/>
        <w:rPr>
          <w:rFonts w:ascii="Calibri" w:hAnsi="Calibri" w:cs="Calibri"/>
          <w:sz w:val="22"/>
          <w:szCs w:val="22"/>
        </w:rPr>
      </w:pPr>
      <w:r w:rsidRPr="00CB19B7">
        <w:rPr>
          <w:rFonts w:ascii="Calibri" w:hAnsi="Calibri" w:cs="Calibri"/>
          <w:sz w:val="22"/>
          <w:szCs w:val="22"/>
        </w:rPr>
        <w:tab/>
        <w:t>4.2 Franszyza redukcyjna: brak;</w:t>
      </w:r>
    </w:p>
    <w:p w:rsidR="001A5320" w:rsidRPr="00CB19B7" w:rsidRDefault="001A5320" w:rsidP="004376B6">
      <w:pPr>
        <w:widowControl w:val="0"/>
        <w:tabs>
          <w:tab w:val="left" w:pos="426"/>
        </w:tabs>
        <w:spacing w:after="120"/>
        <w:jc w:val="both"/>
        <w:rPr>
          <w:rFonts w:ascii="Calibri" w:hAnsi="Calibri" w:cs="Calibri"/>
          <w:sz w:val="22"/>
          <w:szCs w:val="22"/>
        </w:rPr>
      </w:pPr>
      <w:r w:rsidRPr="00CB19B7">
        <w:rPr>
          <w:rFonts w:ascii="Calibri" w:hAnsi="Calibri" w:cs="Calibri"/>
          <w:sz w:val="22"/>
          <w:szCs w:val="22"/>
        </w:rPr>
        <w:tab/>
        <w:t>4.3 Udział własny: brak.</w:t>
      </w:r>
    </w:p>
    <w:p w:rsidR="001A5320" w:rsidRPr="00CB19B7" w:rsidRDefault="001A5320" w:rsidP="004376B6">
      <w:pPr>
        <w:spacing w:after="120"/>
        <w:jc w:val="both"/>
        <w:rPr>
          <w:rFonts w:ascii="Calibri" w:hAnsi="Calibri" w:cs="Calibri"/>
          <w:b/>
          <w:bCs/>
          <w:sz w:val="22"/>
          <w:szCs w:val="22"/>
        </w:rPr>
      </w:pPr>
    </w:p>
    <w:p w:rsidR="001A5320" w:rsidRPr="00CB19B7" w:rsidRDefault="001A5320" w:rsidP="00576039">
      <w:pPr>
        <w:numPr>
          <w:ilvl w:val="1"/>
          <w:numId w:val="110"/>
        </w:numPr>
        <w:spacing w:after="120"/>
        <w:jc w:val="both"/>
        <w:rPr>
          <w:rFonts w:ascii="Calibri" w:hAnsi="Calibri" w:cs="Calibri"/>
          <w:b/>
          <w:bCs/>
          <w:sz w:val="22"/>
          <w:szCs w:val="22"/>
        </w:rPr>
      </w:pPr>
      <w:r w:rsidRPr="00CB19B7">
        <w:rPr>
          <w:rFonts w:ascii="Calibri" w:hAnsi="Calibri" w:cs="Calibri"/>
          <w:b/>
          <w:bCs/>
          <w:sz w:val="22"/>
          <w:szCs w:val="22"/>
        </w:rPr>
        <w:t>Dodatkowe postanowienia:</w:t>
      </w:r>
    </w:p>
    <w:p w:rsidR="001A5320" w:rsidRDefault="001A5320" w:rsidP="00576039">
      <w:pPr>
        <w:numPr>
          <w:ilvl w:val="0"/>
          <w:numId w:val="111"/>
        </w:numPr>
        <w:spacing w:after="120"/>
        <w:jc w:val="both"/>
        <w:rPr>
          <w:rFonts w:ascii="Calibri" w:hAnsi="Calibri" w:cs="Calibri"/>
          <w:sz w:val="22"/>
          <w:szCs w:val="22"/>
        </w:rPr>
      </w:pPr>
      <w:r w:rsidRPr="00CB19B7">
        <w:rPr>
          <w:rFonts w:ascii="Calibri" w:hAnsi="Calibri" w:cs="Calibri"/>
          <w:sz w:val="22"/>
          <w:szCs w:val="22"/>
        </w:rPr>
        <w:t>Odstąpienie od wymogu dokonywania oględzin dla pojazdów fabrycznie nowych oraz kontynuujących ciągłość ubezpieczenia AC;</w:t>
      </w:r>
    </w:p>
    <w:p w:rsidR="001A5320" w:rsidRPr="000E766D" w:rsidRDefault="001A5320" w:rsidP="00576039">
      <w:pPr>
        <w:numPr>
          <w:ilvl w:val="0"/>
          <w:numId w:val="111"/>
        </w:numPr>
        <w:spacing w:after="120"/>
        <w:jc w:val="both"/>
        <w:rPr>
          <w:rFonts w:ascii="Calibri" w:hAnsi="Calibri" w:cs="Calibri"/>
          <w:sz w:val="22"/>
          <w:szCs w:val="22"/>
        </w:rPr>
      </w:pPr>
      <w:r w:rsidRPr="000E766D">
        <w:rPr>
          <w:rFonts w:ascii="Calibri" w:hAnsi="Calibri" w:cs="Calibri"/>
          <w:sz w:val="22"/>
          <w:szCs w:val="22"/>
        </w:rPr>
        <w:t xml:space="preserve">Pojazdy nowo nabywane będą objęte ubezpieczeniem na warunkach określonych w umowie (w szczególności z zastosowaniem stawek ustalonych dla odpowiedniej kategorii pojazdu), </w:t>
      </w:r>
      <w:r>
        <w:rPr>
          <w:rFonts w:ascii="Calibri" w:hAnsi="Calibri" w:cs="Calibri"/>
          <w:sz w:val="22"/>
          <w:szCs w:val="22"/>
        </w:rPr>
        <w:t xml:space="preserve">bez względu na wiek, </w:t>
      </w:r>
      <w:r w:rsidRPr="000E766D">
        <w:rPr>
          <w:rFonts w:ascii="Calibri" w:hAnsi="Calibri" w:cs="Calibri"/>
          <w:sz w:val="22"/>
          <w:szCs w:val="22"/>
        </w:rPr>
        <w:t>po uprzednim pisemnym zgłoszeniu ich do ubezpieczenia;</w:t>
      </w:r>
    </w:p>
    <w:p w:rsidR="001A5320" w:rsidRDefault="001A5320" w:rsidP="00576039">
      <w:pPr>
        <w:numPr>
          <w:ilvl w:val="0"/>
          <w:numId w:val="111"/>
        </w:numPr>
        <w:spacing w:after="120"/>
        <w:jc w:val="both"/>
        <w:rPr>
          <w:rFonts w:ascii="Calibri" w:hAnsi="Calibri" w:cs="Calibri"/>
          <w:sz w:val="22"/>
          <w:szCs w:val="22"/>
        </w:rPr>
      </w:pPr>
      <w:r w:rsidRPr="00CB19B7">
        <w:rPr>
          <w:rFonts w:ascii="Calibri" w:hAnsi="Calibri" w:cs="Calibri"/>
          <w:sz w:val="22"/>
          <w:szCs w:val="22"/>
        </w:rPr>
        <w:t>Przyjęcie do ubezpieczenia AC również pojazdów powyżej 10 lat ich eksploatacji</w:t>
      </w:r>
      <w:r>
        <w:rPr>
          <w:rFonts w:ascii="Calibri" w:hAnsi="Calibri" w:cs="Calibri"/>
          <w:sz w:val="22"/>
          <w:szCs w:val="22"/>
        </w:rPr>
        <w:t>;</w:t>
      </w:r>
    </w:p>
    <w:p w:rsidR="001A5320" w:rsidRDefault="001A5320" w:rsidP="00576039">
      <w:pPr>
        <w:numPr>
          <w:ilvl w:val="0"/>
          <w:numId w:val="111"/>
        </w:numPr>
        <w:spacing w:after="120"/>
        <w:jc w:val="both"/>
        <w:rPr>
          <w:rFonts w:ascii="Calibri" w:hAnsi="Calibri" w:cs="Calibri"/>
          <w:sz w:val="22"/>
          <w:szCs w:val="22"/>
        </w:rPr>
      </w:pPr>
      <w:r w:rsidRPr="0006568F">
        <w:rPr>
          <w:rFonts w:ascii="Calibri" w:hAnsi="Calibri" w:cs="Calibri"/>
          <w:sz w:val="22"/>
          <w:szCs w:val="22"/>
        </w:rPr>
        <w:t>Uznanie za wystarczające posiadanych zabezpieczeń</w:t>
      </w:r>
      <w:r>
        <w:rPr>
          <w:rFonts w:ascii="Calibri" w:hAnsi="Calibri" w:cs="Calibri"/>
          <w:sz w:val="22"/>
          <w:szCs w:val="22"/>
        </w:rPr>
        <w:t xml:space="preserve"> przeciwkradzieżowych</w:t>
      </w:r>
      <w:r w:rsidRPr="0006568F">
        <w:rPr>
          <w:rFonts w:ascii="Calibri" w:hAnsi="Calibri" w:cs="Calibri"/>
          <w:sz w:val="22"/>
          <w:szCs w:val="22"/>
        </w:rPr>
        <w:t xml:space="preserve"> pojazdów</w:t>
      </w:r>
      <w:r>
        <w:rPr>
          <w:rFonts w:ascii="Calibri" w:hAnsi="Calibri" w:cs="Calibri"/>
          <w:sz w:val="22"/>
          <w:szCs w:val="22"/>
        </w:rPr>
        <w:t>;</w:t>
      </w:r>
    </w:p>
    <w:p w:rsidR="001A5320" w:rsidRDefault="001A5320" w:rsidP="00576039">
      <w:pPr>
        <w:numPr>
          <w:ilvl w:val="0"/>
          <w:numId w:val="111"/>
        </w:numPr>
        <w:spacing w:after="120"/>
        <w:jc w:val="both"/>
        <w:rPr>
          <w:rFonts w:ascii="Calibri" w:hAnsi="Calibri" w:cs="Calibri"/>
          <w:sz w:val="22"/>
          <w:szCs w:val="22"/>
        </w:rPr>
      </w:pPr>
      <w:r w:rsidRPr="0006568F">
        <w:rPr>
          <w:rFonts w:ascii="Calibri" w:hAnsi="Calibri" w:cs="Calibri"/>
          <w:sz w:val="22"/>
          <w:szCs w:val="22"/>
        </w:rPr>
        <w:t>W przypadku zbycia</w:t>
      </w:r>
      <w:r>
        <w:rPr>
          <w:rFonts w:ascii="Calibri" w:hAnsi="Calibri" w:cs="Calibri"/>
          <w:sz w:val="22"/>
          <w:szCs w:val="22"/>
        </w:rPr>
        <w:t>/złomowania</w:t>
      </w:r>
      <w:r w:rsidRPr="0006568F">
        <w:rPr>
          <w:rFonts w:ascii="Calibri" w:hAnsi="Calibri" w:cs="Calibri"/>
          <w:sz w:val="22"/>
          <w:szCs w:val="22"/>
        </w:rPr>
        <w:t xml:space="preserve"> pojazdu i zwrotu składki, rozliczenia będą prowadzone w systemie „pro rata”</w:t>
      </w:r>
      <w:r>
        <w:rPr>
          <w:rFonts w:ascii="Calibri" w:hAnsi="Calibri" w:cs="Calibri"/>
          <w:sz w:val="22"/>
          <w:szCs w:val="22"/>
        </w:rPr>
        <w:t>, bez potrącania kosztów manipulacyjnych;</w:t>
      </w:r>
    </w:p>
    <w:p w:rsidR="001A5320" w:rsidRDefault="001A5320" w:rsidP="00576039">
      <w:pPr>
        <w:numPr>
          <w:ilvl w:val="0"/>
          <w:numId w:val="111"/>
        </w:numPr>
        <w:spacing w:after="120"/>
        <w:jc w:val="both"/>
        <w:rPr>
          <w:rFonts w:ascii="Calibri" w:hAnsi="Calibri" w:cs="Calibri"/>
          <w:sz w:val="22"/>
          <w:szCs w:val="22"/>
        </w:rPr>
      </w:pPr>
      <w:r w:rsidRPr="0006568F">
        <w:rPr>
          <w:rFonts w:ascii="Calibri" w:hAnsi="Calibri" w:cs="Calibri"/>
          <w:sz w:val="22"/>
          <w:szCs w:val="22"/>
        </w:rPr>
        <w:t>W przypadku czasowego wycofania pojazdu z ruchu w rozumieniu art. 78 Ustawy - Prawo o ruchu drogowym, Ubezpieczyciel na wniosek Zamawiającego akceptuje proporcjonalne obniżenie składki ubezpieczeniowej na okres czasowego wycofania pojazdu z ruchu</w:t>
      </w:r>
      <w:r>
        <w:rPr>
          <w:rFonts w:ascii="Calibri" w:hAnsi="Calibri" w:cs="Calibri"/>
          <w:sz w:val="22"/>
          <w:szCs w:val="22"/>
        </w:rPr>
        <w:t>;</w:t>
      </w:r>
    </w:p>
    <w:p w:rsidR="001A5320" w:rsidRDefault="001A5320" w:rsidP="00576039">
      <w:pPr>
        <w:numPr>
          <w:ilvl w:val="0"/>
          <w:numId w:val="111"/>
        </w:numPr>
        <w:spacing w:after="120"/>
        <w:jc w:val="both"/>
        <w:rPr>
          <w:rFonts w:ascii="Calibri" w:hAnsi="Calibri" w:cs="Calibri"/>
          <w:sz w:val="22"/>
          <w:szCs w:val="22"/>
        </w:rPr>
      </w:pPr>
      <w:r w:rsidRPr="0006568F">
        <w:rPr>
          <w:rFonts w:ascii="Calibri" w:hAnsi="Calibri" w:cs="Calibri"/>
          <w:sz w:val="22"/>
          <w:szCs w:val="22"/>
        </w:rPr>
        <w:t>Stawka za ubezpieczenie wyposażenia dodatkowego będzie tożsama ze stawką ubezpieczenia AC</w:t>
      </w:r>
      <w:r>
        <w:rPr>
          <w:rFonts w:ascii="Calibri" w:hAnsi="Calibri" w:cs="Calibri"/>
          <w:sz w:val="22"/>
          <w:szCs w:val="22"/>
        </w:rPr>
        <w:t>;</w:t>
      </w:r>
    </w:p>
    <w:p w:rsidR="001A5320" w:rsidRPr="008E21D3" w:rsidRDefault="001A5320" w:rsidP="00576039">
      <w:pPr>
        <w:numPr>
          <w:ilvl w:val="0"/>
          <w:numId w:val="111"/>
        </w:numPr>
        <w:spacing w:after="120"/>
        <w:jc w:val="both"/>
        <w:rPr>
          <w:rFonts w:ascii="Calibri" w:hAnsi="Calibri" w:cs="Calibri"/>
          <w:sz w:val="22"/>
          <w:szCs w:val="22"/>
        </w:rPr>
      </w:pPr>
      <w:r w:rsidRPr="008E21D3">
        <w:rPr>
          <w:rFonts w:ascii="Calibri" w:hAnsi="Calibri" w:cs="Calibri"/>
          <w:sz w:val="22"/>
          <w:szCs w:val="22"/>
        </w:rPr>
        <w:t>Termin zgłaszania szkód w ciągu 7 dni od daty powstania szkody</w:t>
      </w:r>
      <w:r>
        <w:rPr>
          <w:rFonts w:ascii="Calibri" w:hAnsi="Calibri" w:cs="Calibri"/>
          <w:sz w:val="22"/>
          <w:szCs w:val="22"/>
        </w:rPr>
        <w:t xml:space="preserve"> lub dowiedzenia się o niej, chyba  że OWU Wykonawcy przewidują dłuższy termin.</w:t>
      </w:r>
    </w:p>
    <w:p w:rsidR="001A5320" w:rsidRDefault="001A5320" w:rsidP="004376B6">
      <w:pPr>
        <w:spacing w:after="120"/>
        <w:ind w:left="720"/>
        <w:jc w:val="both"/>
        <w:rPr>
          <w:rFonts w:ascii="Calibri" w:hAnsi="Calibri" w:cs="Calibri"/>
          <w:sz w:val="22"/>
          <w:szCs w:val="22"/>
        </w:rPr>
      </w:pPr>
    </w:p>
    <w:p w:rsidR="001A5320" w:rsidRPr="0006568F" w:rsidRDefault="001A5320" w:rsidP="00576039">
      <w:pPr>
        <w:numPr>
          <w:ilvl w:val="1"/>
          <w:numId w:val="110"/>
        </w:numPr>
        <w:spacing w:after="120"/>
        <w:jc w:val="both"/>
        <w:rPr>
          <w:rFonts w:ascii="Calibri" w:hAnsi="Calibri" w:cs="Calibri"/>
          <w:b/>
          <w:bCs/>
          <w:sz w:val="22"/>
          <w:szCs w:val="22"/>
        </w:rPr>
      </w:pPr>
      <w:r w:rsidRPr="0006568F">
        <w:rPr>
          <w:rFonts w:ascii="Calibri" w:hAnsi="Calibri" w:cs="Calibri"/>
          <w:b/>
          <w:bCs/>
          <w:sz w:val="22"/>
          <w:szCs w:val="22"/>
        </w:rPr>
        <w:t>Likwidacja szkód:</w:t>
      </w:r>
    </w:p>
    <w:p w:rsidR="001A5320" w:rsidRPr="004376B6" w:rsidRDefault="001A5320" w:rsidP="00B83F17">
      <w:pPr>
        <w:pStyle w:val="ListParagraph"/>
        <w:widowControl w:val="0"/>
        <w:numPr>
          <w:ilvl w:val="0"/>
          <w:numId w:val="107"/>
        </w:numPr>
        <w:overflowPunct w:val="0"/>
        <w:autoSpaceDE w:val="0"/>
        <w:autoSpaceDN w:val="0"/>
        <w:adjustRightInd w:val="0"/>
        <w:spacing w:after="0" w:line="240" w:lineRule="auto"/>
        <w:ind w:left="993" w:hanging="426"/>
        <w:jc w:val="both"/>
        <w:textAlignment w:val="baseline"/>
        <w:rPr>
          <w:spacing w:val="-2"/>
          <w:kern w:val="1"/>
        </w:rPr>
      </w:pPr>
      <w:r w:rsidRPr="004376B6">
        <w:rPr>
          <w:spacing w:val="-2"/>
          <w:kern w:val="1"/>
        </w:rPr>
        <w:t>Szkody w pojazdach spowodowane przez osoby trzecie będą likwidowane z ubezpieczenia AC, bez oczekiwania na uzyskanie dokumentacji pozwalającej Ubezpieczycielowi na przeprowadzenie procedury regresowej,</w:t>
      </w:r>
    </w:p>
    <w:p w:rsidR="001A5320" w:rsidRPr="004376B6" w:rsidRDefault="001A5320" w:rsidP="00B83F17">
      <w:pPr>
        <w:pStyle w:val="ListParagraph"/>
        <w:widowControl w:val="0"/>
        <w:numPr>
          <w:ilvl w:val="0"/>
          <w:numId w:val="107"/>
        </w:numPr>
        <w:overflowPunct w:val="0"/>
        <w:autoSpaceDE w:val="0"/>
        <w:autoSpaceDN w:val="0"/>
        <w:adjustRightInd w:val="0"/>
        <w:spacing w:after="0" w:line="240" w:lineRule="auto"/>
        <w:ind w:left="993" w:hanging="426"/>
        <w:jc w:val="both"/>
        <w:textAlignment w:val="baseline"/>
        <w:rPr>
          <w:spacing w:val="-2"/>
          <w:kern w:val="1"/>
        </w:rPr>
      </w:pPr>
      <w:r w:rsidRPr="004376B6">
        <w:rPr>
          <w:spacing w:val="-2"/>
          <w:kern w:val="1"/>
        </w:rPr>
        <w:t>Ubezpieczyciel zwróci poniesione i udokumentowane koszty wymiany wkładek zamków oraz przekodowania modułów zabezpieczeń antykradzieżowych, w przypadku utraty kluczy w przypadku kradzieży lub ich zniszczenia. Obowiązkiem ubezpieczającego jest zgłoszenie faktu kradzieży na policję (fabrycznych urządzeń służących do otwarcia pojazdu).</w:t>
      </w:r>
    </w:p>
    <w:p w:rsidR="001A5320" w:rsidRPr="000E766D" w:rsidRDefault="001A5320" w:rsidP="00B83F17">
      <w:pPr>
        <w:pStyle w:val="ListParagraph"/>
        <w:widowControl w:val="0"/>
        <w:numPr>
          <w:ilvl w:val="0"/>
          <w:numId w:val="107"/>
        </w:numPr>
        <w:overflowPunct w:val="0"/>
        <w:autoSpaceDE w:val="0"/>
        <w:autoSpaceDN w:val="0"/>
        <w:adjustRightInd w:val="0"/>
        <w:spacing w:after="0" w:line="240" w:lineRule="auto"/>
        <w:ind w:left="993" w:hanging="426"/>
        <w:jc w:val="both"/>
        <w:textAlignment w:val="baseline"/>
        <w:rPr>
          <w:spacing w:val="-2"/>
          <w:kern w:val="1"/>
        </w:rPr>
      </w:pPr>
      <w:r w:rsidRPr="004376B6">
        <w:t>Serwisowy wariant likwidacji szkód bez względu na wiek pojazdu;</w:t>
      </w:r>
    </w:p>
    <w:p w:rsidR="001A5320" w:rsidRPr="00D627BB" w:rsidRDefault="001A5320" w:rsidP="00B83F17">
      <w:pPr>
        <w:pStyle w:val="ListParagraph"/>
        <w:widowControl w:val="0"/>
        <w:numPr>
          <w:ilvl w:val="0"/>
          <w:numId w:val="107"/>
        </w:numPr>
        <w:overflowPunct w:val="0"/>
        <w:autoSpaceDE w:val="0"/>
        <w:autoSpaceDN w:val="0"/>
        <w:adjustRightInd w:val="0"/>
        <w:spacing w:after="0" w:line="240" w:lineRule="auto"/>
        <w:ind w:left="993" w:hanging="426"/>
        <w:jc w:val="both"/>
        <w:textAlignment w:val="baseline"/>
        <w:rPr>
          <w:spacing w:val="-2"/>
          <w:kern w:val="1"/>
        </w:rPr>
      </w:pPr>
      <w:r w:rsidRPr="000E766D">
        <w:t xml:space="preserve">Rozliczenie szkody na podstawie pełnych kosztów naprawy, bez potrącania zużycia części i/lub amortyzacji,  nie wyższej niż wartość rynkowa pojazdu w dniu ustalania odszkodowania, z zastrzeżeniem, iż dla </w:t>
      </w:r>
      <w:r>
        <w:t xml:space="preserve">pojazdów ubezpieczonych z GSU nie więcej niż zadeklarowana suma ubezpieczenia, dla </w:t>
      </w:r>
      <w:r w:rsidRPr="000E766D">
        <w:t xml:space="preserve">pojazdów fabrycznie nowych przez okres nie krótszy niż </w:t>
      </w:r>
      <w:r>
        <w:t>12</w:t>
      </w:r>
      <w:r w:rsidRPr="000E766D">
        <w:t xml:space="preserve"> miesięcy od daty pierwszej rejestracji za wartość pojazdu dla celów ustalania odszkodowania uważać się będzie wartość fakturową bez limitu kilometrów;</w:t>
      </w:r>
    </w:p>
    <w:p w:rsidR="001A5320" w:rsidRPr="00D627BB" w:rsidRDefault="001A5320" w:rsidP="00B83F17">
      <w:pPr>
        <w:pStyle w:val="ListParagraph"/>
        <w:widowControl w:val="0"/>
        <w:numPr>
          <w:ilvl w:val="0"/>
          <w:numId w:val="107"/>
        </w:numPr>
        <w:overflowPunct w:val="0"/>
        <w:autoSpaceDE w:val="0"/>
        <w:autoSpaceDN w:val="0"/>
        <w:adjustRightInd w:val="0"/>
        <w:spacing w:after="0" w:line="240" w:lineRule="auto"/>
        <w:ind w:left="993" w:hanging="426"/>
        <w:jc w:val="both"/>
        <w:textAlignment w:val="baseline"/>
        <w:rPr>
          <w:spacing w:val="-2"/>
          <w:kern w:val="1"/>
        </w:rPr>
      </w:pPr>
      <w:r w:rsidRPr="00D627BB">
        <w:t>W przypadku szkody całkowitej wypłacane będzie odszkodowanie w wysokości wartości rynkowej  pojazdu bezpośrednio przed szkodą, z zastrzeżeniem, iż dla pojazdów ubezpieczonych z GSU odszkodowanie będzie wypłacone w wysokości zadeklarowanej sumy ubezpieczenia, dla pojazdów fabrycznie nowych przez okres nie krótszy niż 12 miesięcy od daty pierwszej rejestracji w wartości fakturowej bez limitu kilometrów. Ubezpieczyciel udzieli pomocy w zbyciu pozostałości pojazdu, a wartość najwyższej zaoferowanej ceny będzie przyjęta do rozliczenia szkody, jako wartość rynkowa pozostałości;</w:t>
      </w:r>
    </w:p>
    <w:p w:rsidR="001A5320" w:rsidRDefault="001A5320" w:rsidP="00B83F17">
      <w:pPr>
        <w:pStyle w:val="ListParagraph"/>
        <w:widowControl w:val="0"/>
        <w:numPr>
          <w:ilvl w:val="0"/>
          <w:numId w:val="107"/>
        </w:numPr>
        <w:overflowPunct w:val="0"/>
        <w:autoSpaceDE w:val="0"/>
        <w:autoSpaceDN w:val="0"/>
        <w:adjustRightInd w:val="0"/>
        <w:spacing w:after="0" w:line="240" w:lineRule="auto"/>
        <w:ind w:left="993" w:hanging="426"/>
        <w:jc w:val="both"/>
        <w:textAlignment w:val="baseline"/>
        <w:rPr>
          <w:spacing w:val="-2"/>
          <w:kern w:val="1"/>
        </w:rPr>
      </w:pPr>
      <w:r w:rsidRPr="004376B6">
        <w:rPr>
          <w:spacing w:val="-2"/>
          <w:kern w:val="1"/>
        </w:rPr>
        <w:t>W przypadku zaistnienia szkody częściowej</w:t>
      </w:r>
      <w:r>
        <w:rPr>
          <w:spacing w:val="-2"/>
          <w:kern w:val="1"/>
        </w:rPr>
        <w:t xml:space="preserve"> na </w:t>
      </w:r>
      <w:r w:rsidRPr="000E766D">
        <w:rPr>
          <w:spacing w:val="-2"/>
          <w:kern w:val="1"/>
        </w:rPr>
        <w:t>wniosek Ubezpieczonych Ubezpieczyciel wypłaci odszkodowanie na podstawie przygotowanego i zaakceptowanego przez strony kosztorysu</w:t>
      </w:r>
      <w:r>
        <w:rPr>
          <w:spacing w:val="-2"/>
          <w:kern w:val="1"/>
        </w:rPr>
        <w:t>;</w:t>
      </w:r>
    </w:p>
    <w:p w:rsidR="001A5320" w:rsidRDefault="001A5320" w:rsidP="00B83F17">
      <w:pPr>
        <w:pStyle w:val="ListParagraph"/>
        <w:widowControl w:val="0"/>
        <w:numPr>
          <w:ilvl w:val="0"/>
          <w:numId w:val="107"/>
        </w:numPr>
        <w:overflowPunct w:val="0"/>
        <w:autoSpaceDE w:val="0"/>
        <w:autoSpaceDN w:val="0"/>
        <w:adjustRightInd w:val="0"/>
        <w:spacing w:after="0" w:line="240" w:lineRule="auto"/>
        <w:ind w:left="993" w:hanging="426"/>
        <w:jc w:val="both"/>
        <w:textAlignment w:val="baseline"/>
        <w:rPr>
          <w:spacing w:val="-2"/>
          <w:kern w:val="1"/>
        </w:rPr>
      </w:pPr>
      <w:r w:rsidRPr="000E766D">
        <w:rPr>
          <w:spacing w:val="-2"/>
          <w:kern w:val="1"/>
        </w:rPr>
        <w:t>Brak konieczności przedstawiania kosztorysów w systemie narzuconym przez ubezpieczyciela;</w:t>
      </w:r>
    </w:p>
    <w:p w:rsidR="001A5320" w:rsidRPr="007D0150" w:rsidRDefault="001A5320" w:rsidP="00B83F17">
      <w:pPr>
        <w:pStyle w:val="ListParagraph"/>
        <w:widowControl w:val="0"/>
        <w:numPr>
          <w:ilvl w:val="0"/>
          <w:numId w:val="107"/>
        </w:numPr>
        <w:overflowPunct w:val="0"/>
        <w:autoSpaceDE w:val="0"/>
        <w:autoSpaceDN w:val="0"/>
        <w:adjustRightInd w:val="0"/>
        <w:spacing w:after="0" w:line="240" w:lineRule="auto"/>
        <w:ind w:left="993" w:hanging="426"/>
        <w:jc w:val="both"/>
        <w:textAlignment w:val="baseline"/>
        <w:rPr>
          <w:spacing w:val="-2"/>
          <w:kern w:val="1"/>
        </w:rPr>
      </w:pPr>
      <w:r w:rsidRPr="007D0150">
        <w:t xml:space="preserve">Brak obowiązku przedstawienia przy likwidacji szkód specyfikacji części użytych do naprawy </w:t>
      </w:r>
      <w:r w:rsidRPr="007D0150">
        <w:rPr>
          <w:spacing w:val="-2"/>
          <w:kern w:val="2"/>
        </w:rPr>
        <w:t>pojazdu oraz faktur źródłowych potwierdzających zakup takich części</w:t>
      </w:r>
      <w:r>
        <w:rPr>
          <w:spacing w:val="-2"/>
          <w:kern w:val="2"/>
        </w:rPr>
        <w:t>;</w:t>
      </w:r>
    </w:p>
    <w:p w:rsidR="001A5320" w:rsidRPr="004376B6" w:rsidRDefault="001A5320" w:rsidP="00576039">
      <w:pPr>
        <w:widowControl w:val="0"/>
        <w:numPr>
          <w:ilvl w:val="1"/>
          <w:numId w:val="102"/>
        </w:numPr>
        <w:overflowPunct w:val="0"/>
        <w:autoSpaceDE w:val="0"/>
        <w:autoSpaceDN w:val="0"/>
        <w:adjustRightInd w:val="0"/>
        <w:jc w:val="both"/>
        <w:textAlignment w:val="baseline"/>
        <w:rPr>
          <w:rFonts w:ascii="Calibri" w:hAnsi="Calibri" w:cs="Calibri"/>
          <w:vanish/>
          <w:spacing w:val="-2"/>
          <w:kern w:val="1"/>
          <w:sz w:val="22"/>
          <w:szCs w:val="22"/>
        </w:rPr>
      </w:pPr>
    </w:p>
    <w:p w:rsidR="001A5320" w:rsidRPr="004376B6" w:rsidRDefault="001A5320" w:rsidP="00576039">
      <w:pPr>
        <w:widowControl w:val="0"/>
        <w:numPr>
          <w:ilvl w:val="1"/>
          <w:numId w:val="102"/>
        </w:numPr>
        <w:overflowPunct w:val="0"/>
        <w:autoSpaceDE w:val="0"/>
        <w:autoSpaceDN w:val="0"/>
        <w:adjustRightInd w:val="0"/>
        <w:jc w:val="both"/>
        <w:textAlignment w:val="baseline"/>
        <w:rPr>
          <w:rFonts w:ascii="Calibri" w:hAnsi="Calibri" w:cs="Calibri"/>
          <w:vanish/>
          <w:spacing w:val="-2"/>
          <w:kern w:val="1"/>
          <w:sz w:val="22"/>
          <w:szCs w:val="22"/>
        </w:rPr>
      </w:pPr>
    </w:p>
    <w:p w:rsidR="001A5320" w:rsidRPr="004376B6" w:rsidRDefault="001A5320" w:rsidP="00576039">
      <w:pPr>
        <w:widowControl w:val="0"/>
        <w:numPr>
          <w:ilvl w:val="1"/>
          <w:numId w:val="102"/>
        </w:numPr>
        <w:overflowPunct w:val="0"/>
        <w:autoSpaceDE w:val="0"/>
        <w:autoSpaceDN w:val="0"/>
        <w:adjustRightInd w:val="0"/>
        <w:jc w:val="both"/>
        <w:textAlignment w:val="baseline"/>
        <w:rPr>
          <w:rFonts w:ascii="Calibri" w:hAnsi="Calibri" w:cs="Calibri"/>
          <w:vanish/>
          <w:spacing w:val="-2"/>
          <w:kern w:val="1"/>
          <w:sz w:val="22"/>
          <w:szCs w:val="22"/>
        </w:rPr>
      </w:pPr>
    </w:p>
    <w:p w:rsidR="001A5320" w:rsidRPr="004376B6" w:rsidRDefault="001A5320" w:rsidP="00576039">
      <w:pPr>
        <w:widowControl w:val="0"/>
        <w:numPr>
          <w:ilvl w:val="1"/>
          <w:numId w:val="102"/>
        </w:numPr>
        <w:overflowPunct w:val="0"/>
        <w:autoSpaceDE w:val="0"/>
        <w:autoSpaceDN w:val="0"/>
        <w:adjustRightInd w:val="0"/>
        <w:jc w:val="both"/>
        <w:textAlignment w:val="baseline"/>
        <w:rPr>
          <w:rFonts w:ascii="Calibri" w:hAnsi="Calibri" w:cs="Calibri"/>
          <w:vanish/>
          <w:spacing w:val="-2"/>
          <w:kern w:val="1"/>
          <w:sz w:val="22"/>
          <w:szCs w:val="22"/>
        </w:rPr>
      </w:pPr>
    </w:p>
    <w:p w:rsidR="001A5320" w:rsidRPr="004376B6" w:rsidRDefault="001A5320" w:rsidP="00576039">
      <w:pPr>
        <w:widowControl w:val="0"/>
        <w:numPr>
          <w:ilvl w:val="1"/>
          <w:numId w:val="102"/>
        </w:numPr>
        <w:overflowPunct w:val="0"/>
        <w:autoSpaceDE w:val="0"/>
        <w:autoSpaceDN w:val="0"/>
        <w:adjustRightInd w:val="0"/>
        <w:jc w:val="both"/>
        <w:textAlignment w:val="baseline"/>
        <w:rPr>
          <w:rFonts w:ascii="Calibri" w:hAnsi="Calibri" w:cs="Calibri"/>
          <w:vanish/>
          <w:spacing w:val="-2"/>
          <w:kern w:val="1"/>
          <w:sz w:val="22"/>
          <w:szCs w:val="22"/>
        </w:rPr>
      </w:pPr>
    </w:p>
    <w:p w:rsidR="001A5320" w:rsidRPr="004376B6" w:rsidRDefault="001A5320" w:rsidP="00576039">
      <w:pPr>
        <w:widowControl w:val="0"/>
        <w:numPr>
          <w:ilvl w:val="2"/>
          <w:numId w:val="102"/>
        </w:numPr>
        <w:overflowPunct w:val="0"/>
        <w:autoSpaceDE w:val="0"/>
        <w:autoSpaceDN w:val="0"/>
        <w:adjustRightInd w:val="0"/>
        <w:jc w:val="both"/>
        <w:textAlignment w:val="baseline"/>
        <w:rPr>
          <w:rFonts w:ascii="Calibri" w:hAnsi="Calibri" w:cs="Calibri"/>
          <w:vanish/>
          <w:spacing w:val="-2"/>
          <w:kern w:val="1"/>
          <w:sz w:val="22"/>
          <w:szCs w:val="22"/>
        </w:rPr>
      </w:pPr>
    </w:p>
    <w:p w:rsidR="001A5320" w:rsidRPr="004376B6" w:rsidRDefault="001A5320" w:rsidP="00576039">
      <w:pPr>
        <w:widowControl w:val="0"/>
        <w:numPr>
          <w:ilvl w:val="2"/>
          <w:numId w:val="102"/>
        </w:numPr>
        <w:overflowPunct w:val="0"/>
        <w:autoSpaceDE w:val="0"/>
        <w:autoSpaceDN w:val="0"/>
        <w:adjustRightInd w:val="0"/>
        <w:jc w:val="both"/>
        <w:textAlignment w:val="baseline"/>
        <w:rPr>
          <w:rFonts w:ascii="Calibri" w:hAnsi="Calibri" w:cs="Calibri"/>
          <w:vanish/>
          <w:spacing w:val="-2"/>
          <w:kern w:val="1"/>
          <w:sz w:val="22"/>
          <w:szCs w:val="22"/>
        </w:rPr>
      </w:pPr>
    </w:p>
    <w:p w:rsidR="001A5320" w:rsidRPr="004376B6" w:rsidRDefault="001A5320" w:rsidP="00576039">
      <w:pPr>
        <w:widowControl w:val="0"/>
        <w:numPr>
          <w:ilvl w:val="2"/>
          <w:numId w:val="102"/>
        </w:numPr>
        <w:overflowPunct w:val="0"/>
        <w:autoSpaceDE w:val="0"/>
        <w:autoSpaceDN w:val="0"/>
        <w:adjustRightInd w:val="0"/>
        <w:jc w:val="both"/>
        <w:textAlignment w:val="baseline"/>
        <w:rPr>
          <w:rFonts w:ascii="Calibri" w:hAnsi="Calibri" w:cs="Calibri"/>
          <w:vanish/>
          <w:spacing w:val="-2"/>
          <w:kern w:val="1"/>
          <w:sz w:val="22"/>
          <w:szCs w:val="22"/>
        </w:rPr>
      </w:pPr>
    </w:p>
    <w:p w:rsidR="001A5320" w:rsidRPr="004376B6" w:rsidRDefault="001A5320" w:rsidP="00576039">
      <w:pPr>
        <w:widowControl w:val="0"/>
        <w:numPr>
          <w:ilvl w:val="2"/>
          <w:numId w:val="102"/>
        </w:numPr>
        <w:overflowPunct w:val="0"/>
        <w:autoSpaceDE w:val="0"/>
        <w:autoSpaceDN w:val="0"/>
        <w:adjustRightInd w:val="0"/>
        <w:jc w:val="both"/>
        <w:textAlignment w:val="baseline"/>
        <w:rPr>
          <w:rFonts w:ascii="Calibri" w:hAnsi="Calibri" w:cs="Calibri"/>
          <w:vanish/>
          <w:spacing w:val="-2"/>
          <w:kern w:val="1"/>
          <w:sz w:val="22"/>
          <w:szCs w:val="22"/>
        </w:rPr>
      </w:pPr>
    </w:p>
    <w:p w:rsidR="001A5320" w:rsidRPr="004376B6" w:rsidRDefault="001A5320" w:rsidP="00576039">
      <w:pPr>
        <w:widowControl w:val="0"/>
        <w:numPr>
          <w:ilvl w:val="2"/>
          <w:numId w:val="102"/>
        </w:numPr>
        <w:overflowPunct w:val="0"/>
        <w:autoSpaceDE w:val="0"/>
        <w:autoSpaceDN w:val="0"/>
        <w:adjustRightInd w:val="0"/>
        <w:jc w:val="both"/>
        <w:textAlignment w:val="baseline"/>
        <w:rPr>
          <w:rFonts w:ascii="Calibri" w:hAnsi="Calibri" w:cs="Calibri"/>
          <w:vanish/>
          <w:spacing w:val="-2"/>
          <w:kern w:val="1"/>
          <w:sz w:val="22"/>
          <w:szCs w:val="22"/>
        </w:rPr>
      </w:pPr>
    </w:p>
    <w:p w:rsidR="001A5320" w:rsidRPr="004376B6" w:rsidRDefault="001A5320" w:rsidP="00B83F17">
      <w:pPr>
        <w:widowControl w:val="0"/>
        <w:numPr>
          <w:ilvl w:val="2"/>
          <w:numId w:val="105"/>
        </w:numPr>
        <w:tabs>
          <w:tab w:val="num" w:pos="0"/>
        </w:tabs>
        <w:overflowPunct w:val="0"/>
        <w:autoSpaceDE w:val="0"/>
        <w:autoSpaceDN w:val="0"/>
        <w:adjustRightInd w:val="0"/>
        <w:jc w:val="both"/>
        <w:textAlignment w:val="baseline"/>
        <w:rPr>
          <w:rFonts w:ascii="Calibri" w:hAnsi="Calibri" w:cs="Calibri"/>
          <w:vanish/>
          <w:sz w:val="22"/>
          <w:szCs w:val="22"/>
        </w:rPr>
      </w:pPr>
    </w:p>
    <w:p w:rsidR="001A5320" w:rsidRPr="004376B6" w:rsidRDefault="001A5320" w:rsidP="00B83F17">
      <w:pPr>
        <w:pStyle w:val="ListParagraph"/>
        <w:widowControl w:val="0"/>
        <w:numPr>
          <w:ilvl w:val="0"/>
          <w:numId w:val="107"/>
        </w:numPr>
        <w:overflowPunct w:val="0"/>
        <w:autoSpaceDE w:val="0"/>
        <w:autoSpaceDN w:val="0"/>
        <w:adjustRightInd w:val="0"/>
        <w:spacing w:after="0" w:line="240" w:lineRule="auto"/>
        <w:ind w:left="993" w:hanging="426"/>
        <w:jc w:val="both"/>
        <w:textAlignment w:val="baseline"/>
        <w:rPr>
          <w:spacing w:val="-2"/>
          <w:kern w:val="1"/>
        </w:rPr>
      </w:pPr>
      <w:r w:rsidRPr="004376B6">
        <w:rPr>
          <w:spacing w:val="-2"/>
          <w:kern w:val="1"/>
        </w:rPr>
        <w:t>Wymaga się aby oględziny uszkodzonych pojazdów odbywały się  w ciągu 3 dni roboczych od daty zgłoszenia szkody. W razie nie dokonania oględzin w ww. terminie Ubezpieczony ma prawo do rozpoczęcia naprawy pojazdu;</w:t>
      </w:r>
    </w:p>
    <w:p w:rsidR="001A5320" w:rsidRPr="004376B6" w:rsidRDefault="001A5320" w:rsidP="004376B6">
      <w:pPr>
        <w:pStyle w:val="ListParagraph"/>
        <w:overflowPunct w:val="0"/>
        <w:ind w:left="993"/>
        <w:jc w:val="both"/>
        <w:textAlignment w:val="baseline"/>
        <w:rPr>
          <w:spacing w:val="-2"/>
          <w:kern w:val="1"/>
        </w:rPr>
      </w:pPr>
    </w:p>
    <w:p w:rsidR="001A5320" w:rsidRPr="004376B6" w:rsidRDefault="001A5320" w:rsidP="00B83F17">
      <w:pPr>
        <w:pStyle w:val="ListParagraph"/>
        <w:widowControl w:val="0"/>
        <w:numPr>
          <w:ilvl w:val="0"/>
          <w:numId w:val="105"/>
        </w:numPr>
        <w:overflowPunct w:val="0"/>
        <w:autoSpaceDE w:val="0"/>
        <w:autoSpaceDN w:val="0"/>
        <w:adjustRightInd w:val="0"/>
        <w:spacing w:after="0" w:line="240" w:lineRule="auto"/>
        <w:ind w:left="284" w:hanging="284"/>
        <w:jc w:val="both"/>
        <w:textAlignment w:val="baseline"/>
        <w:rPr>
          <w:b/>
          <w:bCs/>
        </w:rPr>
      </w:pPr>
      <w:r w:rsidRPr="004376B6">
        <w:rPr>
          <w:b/>
          <w:bCs/>
        </w:rPr>
        <w:t>Klauzule dodatkowe:</w:t>
      </w:r>
    </w:p>
    <w:p w:rsidR="001A5320" w:rsidRPr="004376B6" w:rsidRDefault="001A5320" w:rsidP="00576039">
      <w:pPr>
        <w:numPr>
          <w:ilvl w:val="0"/>
          <w:numId w:val="103"/>
        </w:numPr>
        <w:overflowPunct w:val="0"/>
        <w:autoSpaceDE w:val="0"/>
        <w:autoSpaceDN w:val="0"/>
        <w:adjustRightInd w:val="0"/>
        <w:jc w:val="both"/>
        <w:textAlignment w:val="baseline"/>
        <w:rPr>
          <w:rFonts w:ascii="Calibri" w:hAnsi="Calibri" w:cs="Calibri"/>
          <w:b/>
          <w:bCs/>
          <w:vanish/>
          <w:sz w:val="22"/>
          <w:szCs w:val="22"/>
        </w:rPr>
      </w:pPr>
    </w:p>
    <w:p w:rsidR="001A5320" w:rsidRPr="004376B6" w:rsidRDefault="001A5320" w:rsidP="00576039">
      <w:pPr>
        <w:numPr>
          <w:ilvl w:val="0"/>
          <w:numId w:val="103"/>
        </w:numPr>
        <w:overflowPunct w:val="0"/>
        <w:autoSpaceDE w:val="0"/>
        <w:autoSpaceDN w:val="0"/>
        <w:adjustRightInd w:val="0"/>
        <w:jc w:val="both"/>
        <w:textAlignment w:val="baseline"/>
        <w:rPr>
          <w:rFonts w:ascii="Calibri" w:hAnsi="Calibri" w:cs="Calibri"/>
          <w:b/>
          <w:bCs/>
          <w:vanish/>
          <w:sz w:val="22"/>
          <w:szCs w:val="22"/>
        </w:rPr>
      </w:pPr>
    </w:p>
    <w:p w:rsidR="001A5320" w:rsidRPr="004376B6" w:rsidRDefault="001A5320" w:rsidP="00576039">
      <w:pPr>
        <w:numPr>
          <w:ilvl w:val="0"/>
          <w:numId w:val="103"/>
        </w:numPr>
        <w:overflowPunct w:val="0"/>
        <w:autoSpaceDE w:val="0"/>
        <w:autoSpaceDN w:val="0"/>
        <w:adjustRightInd w:val="0"/>
        <w:jc w:val="both"/>
        <w:textAlignment w:val="baseline"/>
        <w:rPr>
          <w:rFonts w:ascii="Calibri" w:hAnsi="Calibri" w:cs="Calibri"/>
          <w:b/>
          <w:bCs/>
          <w:vanish/>
          <w:sz w:val="22"/>
          <w:szCs w:val="22"/>
        </w:rPr>
      </w:pPr>
    </w:p>
    <w:p w:rsidR="001A5320" w:rsidRPr="004376B6" w:rsidRDefault="001A5320" w:rsidP="00576039">
      <w:pPr>
        <w:pStyle w:val="ListParagraph"/>
        <w:widowControl w:val="0"/>
        <w:numPr>
          <w:ilvl w:val="1"/>
          <w:numId w:val="106"/>
        </w:numPr>
        <w:overflowPunct w:val="0"/>
        <w:autoSpaceDE w:val="0"/>
        <w:autoSpaceDN w:val="0"/>
        <w:adjustRightInd w:val="0"/>
        <w:spacing w:after="0" w:line="240" w:lineRule="auto"/>
        <w:jc w:val="both"/>
        <w:textAlignment w:val="baseline"/>
        <w:rPr>
          <w:b/>
          <w:bCs/>
        </w:rPr>
      </w:pPr>
      <w:r w:rsidRPr="004376B6">
        <w:rPr>
          <w:b/>
          <w:bCs/>
        </w:rPr>
        <w:t xml:space="preserve">Klauzula niezmienności stawek </w:t>
      </w:r>
    </w:p>
    <w:p w:rsidR="001A5320" w:rsidRPr="004376B6" w:rsidRDefault="001A5320" w:rsidP="004376B6">
      <w:pPr>
        <w:overflowPunct w:val="0"/>
        <w:autoSpaceDE w:val="0"/>
        <w:autoSpaceDN w:val="0"/>
        <w:adjustRightInd w:val="0"/>
        <w:jc w:val="both"/>
        <w:textAlignment w:val="baseline"/>
        <w:rPr>
          <w:rFonts w:ascii="Calibri" w:hAnsi="Calibri" w:cs="Calibri"/>
          <w:sz w:val="22"/>
          <w:szCs w:val="22"/>
          <w:lang w:eastAsia="zh-CN"/>
        </w:rPr>
      </w:pPr>
      <w:r w:rsidRPr="004376B6">
        <w:rPr>
          <w:rFonts w:ascii="Calibri" w:hAnsi="Calibri" w:cs="Calibri"/>
          <w:sz w:val="22"/>
          <w:szCs w:val="22"/>
          <w:lang w:eastAsia="zh-CN"/>
        </w:rPr>
        <w:t>Z zastrzeżeniem pozostałych, nie zmienionych niniejszą klauzulą postanowień umowy ubezpieczenia oraz ogólnych warunków ubezpieczenia, uzgadnia się, że: ubezpieczyciel gwarantuje, iż ustalone przez strony umowy stawki będą niezmienne w czasie całego okresu jej trwania i będzie te stawki stosować wobec wszystkich pojazdów włączonych do ubezpieczenia na zasadach określonych w umowie.</w:t>
      </w:r>
    </w:p>
    <w:p w:rsidR="001A5320" w:rsidRPr="004376B6" w:rsidRDefault="001A5320" w:rsidP="004376B6">
      <w:pPr>
        <w:overflowPunct w:val="0"/>
        <w:autoSpaceDE w:val="0"/>
        <w:autoSpaceDN w:val="0"/>
        <w:adjustRightInd w:val="0"/>
        <w:spacing w:after="120"/>
        <w:jc w:val="both"/>
        <w:textAlignment w:val="baseline"/>
        <w:rPr>
          <w:rFonts w:ascii="Calibri" w:hAnsi="Calibri" w:cs="Calibri"/>
          <w:sz w:val="22"/>
          <w:szCs w:val="22"/>
        </w:rPr>
      </w:pPr>
    </w:p>
    <w:p w:rsidR="001A5320" w:rsidRPr="004376B6" w:rsidRDefault="001A5320" w:rsidP="00576039">
      <w:pPr>
        <w:pStyle w:val="ListParagraph"/>
        <w:widowControl w:val="0"/>
        <w:numPr>
          <w:ilvl w:val="1"/>
          <w:numId w:val="106"/>
        </w:numPr>
        <w:overflowPunct w:val="0"/>
        <w:autoSpaceDE w:val="0"/>
        <w:autoSpaceDN w:val="0"/>
        <w:adjustRightInd w:val="0"/>
        <w:spacing w:after="0" w:line="240" w:lineRule="auto"/>
        <w:jc w:val="both"/>
        <w:textAlignment w:val="baseline"/>
        <w:rPr>
          <w:b/>
          <w:bCs/>
          <w:spacing w:val="-2"/>
        </w:rPr>
      </w:pPr>
      <w:r w:rsidRPr="004376B6">
        <w:rPr>
          <w:b/>
          <w:bCs/>
        </w:rPr>
        <w:t>Klauzula zasady proporcji</w:t>
      </w:r>
    </w:p>
    <w:p w:rsidR="001A5320" w:rsidRPr="004376B6" w:rsidRDefault="001A5320" w:rsidP="004376B6">
      <w:pPr>
        <w:overflowPunct w:val="0"/>
        <w:autoSpaceDE w:val="0"/>
        <w:autoSpaceDN w:val="0"/>
        <w:adjustRightInd w:val="0"/>
        <w:jc w:val="both"/>
        <w:textAlignment w:val="baseline"/>
        <w:rPr>
          <w:rFonts w:ascii="Calibri" w:hAnsi="Calibri" w:cs="Calibri"/>
          <w:sz w:val="22"/>
          <w:szCs w:val="22"/>
        </w:rPr>
      </w:pPr>
      <w:r w:rsidRPr="004376B6">
        <w:rPr>
          <w:rFonts w:ascii="Calibri" w:hAnsi="Calibri" w:cs="Calibri"/>
          <w:sz w:val="22"/>
          <w:szCs w:val="22"/>
        </w:rPr>
        <w:t>Z zastrzeżeniem pozostałych, nie zmienionych niniejszą klauzulą postanowień umowy ubezpieczenia oraz ogólnych warunków ubezpieczenia, uzgadnia się, że: zadeklarowanie sumy ubezpieczenia w stosunku do faktycznej wartości pojazdu w dniu zawarcia ubezpieczenia nie będzie podstawą do stosowania zasady proporcji przy wypłacie odszkodowania.</w:t>
      </w:r>
    </w:p>
    <w:p w:rsidR="001A5320" w:rsidRPr="004376B6" w:rsidRDefault="001A5320" w:rsidP="004376B6">
      <w:pPr>
        <w:overflowPunct w:val="0"/>
        <w:autoSpaceDE w:val="0"/>
        <w:autoSpaceDN w:val="0"/>
        <w:adjustRightInd w:val="0"/>
        <w:ind w:left="360"/>
        <w:jc w:val="both"/>
        <w:textAlignment w:val="baseline"/>
        <w:rPr>
          <w:rFonts w:ascii="Calibri" w:hAnsi="Calibri" w:cs="Calibri"/>
          <w:b/>
          <w:bCs/>
          <w:spacing w:val="-2"/>
          <w:sz w:val="22"/>
          <w:szCs w:val="22"/>
        </w:rPr>
      </w:pPr>
    </w:p>
    <w:p w:rsidR="001A5320" w:rsidRPr="004376B6" w:rsidRDefault="001A5320" w:rsidP="00B83F17">
      <w:pPr>
        <w:numPr>
          <w:ilvl w:val="1"/>
          <w:numId w:val="106"/>
        </w:numPr>
        <w:tabs>
          <w:tab w:val="left" w:pos="426"/>
        </w:tabs>
        <w:overflowPunct w:val="0"/>
        <w:autoSpaceDE w:val="0"/>
        <w:autoSpaceDN w:val="0"/>
        <w:adjustRightInd w:val="0"/>
        <w:ind w:left="709" w:hanging="720"/>
        <w:jc w:val="both"/>
        <w:textAlignment w:val="baseline"/>
        <w:rPr>
          <w:rFonts w:ascii="Calibri" w:hAnsi="Calibri" w:cs="Calibri"/>
          <w:b/>
          <w:bCs/>
          <w:spacing w:val="-2"/>
          <w:sz w:val="22"/>
          <w:szCs w:val="22"/>
        </w:rPr>
      </w:pPr>
      <w:r w:rsidRPr="004376B6">
        <w:rPr>
          <w:rFonts w:ascii="Calibri" w:hAnsi="Calibri" w:cs="Calibri"/>
          <w:b/>
          <w:bCs/>
          <w:sz w:val="22"/>
          <w:szCs w:val="22"/>
        </w:rPr>
        <w:t>Klauzula płatności składki lub rat składki</w:t>
      </w:r>
    </w:p>
    <w:p w:rsidR="001A5320" w:rsidRPr="007D0150" w:rsidRDefault="001A5320" w:rsidP="004376B6">
      <w:pPr>
        <w:overflowPunct w:val="0"/>
        <w:autoSpaceDE w:val="0"/>
        <w:autoSpaceDN w:val="0"/>
        <w:adjustRightInd w:val="0"/>
        <w:jc w:val="both"/>
        <w:textAlignment w:val="baseline"/>
        <w:rPr>
          <w:rFonts w:ascii="Calibri" w:hAnsi="Calibri" w:cs="Calibri"/>
          <w:sz w:val="22"/>
          <w:szCs w:val="22"/>
        </w:rPr>
      </w:pPr>
      <w:r w:rsidRPr="007D0150">
        <w:rPr>
          <w:rFonts w:ascii="Calibri" w:hAnsi="Calibri" w:cs="Calibri"/>
          <w:sz w:val="22"/>
          <w:szCs w:val="22"/>
        </w:rPr>
        <w:t>Z zastrzeżeniem pozostałych, nie zmienionych niniejszą klauzulą postanowień umowy ubezpieczenia oraz ogólnych warunków ubezpieczenia, uzgadnia się, że:</w:t>
      </w:r>
    </w:p>
    <w:p w:rsidR="001A5320" w:rsidRPr="007D0150" w:rsidRDefault="001A5320" w:rsidP="00576039">
      <w:pPr>
        <w:numPr>
          <w:ilvl w:val="0"/>
          <w:numId w:val="104"/>
        </w:numPr>
        <w:overflowPunct w:val="0"/>
        <w:autoSpaceDE w:val="0"/>
        <w:autoSpaceDN w:val="0"/>
        <w:adjustRightInd w:val="0"/>
        <w:jc w:val="both"/>
        <w:textAlignment w:val="baseline"/>
        <w:rPr>
          <w:rFonts w:ascii="Calibri" w:hAnsi="Calibri" w:cs="Calibri"/>
          <w:sz w:val="22"/>
          <w:szCs w:val="22"/>
        </w:rPr>
      </w:pPr>
      <w:r w:rsidRPr="007D0150">
        <w:rPr>
          <w:rFonts w:ascii="Calibri" w:hAnsi="Calibri" w:cs="Calibri"/>
          <w:sz w:val="22"/>
          <w:szCs w:val="22"/>
        </w:rPr>
        <w:t>Odpowiedzialność Ubezpieczyciela rozpoczyna się od godz. 00:00 dnia wskazanego w umowie jako początek okresu ubezpieczenia,</w:t>
      </w:r>
    </w:p>
    <w:p w:rsidR="001A5320" w:rsidRPr="007D0150" w:rsidRDefault="001A5320" w:rsidP="00576039">
      <w:pPr>
        <w:numPr>
          <w:ilvl w:val="0"/>
          <w:numId w:val="104"/>
        </w:numPr>
        <w:overflowPunct w:val="0"/>
        <w:autoSpaceDE w:val="0"/>
        <w:autoSpaceDN w:val="0"/>
        <w:adjustRightInd w:val="0"/>
        <w:jc w:val="both"/>
        <w:textAlignment w:val="baseline"/>
        <w:rPr>
          <w:rFonts w:ascii="Calibri" w:hAnsi="Calibri" w:cs="Calibri"/>
          <w:sz w:val="22"/>
          <w:szCs w:val="22"/>
        </w:rPr>
      </w:pPr>
      <w:r w:rsidRPr="007D0150">
        <w:rPr>
          <w:rFonts w:ascii="Calibri" w:hAnsi="Calibri" w:cs="Calibri"/>
          <w:sz w:val="22"/>
          <w:szCs w:val="22"/>
        </w:rPr>
        <w:t>Jeżeli Ubezpieczyciel  ponosi odpowiedzialność jeszcze przed zapłaceniem składki lub jej pierwszej raty, bądź jeżeli płatność składki lub jej pierwsza rata przypada przed rozpoczęciem ochrony ubezpieczeniowej , a składka lub jej pierwsza rata nie została zapłacona w terminie, to brak zapłaty przez Ubezpieczającego składki lub jej pierwszej raty w terminie przewidzianym w umowie ubezpieczenia, nie może być podstawą do wypowiedzenia przez Ubezpieczyciela  umowy ubezpieczenia ze skutkiem natychmiastowym.</w:t>
      </w:r>
    </w:p>
    <w:p w:rsidR="001A5320" w:rsidRPr="007D0150" w:rsidRDefault="001A5320" w:rsidP="007D0150">
      <w:pPr>
        <w:pStyle w:val="ListParagraph"/>
        <w:jc w:val="both"/>
        <w:rPr>
          <w:lang w:eastAsia="zh-CN"/>
        </w:rPr>
      </w:pPr>
      <w:r w:rsidRPr="007D0150">
        <w:t>W sytuacji opisanej powyżej, Ubezpieczyciel  zobowiązany jest wyznaczyć Ubezpieczającemu na piśmie dodatkowy, co najmniej 14 dniowy, termin do zapłaty składki lub jej pierwszej raty. W przypadku nie dokonania wpłaty składki lub jej pierwszej raty w wyżej wymienionym terminie, Ubezpieczyciel  może wypowiedzieć umowę ubezpieczenia ze skutkiem natychmiastowym.</w:t>
      </w:r>
    </w:p>
    <w:p w:rsidR="001A5320" w:rsidRPr="004376B6" w:rsidRDefault="001A5320" w:rsidP="00B83F17">
      <w:pPr>
        <w:numPr>
          <w:ilvl w:val="1"/>
          <w:numId w:val="106"/>
        </w:numPr>
        <w:overflowPunct w:val="0"/>
        <w:autoSpaceDE w:val="0"/>
        <w:autoSpaceDN w:val="0"/>
        <w:adjustRightInd w:val="0"/>
        <w:ind w:left="709" w:hanging="720"/>
        <w:jc w:val="both"/>
        <w:textAlignment w:val="baseline"/>
        <w:rPr>
          <w:rFonts w:ascii="Calibri" w:hAnsi="Calibri" w:cs="Calibri"/>
          <w:b/>
          <w:bCs/>
          <w:sz w:val="22"/>
          <w:szCs w:val="22"/>
        </w:rPr>
      </w:pPr>
      <w:r w:rsidRPr="004376B6">
        <w:rPr>
          <w:rFonts w:ascii="Calibri" w:hAnsi="Calibri" w:cs="Calibri"/>
          <w:b/>
          <w:bCs/>
          <w:sz w:val="22"/>
          <w:szCs w:val="22"/>
        </w:rPr>
        <w:t>Klauzula rozstrzygania sporów</w:t>
      </w:r>
    </w:p>
    <w:p w:rsidR="001A5320" w:rsidRPr="00CB19B7" w:rsidRDefault="001A5320" w:rsidP="004376B6">
      <w:pPr>
        <w:rPr>
          <w:rFonts w:ascii="Calibri" w:hAnsi="Calibri" w:cs="Calibri"/>
          <w:sz w:val="22"/>
          <w:szCs w:val="22"/>
          <w:lang w:eastAsia="zh-CN"/>
        </w:rPr>
      </w:pPr>
      <w:r w:rsidRPr="00CB19B7">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Default="001A5320" w:rsidP="004376B6">
      <w:pPr>
        <w:tabs>
          <w:tab w:val="left" w:pos="284"/>
        </w:tabs>
        <w:jc w:val="both"/>
        <w:rPr>
          <w:rFonts w:ascii="Calibri" w:hAnsi="Calibri" w:cs="Calibri"/>
          <w:sz w:val="22"/>
          <w:szCs w:val="22"/>
          <w:lang w:eastAsia="zh-CN"/>
        </w:rPr>
      </w:pPr>
      <w:r w:rsidRPr="00CB19B7">
        <w:rPr>
          <w:rFonts w:ascii="Calibri" w:hAnsi="Calibri" w:cs="Calibri"/>
          <w:sz w:val="22"/>
          <w:szCs w:val="22"/>
          <w:lang w:eastAsia="zh-CN"/>
        </w:rPr>
        <w:t>Spory wynikłe z istnienia i stosowania niniejszej umowy strony mogą poddać pod rozstrzygnięcie sądu właściwego dla siedziby ubezpieczającego</w:t>
      </w:r>
      <w:r>
        <w:rPr>
          <w:rFonts w:ascii="Calibri" w:hAnsi="Calibri" w:cs="Calibri"/>
          <w:sz w:val="22"/>
          <w:szCs w:val="22"/>
          <w:lang w:eastAsia="zh-CN"/>
        </w:rPr>
        <w:t>/ ubezpieczonego</w:t>
      </w:r>
      <w:r w:rsidRPr="00CB19B7">
        <w:rPr>
          <w:rFonts w:ascii="Calibri" w:hAnsi="Calibri" w:cs="Calibri"/>
          <w:sz w:val="22"/>
          <w:szCs w:val="22"/>
          <w:lang w:eastAsia="zh-CN"/>
        </w:rPr>
        <w:t>.</w:t>
      </w:r>
    </w:p>
    <w:p w:rsidR="001A5320" w:rsidRPr="00CB19B7" w:rsidRDefault="001A5320" w:rsidP="004376B6">
      <w:pPr>
        <w:tabs>
          <w:tab w:val="left" w:pos="284"/>
        </w:tabs>
        <w:jc w:val="both"/>
        <w:rPr>
          <w:rFonts w:ascii="Calibri" w:hAnsi="Calibri" w:cs="Calibri"/>
          <w:b/>
          <w:bCs/>
          <w:sz w:val="22"/>
          <w:szCs w:val="22"/>
          <w:lang w:eastAsia="zh-CN"/>
        </w:rPr>
      </w:pPr>
    </w:p>
    <w:p w:rsidR="001A5320" w:rsidRPr="004376B6" w:rsidRDefault="001A5320" w:rsidP="00B83F17">
      <w:pPr>
        <w:numPr>
          <w:ilvl w:val="1"/>
          <w:numId w:val="106"/>
        </w:numPr>
        <w:overflowPunct w:val="0"/>
        <w:autoSpaceDE w:val="0"/>
        <w:autoSpaceDN w:val="0"/>
        <w:adjustRightInd w:val="0"/>
        <w:ind w:left="709" w:hanging="720"/>
        <w:jc w:val="both"/>
        <w:textAlignment w:val="baseline"/>
        <w:rPr>
          <w:rFonts w:ascii="Calibri" w:hAnsi="Calibri" w:cs="Calibri"/>
          <w:b/>
          <w:bCs/>
          <w:sz w:val="22"/>
          <w:szCs w:val="22"/>
        </w:rPr>
      </w:pPr>
      <w:r w:rsidRPr="004376B6">
        <w:rPr>
          <w:rFonts w:ascii="Calibri" w:hAnsi="Calibri" w:cs="Calibri"/>
          <w:b/>
          <w:bCs/>
          <w:sz w:val="22"/>
          <w:szCs w:val="22"/>
        </w:rPr>
        <w:t>Klauzula odpowiedzialności</w:t>
      </w:r>
    </w:p>
    <w:p w:rsidR="001A5320" w:rsidRPr="00CB19B7" w:rsidRDefault="001A5320" w:rsidP="004376B6">
      <w:pPr>
        <w:rPr>
          <w:rFonts w:ascii="Calibri" w:hAnsi="Calibri" w:cs="Calibri"/>
          <w:sz w:val="22"/>
          <w:szCs w:val="22"/>
          <w:lang w:eastAsia="zh-CN"/>
        </w:rPr>
      </w:pPr>
      <w:r w:rsidRPr="00CB19B7">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Default="001A5320" w:rsidP="0063781D">
      <w:pPr>
        <w:spacing w:after="120"/>
        <w:jc w:val="both"/>
        <w:rPr>
          <w:rFonts w:ascii="Calibri" w:hAnsi="Calibri" w:cs="Calibri"/>
          <w:sz w:val="22"/>
          <w:szCs w:val="22"/>
          <w:lang w:eastAsia="zh-CN"/>
        </w:rPr>
      </w:pPr>
      <w:r w:rsidRPr="00CB19B7">
        <w:rPr>
          <w:rFonts w:ascii="Calibri" w:hAnsi="Calibri" w:cs="Calibri"/>
          <w:sz w:val="22"/>
          <w:szCs w:val="22"/>
          <w:lang w:eastAsia="zh-CN"/>
        </w:rPr>
        <w:t>Początek okresu odpowiedzialności ubezpieczyciela jest tożsamy z początkiem okresu ubezpieczenia.</w:t>
      </w:r>
    </w:p>
    <w:p w:rsidR="001A5320" w:rsidRDefault="001A5320" w:rsidP="000E056C">
      <w:pPr>
        <w:jc w:val="both"/>
        <w:rPr>
          <w:rFonts w:ascii="Calibri" w:hAnsi="Calibri" w:cs="Calibri"/>
          <w:sz w:val="22"/>
          <w:szCs w:val="22"/>
          <w:lang w:eastAsia="zh-CN"/>
        </w:rPr>
      </w:pPr>
    </w:p>
    <w:p w:rsidR="001A5320" w:rsidRPr="000E056C" w:rsidRDefault="001A5320" w:rsidP="00576039">
      <w:pPr>
        <w:pStyle w:val="ListParagraph"/>
        <w:numPr>
          <w:ilvl w:val="0"/>
          <w:numId w:val="128"/>
        </w:numPr>
        <w:spacing w:after="0"/>
        <w:jc w:val="both"/>
        <w:textAlignment w:val="baseline"/>
        <w:rPr>
          <w:b/>
          <w:bCs/>
        </w:rPr>
      </w:pPr>
      <w:r w:rsidRPr="000E056C">
        <w:rPr>
          <w:b/>
          <w:bCs/>
        </w:rPr>
        <w:t xml:space="preserve">Klauzula niezawiadomienia w terminie o szkodzie </w:t>
      </w:r>
    </w:p>
    <w:p w:rsidR="001A5320" w:rsidRDefault="001A5320" w:rsidP="000E056C">
      <w:pPr>
        <w:jc w:val="both"/>
        <w:textAlignment w:val="baseline"/>
        <w:rPr>
          <w:rFonts w:ascii="Calibri" w:hAnsi="Calibri" w:cs="Calibri"/>
          <w:sz w:val="22"/>
          <w:szCs w:val="22"/>
        </w:rPr>
      </w:pPr>
      <w:r>
        <w:rPr>
          <w:rFonts w:ascii="Calibri" w:hAnsi="Calibri" w:cs="Calibri"/>
          <w:sz w:val="22"/>
          <w:szCs w:val="22"/>
        </w:rPr>
        <w:t xml:space="preserve"> Zapisane w Ogólnych Warunkach Ubezpieczenia skutki niezawiadomienia Ubezpieczyciela o szkodzie w odpowiednim terminie, mają zastosowanie tylko w sytuacji, kiedy niezawiadomienie w terminie uniemożliwiło Ubezpieczycielowi ustalenie odpowiedzialności lub rozmiaru szkody.</w:t>
      </w:r>
    </w:p>
    <w:p w:rsidR="001A5320" w:rsidRPr="0063781D" w:rsidRDefault="001A5320" w:rsidP="0063781D">
      <w:pPr>
        <w:spacing w:after="120"/>
        <w:jc w:val="both"/>
        <w:rPr>
          <w:rFonts w:ascii="Calibri" w:hAnsi="Calibri" w:cs="Calibri"/>
          <w:sz w:val="22"/>
          <w:szCs w:val="22"/>
          <w:lang w:eastAsia="zh-CN"/>
        </w:rPr>
      </w:pPr>
    </w:p>
    <w:p w:rsidR="001A5320" w:rsidRPr="000E056C" w:rsidRDefault="001A5320" w:rsidP="00151A98">
      <w:pPr>
        <w:pStyle w:val="bodytext30"/>
        <w:tabs>
          <w:tab w:val="left" w:pos="993"/>
        </w:tabs>
        <w:spacing w:line="240" w:lineRule="auto"/>
        <w:rPr>
          <w:rFonts w:ascii="Calibri" w:hAnsi="Calibri" w:cs="Calibri"/>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72"/>
      </w:tblGrid>
      <w:tr w:rsidR="001A5320" w:rsidRPr="000E056C">
        <w:trPr>
          <w:trHeight w:val="259"/>
        </w:trPr>
        <w:tc>
          <w:tcPr>
            <w:tcW w:w="10018" w:type="dxa"/>
            <w:tcBorders>
              <w:top w:val="double" w:sz="4" w:space="0" w:color="auto"/>
              <w:left w:val="double" w:sz="4" w:space="0" w:color="auto"/>
              <w:bottom w:val="double" w:sz="4" w:space="0" w:color="auto"/>
              <w:right w:val="double" w:sz="4" w:space="0" w:color="auto"/>
            </w:tcBorders>
            <w:shd w:val="clear" w:color="auto" w:fill="D9D9D9"/>
          </w:tcPr>
          <w:p w:rsidR="001A5320" w:rsidRPr="008206A6" w:rsidRDefault="001A5320" w:rsidP="00576039">
            <w:pPr>
              <w:pStyle w:val="ListParagraph"/>
              <w:widowControl w:val="0"/>
              <w:numPr>
                <w:ilvl w:val="0"/>
                <w:numId w:val="101"/>
              </w:numPr>
              <w:autoSpaceDE w:val="0"/>
              <w:autoSpaceDN w:val="0"/>
              <w:adjustRightInd w:val="0"/>
              <w:spacing w:after="120"/>
              <w:jc w:val="both"/>
              <w:rPr>
                <w:sz w:val="24"/>
                <w:szCs w:val="24"/>
                <w:lang w:eastAsia="zh-CN"/>
              </w:rPr>
            </w:pPr>
            <w:r w:rsidRPr="008206A6">
              <w:rPr>
                <w:b/>
                <w:bCs/>
                <w:sz w:val="24"/>
                <w:szCs w:val="24"/>
                <w:lang w:eastAsia="zh-CN"/>
              </w:rPr>
              <w:t>UBEZPIECZENIE NASTĘPSTW NIESZCZĘŚLIWYCH WYPADKÓW KIEROWCÓW I PASAŻERÓW</w:t>
            </w:r>
          </w:p>
        </w:tc>
      </w:tr>
    </w:tbl>
    <w:p w:rsidR="001A5320" w:rsidRPr="0063781D" w:rsidRDefault="001A5320" w:rsidP="00B83F17">
      <w:pPr>
        <w:pStyle w:val="ListParagraph"/>
        <w:widowControl w:val="0"/>
        <w:numPr>
          <w:ilvl w:val="1"/>
          <w:numId w:val="113"/>
        </w:numPr>
        <w:overflowPunct w:val="0"/>
        <w:autoSpaceDE w:val="0"/>
        <w:autoSpaceDN w:val="0"/>
        <w:adjustRightInd w:val="0"/>
        <w:spacing w:after="0" w:line="240" w:lineRule="auto"/>
        <w:ind w:left="426" w:hanging="426"/>
        <w:jc w:val="both"/>
        <w:textAlignment w:val="baseline"/>
      </w:pPr>
      <w:r w:rsidRPr="0063781D">
        <w:rPr>
          <w:b/>
          <w:bCs/>
        </w:rPr>
        <w:t>Przedmiot ubezpieczenia:</w:t>
      </w:r>
      <w:r w:rsidRPr="0063781D">
        <w:t xml:space="preserve"> następstwa nieszczęśliwych wypadków powstałe u Ubezpieczonych (kierowcy i pasażerów) w pojazdach mechanicznych będących w posiadaniu samoistnym lub zależnym Ubezpieczającego / Ubezpieczonego lub w posiadanie, których Ubezpieczający / Ubezpieczony wejdzie w okresie trwania umowy. Na wniosek Ubezpieczającego/ Ubezpieczonego mogą być ubezpieczone pojazdy użytkowane na podstawie umów najmu, dzierżawy, leasingu lub innych o podobnym charakterze (w takich przypadkach umowa jest zawierana na rzecz właścicieli wskazanych przez Ubezpieczającego). Wykaz pojazdów podlegających ubezpieczeniu NNW zawiera załącznik nr </w:t>
      </w:r>
      <w:r>
        <w:t>14</w:t>
      </w:r>
      <w:r w:rsidRPr="0063781D">
        <w:t xml:space="preserve"> do opisu przedmiotu zamówienia.</w:t>
      </w:r>
    </w:p>
    <w:p w:rsidR="001A5320" w:rsidRPr="0063781D" w:rsidRDefault="001A5320" w:rsidP="00B83F17">
      <w:pPr>
        <w:numPr>
          <w:ilvl w:val="1"/>
          <w:numId w:val="113"/>
        </w:numPr>
        <w:tabs>
          <w:tab w:val="left" w:pos="426"/>
        </w:tabs>
        <w:overflowPunct w:val="0"/>
        <w:autoSpaceDE w:val="0"/>
        <w:autoSpaceDN w:val="0"/>
        <w:adjustRightInd w:val="0"/>
        <w:ind w:left="426" w:hanging="425"/>
        <w:jc w:val="both"/>
        <w:textAlignment w:val="baseline"/>
        <w:rPr>
          <w:rFonts w:ascii="Calibri" w:hAnsi="Calibri" w:cs="Calibri"/>
          <w:i/>
          <w:iCs/>
          <w:sz w:val="22"/>
          <w:szCs w:val="22"/>
        </w:rPr>
      </w:pPr>
      <w:r w:rsidRPr="0063781D">
        <w:rPr>
          <w:rFonts w:ascii="Calibri" w:hAnsi="Calibri" w:cs="Calibri"/>
          <w:b/>
          <w:bCs/>
          <w:sz w:val="22"/>
          <w:szCs w:val="22"/>
        </w:rPr>
        <w:t>Zakres ubezpieczenia.</w:t>
      </w:r>
    </w:p>
    <w:p w:rsidR="001A5320" w:rsidRPr="0063781D" w:rsidRDefault="001A5320" w:rsidP="0063781D">
      <w:pPr>
        <w:ind w:left="426"/>
        <w:jc w:val="both"/>
        <w:rPr>
          <w:rFonts w:ascii="Calibri" w:hAnsi="Calibri" w:cs="Calibri"/>
          <w:i/>
          <w:iCs/>
          <w:sz w:val="22"/>
          <w:szCs w:val="22"/>
        </w:rPr>
      </w:pPr>
      <w:r w:rsidRPr="0063781D">
        <w:rPr>
          <w:rFonts w:ascii="Calibri" w:hAnsi="Calibri" w:cs="Calibri"/>
          <w:sz w:val="22"/>
          <w:szCs w:val="22"/>
        </w:rPr>
        <w:t xml:space="preserve">Ubezpieczenie obejmuje trwałe następstwa nieszczęśliwych wypadków powstałych w związku z ruchem pojazdów, a w szczególności podczas wsiadania i wysiadania z pojazdu, w czasie przebywania w pojeździe będącym w ruchu i w przypadku zatrzymania lub postoju pojazdu, podczas naprawy pojazdu, podczas załadunku i wyładunku pojazdu. </w:t>
      </w:r>
    </w:p>
    <w:p w:rsidR="001A5320" w:rsidRPr="0063781D" w:rsidRDefault="001A5320" w:rsidP="00B83F17">
      <w:pPr>
        <w:numPr>
          <w:ilvl w:val="1"/>
          <w:numId w:val="113"/>
        </w:numPr>
        <w:overflowPunct w:val="0"/>
        <w:autoSpaceDE w:val="0"/>
        <w:autoSpaceDN w:val="0"/>
        <w:adjustRightInd w:val="0"/>
        <w:ind w:left="426" w:hanging="425"/>
        <w:jc w:val="both"/>
        <w:textAlignment w:val="baseline"/>
        <w:rPr>
          <w:rFonts w:ascii="Calibri" w:hAnsi="Calibri" w:cs="Calibri"/>
          <w:i/>
          <w:iCs/>
          <w:sz w:val="22"/>
          <w:szCs w:val="22"/>
        </w:rPr>
      </w:pPr>
      <w:r w:rsidRPr="0063781D">
        <w:rPr>
          <w:rFonts w:ascii="Calibri" w:hAnsi="Calibri" w:cs="Calibri"/>
          <w:b/>
          <w:bCs/>
          <w:sz w:val="22"/>
          <w:szCs w:val="22"/>
        </w:rPr>
        <w:t>Suma ubezpieczenia:</w:t>
      </w:r>
      <w:r w:rsidRPr="0063781D">
        <w:rPr>
          <w:rFonts w:ascii="Calibri" w:hAnsi="Calibri" w:cs="Calibri"/>
          <w:sz w:val="22"/>
          <w:szCs w:val="22"/>
        </w:rPr>
        <w:t> 10.000 zł/osobę.</w:t>
      </w:r>
    </w:p>
    <w:p w:rsidR="001A5320" w:rsidRPr="0063781D" w:rsidRDefault="001A5320" w:rsidP="00B83F17">
      <w:pPr>
        <w:widowControl w:val="0"/>
        <w:numPr>
          <w:ilvl w:val="1"/>
          <w:numId w:val="112"/>
        </w:numPr>
        <w:tabs>
          <w:tab w:val="clear" w:pos="1440"/>
          <w:tab w:val="num" w:pos="207"/>
        </w:tabs>
        <w:overflowPunct w:val="0"/>
        <w:autoSpaceDE w:val="0"/>
        <w:autoSpaceDN w:val="0"/>
        <w:adjustRightInd w:val="0"/>
        <w:ind w:left="567"/>
        <w:jc w:val="both"/>
        <w:textAlignment w:val="baseline"/>
        <w:rPr>
          <w:rFonts w:ascii="Calibri" w:hAnsi="Calibri" w:cs="Calibri"/>
          <w:sz w:val="22"/>
          <w:szCs w:val="22"/>
        </w:rPr>
      </w:pPr>
      <w:r w:rsidRPr="0063781D">
        <w:rPr>
          <w:rFonts w:ascii="Calibri" w:hAnsi="Calibri" w:cs="Calibri"/>
          <w:sz w:val="22"/>
          <w:szCs w:val="22"/>
        </w:rPr>
        <w:t>Górną granicę odpowiedzialności w razie śmierci ubezpieczonego wskutek nieszczęśliwego wypadku, stanowi kwota odpowiadająca 100% sumy ubezpieczenia.</w:t>
      </w:r>
    </w:p>
    <w:p w:rsidR="001A5320" w:rsidRPr="0063781D" w:rsidRDefault="001A5320" w:rsidP="00B83F17">
      <w:pPr>
        <w:widowControl w:val="0"/>
        <w:numPr>
          <w:ilvl w:val="1"/>
          <w:numId w:val="112"/>
        </w:numPr>
        <w:tabs>
          <w:tab w:val="clear" w:pos="1440"/>
          <w:tab w:val="num" w:pos="207"/>
        </w:tabs>
        <w:overflowPunct w:val="0"/>
        <w:autoSpaceDE w:val="0"/>
        <w:autoSpaceDN w:val="0"/>
        <w:adjustRightInd w:val="0"/>
        <w:ind w:left="567"/>
        <w:jc w:val="both"/>
        <w:textAlignment w:val="baseline"/>
        <w:rPr>
          <w:rFonts w:ascii="Calibri" w:hAnsi="Calibri" w:cs="Calibri"/>
          <w:sz w:val="22"/>
          <w:szCs w:val="22"/>
        </w:rPr>
      </w:pPr>
      <w:r w:rsidRPr="0063781D">
        <w:rPr>
          <w:rFonts w:ascii="Calibri" w:hAnsi="Calibri" w:cs="Calibri"/>
          <w:sz w:val="22"/>
          <w:szCs w:val="22"/>
        </w:rPr>
        <w:t>W przypadku trwałego uszczerbku na zdrowiu świadczenie wypłacane będzie w wysokości 1% sumy ubezpieczenia za każdy procent trwałego uszczerbku na zdrowiu.</w:t>
      </w:r>
    </w:p>
    <w:p w:rsidR="001A5320" w:rsidRDefault="001A5320" w:rsidP="00B83F17">
      <w:pPr>
        <w:widowControl w:val="0"/>
        <w:numPr>
          <w:ilvl w:val="1"/>
          <w:numId w:val="112"/>
        </w:numPr>
        <w:tabs>
          <w:tab w:val="clear" w:pos="1440"/>
          <w:tab w:val="num" w:pos="207"/>
        </w:tabs>
        <w:overflowPunct w:val="0"/>
        <w:autoSpaceDE w:val="0"/>
        <w:autoSpaceDN w:val="0"/>
        <w:adjustRightInd w:val="0"/>
        <w:ind w:left="567"/>
        <w:jc w:val="both"/>
        <w:textAlignment w:val="baseline"/>
        <w:rPr>
          <w:rFonts w:ascii="Calibri" w:hAnsi="Calibri" w:cs="Calibri"/>
          <w:sz w:val="22"/>
          <w:szCs w:val="22"/>
        </w:rPr>
      </w:pPr>
      <w:r w:rsidRPr="0063781D">
        <w:rPr>
          <w:rFonts w:ascii="Calibri" w:hAnsi="Calibri" w:cs="Calibri"/>
          <w:sz w:val="22"/>
          <w:szCs w:val="22"/>
        </w:rPr>
        <w:t>Zwrot udokumentowanych kosztów leczenia w wysokości nie mniejszej niż 10% sumy ubezpieczenia.</w:t>
      </w:r>
    </w:p>
    <w:p w:rsidR="001A5320" w:rsidRDefault="001A5320" w:rsidP="00B83F17">
      <w:pPr>
        <w:widowControl w:val="0"/>
        <w:numPr>
          <w:ilvl w:val="0"/>
          <w:numId w:val="50"/>
        </w:numPr>
        <w:overflowPunct w:val="0"/>
        <w:autoSpaceDE w:val="0"/>
        <w:autoSpaceDN w:val="0"/>
        <w:adjustRightInd w:val="0"/>
        <w:ind w:left="426"/>
        <w:jc w:val="both"/>
        <w:textAlignment w:val="baseline"/>
        <w:rPr>
          <w:rFonts w:ascii="Calibri" w:hAnsi="Calibri" w:cs="Calibri"/>
          <w:sz w:val="22"/>
          <w:szCs w:val="22"/>
        </w:rPr>
      </w:pPr>
      <w:r w:rsidRPr="00B52CB8">
        <w:rPr>
          <w:rFonts w:ascii="Calibri" w:hAnsi="Calibri" w:cs="Calibri"/>
          <w:b/>
          <w:bCs/>
          <w:sz w:val="22"/>
          <w:szCs w:val="22"/>
        </w:rPr>
        <w:t>Franszyza:</w:t>
      </w:r>
      <w:r>
        <w:rPr>
          <w:rFonts w:ascii="Calibri" w:hAnsi="Calibri" w:cs="Calibri"/>
          <w:b/>
          <w:bCs/>
          <w:sz w:val="22"/>
          <w:szCs w:val="22"/>
        </w:rPr>
        <w:t xml:space="preserve"> </w:t>
      </w:r>
      <w:r>
        <w:rPr>
          <w:rFonts w:ascii="Calibri" w:hAnsi="Calibri" w:cs="Calibri"/>
          <w:sz w:val="22"/>
          <w:szCs w:val="22"/>
        </w:rPr>
        <w:t>brak.</w:t>
      </w:r>
    </w:p>
    <w:p w:rsidR="001A5320" w:rsidRPr="0063781D" w:rsidRDefault="001A5320" w:rsidP="00151A98">
      <w:pPr>
        <w:widowControl w:val="0"/>
        <w:overflowPunct w:val="0"/>
        <w:autoSpaceDE w:val="0"/>
        <w:autoSpaceDN w:val="0"/>
        <w:adjustRightInd w:val="0"/>
        <w:ind w:left="426"/>
        <w:jc w:val="both"/>
        <w:textAlignment w:val="baseline"/>
        <w:rPr>
          <w:rFonts w:ascii="Calibri" w:hAnsi="Calibri" w:cs="Calibri"/>
          <w:sz w:val="22"/>
          <w:szCs w:val="22"/>
        </w:rPr>
      </w:pPr>
    </w:p>
    <w:p w:rsidR="001A5320" w:rsidRPr="0063781D" w:rsidRDefault="001A5320" w:rsidP="00B52CB8">
      <w:pPr>
        <w:spacing w:after="120"/>
        <w:jc w:val="both"/>
        <w:rPr>
          <w:rFonts w:ascii="Calibri" w:hAnsi="Calibri" w:cs="Calibri"/>
          <w:b/>
          <w:bCs/>
          <w:sz w:val="22"/>
          <w:szCs w:val="22"/>
        </w:rPr>
      </w:pPr>
      <w:r w:rsidRPr="0063781D">
        <w:rPr>
          <w:rFonts w:ascii="Calibri" w:hAnsi="Calibri" w:cs="Calibri"/>
          <w:b/>
          <w:bCs/>
          <w:sz w:val="22"/>
          <w:szCs w:val="22"/>
        </w:rPr>
        <w:t>5. Klauzule dodatkowe:</w:t>
      </w:r>
    </w:p>
    <w:p w:rsidR="001A5320" w:rsidRPr="0063781D" w:rsidRDefault="001A5320" w:rsidP="00576039">
      <w:pPr>
        <w:numPr>
          <w:ilvl w:val="0"/>
          <w:numId w:val="106"/>
        </w:numPr>
        <w:overflowPunct w:val="0"/>
        <w:autoSpaceDE w:val="0"/>
        <w:autoSpaceDN w:val="0"/>
        <w:adjustRightInd w:val="0"/>
        <w:jc w:val="both"/>
        <w:textAlignment w:val="baseline"/>
        <w:rPr>
          <w:rFonts w:ascii="Calibri" w:hAnsi="Calibri" w:cs="Calibri"/>
          <w:b/>
          <w:bCs/>
          <w:vanish/>
          <w:sz w:val="22"/>
          <w:szCs w:val="22"/>
        </w:rPr>
      </w:pPr>
    </w:p>
    <w:p w:rsidR="001A5320" w:rsidRPr="0063781D" w:rsidRDefault="001A5320" w:rsidP="00576039">
      <w:pPr>
        <w:numPr>
          <w:ilvl w:val="0"/>
          <w:numId w:val="106"/>
        </w:numPr>
        <w:overflowPunct w:val="0"/>
        <w:autoSpaceDE w:val="0"/>
        <w:autoSpaceDN w:val="0"/>
        <w:adjustRightInd w:val="0"/>
        <w:jc w:val="both"/>
        <w:textAlignment w:val="baseline"/>
        <w:rPr>
          <w:rFonts w:ascii="Calibri" w:hAnsi="Calibri" w:cs="Calibri"/>
          <w:b/>
          <w:bCs/>
          <w:vanish/>
          <w:sz w:val="22"/>
          <w:szCs w:val="22"/>
        </w:rPr>
      </w:pPr>
    </w:p>
    <w:p w:rsidR="001A5320" w:rsidRPr="0063781D" w:rsidRDefault="001A5320" w:rsidP="00576039">
      <w:pPr>
        <w:numPr>
          <w:ilvl w:val="0"/>
          <w:numId w:val="106"/>
        </w:numPr>
        <w:overflowPunct w:val="0"/>
        <w:autoSpaceDE w:val="0"/>
        <w:autoSpaceDN w:val="0"/>
        <w:adjustRightInd w:val="0"/>
        <w:jc w:val="both"/>
        <w:textAlignment w:val="baseline"/>
        <w:rPr>
          <w:rFonts w:ascii="Calibri" w:hAnsi="Calibri" w:cs="Calibri"/>
          <w:b/>
          <w:bCs/>
          <w:vanish/>
          <w:sz w:val="22"/>
          <w:szCs w:val="22"/>
        </w:rPr>
      </w:pPr>
    </w:p>
    <w:p w:rsidR="001A5320" w:rsidRPr="0063781D" w:rsidRDefault="001A5320" w:rsidP="00B83F17">
      <w:pPr>
        <w:pStyle w:val="ListParagraph"/>
        <w:widowControl w:val="0"/>
        <w:numPr>
          <w:ilvl w:val="0"/>
          <w:numId w:val="114"/>
        </w:numPr>
        <w:overflowPunct w:val="0"/>
        <w:autoSpaceDE w:val="0"/>
        <w:autoSpaceDN w:val="0"/>
        <w:adjustRightInd w:val="0"/>
        <w:spacing w:after="0" w:line="240" w:lineRule="auto"/>
        <w:ind w:left="709" w:hanging="425"/>
        <w:jc w:val="both"/>
        <w:textAlignment w:val="baseline"/>
        <w:rPr>
          <w:b/>
          <w:bCs/>
        </w:rPr>
      </w:pPr>
      <w:r w:rsidRPr="0063781D">
        <w:rPr>
          <w:b/>
          <w:bCs/>
        </w:rPr>
        <w:t xml:space="preserve">Klauzula niezmienności stawek </w:t>
      </w:r>
    </w:p>
    <w:p w:rsidR="001A5320" w:rsidRPr="0063781D" w:rsidRDefault="001A5320" w:rsidP="0063781D">
      <w:pPr>
        <w:overflowPunct w:val="0"/>
        <w:autoSpaceDE w:val="0"/>
        <w:autoSpaceDN w:val="0"/>
        <w:adjustRightInd w:val="0"/>
        <w:spacing w:after="120"/>
        <w:ind w:left="284"/>
        <w:jc w:val="both"/>
        <w:textAlignment w:val="baseline"/>
        <w:rPr>
          <w:rFonts w:ascii="Calibri" w:hAnsi="Calibri" w:cs="Calibri"/>
          <w:sz w:val="22"/>
          <w:szCs w:val="22"/>
          <w:lang w:eastAsia="zh-CN"/>
        </w:rPr>
      </w:pPr>
      <w:r w:rsidRPr="0063781D">
        <w:rPr>
          <w:rFonts w:ascii="Calibri" w:hAnsi="Calibri" w:cs="Calibri"/>
          <w:sz w:val="22"/>
          <w:szCs w:val="22"/>
          <w:lang w:eastAsia="zh-CN"/>
        </w:rPr>
        <w:t>Z zastrzeżeniem pozostałych, nie zmienionych niniejszą klauzulą postanowień umowy ubezpieczenia oraz ogólnych warunków ubezpieczenia, uzgadnia się, że: ubezpieczyciel gwarantuje, iż ustalone przez strony umowy stawki będą niezmienne w czasie całego okresu jej trwania i będzie te stawki stosować wobec wszystkich pojazdów włączonych do ubezpieczenia na zasadach określonych w umowie.</w:t>
      </w:r>
    </w:p>
    <w:p w:rsidR="001A5320" w:rsidRPr="0063781D" w:rsidRDefault="001A5320" w:rsidP="00B83F17">
      <w:pPr>
        <w:pStyle w:val="ListParagraph"/>
        <w:widowControl w:val="0"/>
        <w:numPr>
          <w:ilvl w:val="0"/>
          <w:numId w:val="114"/>
        </w:numPr>
        <w:overflowPunct w:val="0"/>
        <w:autoSpaceDE w:val="0"/>
        <w:autoSpaceDN w:val="0"/>
        <w:adjustRightInd w:val="0"/>
        <w:spacing w:after="0" w:line="240" w:lineRule="auto"/>
        <w:ind w:left="709" w:hanging="425"/>
        <w:jc w:val="both"/>
        <w:textAlignment w:val="baseline"/>
        <w:rPr>
          <w:b/>
          <w:bCs/>
        </w:rPr>
      </w:pPr>
      <w:r w:rsidRPr="0063781D">
        <w:rPr>
          <w:b/>
          <w:bCs/>
        </w:rPr>
        <w:t>Klauzula płatności składki lub rat składki</w:t>
      </w:r>
    </w:p>
    <w:p w:rsidR="001A5320" w:rsidRPr="0063781D" w:rsidRDefault="001A5320" w:rsidP="0063781D">
      <w:pPr>
        <w:overflowPunct w:val="0"/>
        <w:autoSpaceDE w:val="0"/>
        <w:autoSpaceDN w:val="0"/>
        <w:adjustRightInd w:val="0"/>
        <w:ind w:left="284"/>
        <w:jc w:val="both"/>
        <w:textAlignment w:val="baseline"/>
        <w:rPr>
          <w:rFonts w:ascii="Calibri" w:hAnsi="Calibri" w:cs="Calibri"/>
          <w:sz w:val="22"/>
          <w:szCs w:val="22"/>
        </w:rPr>
      </w:pPr>
      <w:r w:rsidRPr="0063781D">
        <w:rPr>
          <w:rFonts w:ascii="Calibri" w:hAnsi="Calibri" w:cs="Calibri"/>
          <w:sz w:val="22"/>
          <w:szCs w:val="22"/>
        </w:rPr>
        <w:t>Z zastrzeżeniem pozostałych, nie zmienionych niniejszą klauzulą postanowień umowy ubezpieczenia oraz ogólnych warunków ubezpieczenia, uzgadnia się, że:</w:t>
      </w:r>
    </w:p>
    <w:p w:rsidR="001A5320" w:rsidRDefault="001A5320" w:rsidP="0063781D">
      <w:pPr>
        <w:overflowPunct w:val="0"/>
        <w:autoSpaceDE w:val="0"/>
        <w:autoSpaceDN w:val="0"/>
        <w:adjustRightInd w:val="0"/>
        <w:ind w:left="284"/>
        <w:jc w:val="both"/>
        <w:textAlignment w:val="baseline"/>
        <w:rPr>
          <w:rFonts w:ascii="Calibri" w:hAnsi="Calibri" w:cs="Calibri"/>
          <w:sz w:val="22"/>
          <w:szCs w:val="22"/>
        </w:rPr>
      </w:pPr>
      <w:r w:rsidRPr="0063781D">
        <w:rPr>
          <w:rFonts w:ascii="Calibri" w:hAnsi="Calibri" w:cs="Calibri"/>
          <w:sz w:val="22"/>
          <w:szCs w:val="22"/>
        </w:rPr>
        <w:t>a.  Odpowiedzialność Ubezpieczyciela rozpoczyna się od godz. 00:00 dnia wskazanego w umowie jako początek okresu ubezpieczenia,</w:t>
      </w:r>
    </w:p>
    <w:p w:rsidR="001A5320" w:rsidRPr="000E056C" w:rsidRDefault="001A5320" w:rsidP="00576039">
      <w:pPr>
        <w:pStyle w:val="ListParagraph"/>
        <w:numPr>
          <w:ilvl w:val="0"/>
          <w:numId w:val="127"/>
        </w:numPr>
        <w:overflowPunct w:val="0"/>
        <w:autoSpaceDE w:val="0"/>
        <w:autoSpaceDN w:val="0"/>
        <w:adjustRightInd w:val="0"/>
        <w:jc w:val="both"/>
        <w:textAlignment w:val="baseline"/>
      </w:pPr>
      <w:r w:rsidRPr="000E056C">
        <w:t>Jeżeli Ubezpieczyciel  ponosi odpowiedzialność jeszcze przed zapłaceniem składki lub jej pierwszej raty, bądź jeżeli płatność składki lub jej pierwsza rata przypada przed rozpoczęciem ochrony ubezpieczeniowej , a składka lub jej pierwsza rata nie została zapłacona w terminie, to brak zapłaty przez Ubezpieczającego składki lub jej pierwszej raty w terminie przewidzianym w umowie ubezpieczenia, nie może być podstawą do wypowiedzenia przez Ubezpieczyciela  umowy ubezpieczenia ze skutkiem natychmiastowym.</w:t>
      </w:r>
    </w:p>
    <w:p w:rsidR="001A5320" w:rsidRPr="000E056C" w:rsidRDefault="001A5320" w:rsidP="000E056C">
      <w:pPr>
        <w:pStyle w:val="ListParagraph"/>
        <w:jc w:val="both"/>
        <w:rPr>
          <w:lang w:eastAsia="zh-CN"/>
        </w:rPr>
      </w:pPr>
      <w:r w:rsidRPr="007D0150">
        <w:t>W sytuacji opisanej powyżej, Ubezpieczyciel  zobowiązany jest wyznaczyć Ubezpieczającemu na piśmie dodatkowy, co najmniej 14 dniowy, termin do zapłaty składki lub jej pierwszej raty. W przypadku nie dokonania wpłaty składki lub jej pierwszej raty w wyżej wymienionym terminie, Ubezpieczyciel  może wypowiedzieć umowę ubezpieczenia ze skutkiem natychmiastowym.</w:t>
      </w:r>
    </w:p>
    <w:p w:rsidR="001A5320" w:rsidRPr="0063781D" w:rsidRDefault="001A5320" w:rsidP="00B83F17">
      <w:pPr>
        <w:pStyle w:val="ListParagraph"/>
        <w:widowControl w:val="0"/>
        <w:numPr>
          <w:ilvl w:val="0"/>
          <w:numId w:val="114"/>
        </w:numPr>
        <w:overflowPunct w:val="0"/>
        <w:autoSpaceDE w:val="0"/>
        <w:autoSpaceDN w:val="0"/>
        <w:adjustRightInd w:val="0"/>
        <w:spacing w:after="0" w:line="240" w:lineRule="auto"/>
        <w:ind w:left="709" w:hanging="425"/>
        <w:jc w:val="both"/>
        <w:textAlignment w:val="baseline"/>
        <w:rPr>
          <w:b/>
          <w:bCs/>
        </w:rPr>
      </w:pPr>
      <w:r w:rsidRPr="0063781D">
        <w:rPr>
          <w:b/>
          <w:bCs/>
        </w:rPr>
        <w:t>Klauzula rozstrzygania sporów</w:t>
      </w:r>
    </w:p>
    <w:p w:rsidR="001A5320" w:rsidRPr="00CB19B7" w:rsidRDefault="001A5320" w:rsidP="0063781D">
      <w:pPr>
        <w:tabs>
          <w:tab w:val="left" w:pos="284"/>
        </w:tabs>
        <w:ind w:left="284"/>
        <w:rPr>
          <w:rFonts w:ascii="Calibri" w:hAnsi="Calibri" w:cs="Calibri"/>
          <w:sz w:val="22"/>
          <w:szCs w:val="22"/>
          <w:lang w:eastAsia="zh-CN"/>
        </w:rPr>
      </w:pPr>
      <w:r w:rsidRPr="00CB19B7">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Default="001A5320" w:rsidP="0063781D">
      <w:pPr>
        <w:tabs>
          <w:tab w:val="left" w:pos="284"/>
        </w:tabs>
        <w:ind w:left="284"/>
        <w:jc w:val="both"/>
        <w:rPr>
          <w:rFonts w:ascii="Calibri" w:hAnsi="Calibri" w:cs="Calibri"/>
          <w:sz w:val="22"/>
          <w:szCs w:val="22"/>
          <w:lang w:eastAsia="zh-CN"/>
        </w:rPr>
      </w:pPr>
      <w:r w:rsidRPr="00CB19B7">
        <w:rPr>
          <w:rFonts w:ascii="Calibri" w:hAnsi="Calibri" w:cs="Calibri"/>
          <w:sz w:val="22"/>
          <w:szCs w:val="22"/>
          <w:lang w:eastAsia="zh-CN"/>
        </w:rPr>
        <w:t>Spory wynikłe z istnienia i stosowania niniejszej umowy strony mogą poddać pod rozstrzygnięcie sądu właściwego dla siedziby ubezpieczającego</w:t>
      </w:r>
      <w:r>
        <w:rPr>
          <w:rFonts w:ascii="Calibri" w:hAnsi="Calibri" w:cs="Calibri"/>
          <w:sz w:val="22"/>
          <w:szCs w:val="22"/>
          <w:lang w:eastAsia="zh-CN"/>
        </w:rPr>
        <w:t>/ubezpieczonego</w:t>
      </w:r>
      <w:r w:rsidRPr="00CB19B7">
        <w:rPr>
          <w:rFonts w:ascii="Calibri" w:hAnsi="Calibri" w:cs="Calibri"/>
          <w:sz w:val="22"/>
          <w:szCs w:val="22"/>
          <w:lang w:eastAsia="zh-CN"/>
        </w:rPr>
        <w:t>.</w:t>
      </w:r>
    </w:p>
    <w:p w:rsidR="001A5320" w:rsidRPr="00CB19B7" w:rsidRDefault="001A5320" w:rsidP="0063781D">
      <w:pPr>
        <w:tabs>
          <w:tab w:val="left" w:pos="284"/>
          <w:tab w:val="left" w:pos="567"/>
        </w:tabs>
        <w:ind w:left="567"/>
        <w:jc w:val="both"/>
        <w:rPr>
          <w:rFonts w:ascii="Calibri" w:hAnsi="Calibri" w:cs="Calibri"/>
          <w:b/>
          <w:bCs/>
          <w:sz w:val="22"/>
          <w:szCs w:val="22"/>
          <w:lang w:eastAsia="zh-CN"/>
        </w:rPr>
      </w:pPr>
    </w:p>
    <w:p w:rsidR="001A5320" w:rsidRPr="0063781D" w:rsidRDefault="001A5320" w:rsidP="00B83F17">
      <w:pPr>
        <w:pStyle w:val="ListParagraph"/>
        <w:widowControl w:val="0"/>
        <w:numPr>
          <w:ilvl w:val="0"/>
          <w:numId w:val="114"/>
        </w:numPr>
        <w:overflowPunct w:val="0"/>
        <w:autoSpaceDE w:val="0"/>
        <w:autoSpaceDN w:val="0"/>
        <w:adjustRightInd w:val="0"/>
        <w:spacing w:after="0" w:line="240" w:lineRule="auto"/>
        <w:ind w:left="709" w:hanging="425"/>
        <w:jc w:val="both"/>
        <w:textAlignment w:val="baseline"/>
        <w:rPr>
          <w:b/>
          <w:bCs/>
        </w:rPr>
      </w:pPr>
      <w:r w:rsidRPr="0063781D">
        <w:rPr>
          <w:b/>
          <w:bCs/>
        </w:rPr>
        <w:t>Klauzula odpowiedzialności</w:t>
      </w:r>
    </w:p>
    <w:p w:rsidR="001A5320" w:rsidRPr="00CB19B7" w:rsidRDefault="001A5320" w:rsidP="0063781D">
      <w:pPr>
        <w:tabs>
          <w:tab w:val="left" w:pos="567"/>
        </w:tabs>
        <w:ind w:left="284"/>
        <w:rPr>
          <w:rFonts w:ascii="Calibri" w:hAnsi="Calibri" w:cs="Calibri"/>
          <w:sz w:val="22"/>
          <w:szCs w:val="22"/>
          <w:lang w:eastAsia="zh-CN"/>
        </w:rPr>
      </w:pPr>
      <w:r w:rsidRPr="00CB19B7">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Default="001A5320" w:rsidP="0063781D">
      <w:pPr>
        <w:tabs>
          <w:tab w:val="left" w:pos="567"/>
        </w:tabs>
        <w:spacing w:after="120"/>
        <w:ind w:left="284"/>
        <w:jc w:val="both"/>
        <w:rPr>
          <w:rFonts w:ascii="Calibri" w:hAnsi="Calibri" w:cs="Calibri"/>
          <w:sz w:val="22"/>
          <w:szCs w:val="22"/>
          <w:lang w:eastAsia="zh-CN"/>
        </w:rPr>
      </w:pPr>
      <w:r w:rsidRPr="00CB19B7">
        <w:rPr>
          <w:rFonts w:ascii="Calibri" w:hAnsi="Calibri" w:cs="Calibri"/>
          <w:sz w:val="22"/>
          <w:szCs w:val="22"/>
          <w:lang w:eastAsia="zh-CN"/>
        </w:rPr>
        <w:t>Początek okresu odpowiedzialności ubezpieczyciela jest tożsamy z początkiem okresu ubezpieczenia.</w:t>
      </w:r>
    </w:p>
    <w:p w:rsidR="001A5320" w:rsidRDefault="001A5320" w:rsidP="0063781D">
      <w:pPr>
        <w:tabs>
          <w:tab w:val="left" w:pos="567"/>
        </w:tabs>
        <w:spacing w:after="120"/>
        <w:ind w:left="284"/>
        <w:jc w:val="both"/>
        <w:rPr>
          <w:rFonts w:ascii="Calibri" w:hAnsi="Calibri" w:cs="Calibri"/>
          <w:sz w:val="22"/>
          <w:szCs w:val="22"/>
          <w:lang w:eastAsia="zh-C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72"/>
      </w:tblGrid>
      <w:tr w:rsidR="001A5320" w:rsidRPr="00000AF7">
        <w:tc>
          <w:tcPr>
            <w:tcW w:w="10031" w:type="dxa"/>
            <w:tcBorders>
              <w:top w:val="double" w:sz="4" w:space="0" w:color="auto"/>
              <w:left w:val="double" w:sz="4" w:space="0" w:color="auto"/>
              <w:bottom w:val="double" w:sz="4" w:space="0" w:color="auto"/>
              <w:right w:val="double" w:sz="4" w:space="0" w:color="auto"/>
            </w:tcBorders>
            <w:shd w:val="clear" w:color="auto" w:fill="BFBFBF"/>
          </w:tcPr>
          <w:p w:rsidR="001A5320" w:rsidRPr="008206A6" w:rsidRDefault="001A5320" w:rsidP="00576039">
            <w:pPr>
              <w:pStyle w:val="ListParagraph"/>
              <w:widowControl w:val="0"/>
              <w:numPr>
                <w:ilvl w:val="0"/>
                <w:numId w:val="101"/>
              </w:numPr>
              <w:autoSpaceDE w:val="0"/>
              <w:autoSpaceDN w:val="0"/>
              <w:adjustRightInd w:val="0"/>
              <w:spacing w:after="120"/>
              <w:jc w:val="center"/>
              <w:rPr>
                <w:sz w:val="24"/>
                <w:szCs w:val="24"/>
                <w:lang w:eastAsia="zh-CN"/>
              </w:rPr>
            </w:pPr>
            <w:r w:rsidRPr="008206A6">
              <w:rPr>
                <w:b/>
                <w:bCs/>
                <w:sz w:val="24"/>
                <w:szCs w:val="24"/>
                <w:lang w:eastAsia="zh-CN"/>
              </w:rPr>
              <w:t>UBEZPIECZENIE ASSISTANCE</w:t>
            </w:r>
          </w:p>
        </w:tc>
      </w:tr>
    </w:tbl>
    <w:p w:rsidR="001A5320" w:rsidRPr="00CB19B7" w:rsidRDefault="001A5320" w:rsidP="00A96D49">
      <w:pPr>
        <w:widowControl w:val="0"/>
        <w:spacing w:after="120"/>
        <w:jc w:val="both"/>
        <w:rPr>
          <w:rFonts w:ascii="Calibri" w:hAnsi="Calibri" w:cs="Calibri"/>
          <w:sz w:val="22"/>
          <w:szCs w:val="22"/>
        </w:rPr>
      </w:pPr>
    </w:p>
    <w:p w:rsidR="001A5320" w:rsidRPr="00CB19B7" w:rsidRDefault="001A5320" w:rsidP="00A96D49">
      <w:pPr>
        <w:widowControl w:val="0"/>
        <w:spacing w:after="120"/>
        <w:jc w:val="both"/>
        <w:rPr>
          <w:rFonts w:ascii="Calibri" w:hAnsi="Calibri" w:cs="Calibri"/>
          <w:sz w:val="22"/>
          <w:szCs w:val="22"/>
        </w:rPr>
      </w:pPr>
      <w:r w:rsidRPr="0051102A">
        <w:rPr>
          <w:rFonts w:ascii="Calibri" w:hAnsi="Calibri" w:cs="Calibri"/>
          <w:b/>
          <w:bCs/>
          <w:sz w:val="22"/>
          <w:szCs w:val="22"/>
        </w:rPr>
        <w:t>1. Zakres ubezpieczenia obejmuje co najmniej</w:t>
      </w:r>
      <w:r w:rsidRPr="00CB19B7">
        <w:rPr>
          <w:rFonts w:ascii="Calibri" w:hAnsi="Calibri" w:cs="Calibri"/>
          <w:sz w:val="22"/>
          <w:szCs w:val="22"/>
        </w:rPr>
        <w:t xml:space="preserve"> (w przypadku uszkodzenia, wypadku, kolizji lub awarii pojazdu): </w:t>
      </w:r>
    </w:p>
    <w:p w:rsidR="001A5320" w:rsidRDefault="001A5320" w:rsidP="00576039">
      <w:pPr>
        <w:pStyle w:val="BodyText"/>
        <w:numPr>
          <w:ilvl w:val="1"/>
          <w:numId w:val="116"/>
        </w:numPr>
        <w:suppressAutoHyphens w:val="0"/>
        <w:rPr>
          <w:rFonts w:ascii="Calibri" w:hAnsi="Calibri" w:cs="Calibri"/>
          <w:sz w:val="22"/>
          <w:szCs w:val="22"/>
        </w:rPr>
      </w:pPr>
      <w:r w:rsidRPr="005860D4">
        <w:rPr>
          <w:rFonts w:ascii="Calibri" w:hAnsi="Calibri" w:cs="Calibri"/>
          <w:sz w:val="22"/>
          <w:szCs w:val="22"/>
        </w:rPr>
        <w:t>Organizację i pokrycie kosztów naprawy na miejscu zdarzenia lub organizację i holowanie pojazdu do najbliższego zakładu naprawczego zdolnego usunąć awarię, bez ograniczenia limitu kilometrów usługa również na terenie Iławy;</w:t>
      </w:r>
    </w:p>
    <w:p w:rsidR="001A5320" w:rsidRPr="005860D4" w:rsidRDefault="001A5320" w:rsidP="00576039">
      <w:pPr>
        <w:pStyle w:val="BodyText"/>
        <w:numPr>
          <w:ilvl w:val="1"/>
          <w:numId w:val="116"/>
        </w:numPr>
        <w:suppressAutoHyphens w:val="0"/>
        <w:rPr>
          <w:rFonts w:ascii="Calibri" w:hAnsi="Calibri" w:cs="Calibri"/>
          <w:sz w:val="22"/>
          <w:szCs w:val="22"/>
        </w:rPr>
      </w:pPr>
      <w:r>
        <w:rPr>
          <w:rFonts w:ascii="Calibri" w:hAnsi="Calibri" w:cs="Calibri"/>
          <w:kern w:val="2"/>
          <w:sz w:val="22"/>
          <w:szCs w:val="22"/>
        </w:rPr>
        <w:t>Pojazd zastępczy w przypadku awarii oraz wypadku, kolizji  na okres co najmniej 5 dni na technologiczny czas naprawy;</w:t>
      </w:r>
    </w:p>
    <w:p w:rsidR="001A5320" w:rsidRPr="005860D4" w:rsidRDefault="001A5320" w:rsidP="00576039">
      <w:pPr>
        <w:pStyle w:val="BodyText"/>
        <w:numPr>
          <w:ilvl w:val="1"/>
          <w:numId w:val="116"/>
        </w:numPr>
        <w:suppressAutoHyphens w:val="0"/>
        <w:rPr>
          <w:rFonts w:ascii="Calibri" w:hAnsi="Calibri" w:cs="Calibri"/>
          <w:sz w:val="22"/>
          <w:szCs w:val="22"/>
        </w:rPr>
      </w:pPr>
      <w:r w:rsidRPr="005860D4">
        <w:rPr>
          <w:rFonts w:ascii="Calibri" w:hAnsi="Calibri" w:cs="Calibri"/>
          <w:sz w:val="22"/>
          <w:szCs w:val="22"/>
        </w:rPr>
        <w:t>Ochrona assistance dotyczy pojazdów osobowych, osobowo - ciężarowych oraz ciężarowych o ładowności do 2,5 tony</w:t>
      </w:r>
      <w:r>
        <w:rPr>
          <w:rFonts w:ascii="Calibri" w:hAnsi="Calibri" w:cs="Calibri"/>
          <w:sz w:val="22"/>
          <w:szCs w:val="22"/>
        </w:rPr>
        <w:t>;</w:t>
      </w:r>
    </w:p>
    <w:p w:rsidR="001A5320" w:rsidRPr="005860D4" w:rsidRDefault="001A5320" w:rsidP="00576039">
      <w:pPr>
        <w:numPr>
          <w:ilvl w:val="1"/>
          <w:numId w:val="116"/>
        </w:numPr>
        <w:tabs>
          <w:tab w:val="left" w:pos="709"/>
        </w:tabs>
        <w:overflowPunct w:val="0"/>
        <w:autoSpaceDE w:val="0"/>
        <w:autoSpaceDN w:val="0"/>
        <w:adjustRightInd w:val="0"/>
        <w:spacing w:after="120"/>
        <w:jc w:val="both"/>
        <w:textAlignment w:val="baseline"/>
        <w:rPr>
          <w:rFonts w:ascii="Calibri" w:hAnsi="Calibri" w:cs="Calibri"/>
          <w:sz w:val="22"/>
          <w:szCs w:val="22"/>
        </w:rPr>
      </w:pPr>
      <w:r w:rsidRPr="005860D4">
        <w:rPr>
          <w:rFonts w:ascii="Calibri" w:hAnsi="Calibri" w:cs="Calibri"/>
          <w:sz w:val="22"/>
          <w:szCs w:val="22"/>
        </w:rPr>
        <w:t>Zakres terytorialny: Polska, za wyjątkiem Toyota NIL 69UW gdzie zakres terytorialny Europa</w:t>
      </w:r>
      <w:r>
        <w:rPr>
          <w:rFonts w:ascii="Calibri" w:hAnsi="Calibri" w:cs="Calibri"/>
          <w:sz w:val="22"/>
          <w:szCs w:val="22"/>
        </w:rPr>
        <w:t>;</w:t>
      </w:r>
    </w:p>
    <w:p w:rsidR="001A5320" w:rsidRPr="00CB19B7" w:rsidRDefault="001A5320" w:rsidP="00576039">
      <w:pPr>
        <w:numPr>
          <w:ilvl w:val="1"/>
          <w:numId w:val="116"/>
        </w:numPr>
        <w:tabs>
          <w:tab w:val="left" w:pos="709"/>
        </w:tabs>
        <w:overflowPunct w:val="0"/>
        <w:autoSpaceDE w:val="0"/>
        <w:autoSpaceDN w:val="0"/>
        <w:adjustRightInd w:val="0"/>
        <w:spacing w:after="120"/>
        <w:jc w:val="both"/>
        <w:textAlignment w:val="baseline"/>
        <w:rPr>
          <w:rFonts w:ascii="Calibri" w:hAnsi="Calibri" w:cs="Calibri"/>
          <w:sz w:val="22"/>
          <w:szCs w:val="22"/>
        </w:rPr>
      </w:pPr>
      <w:r>
        <w:rPr>
          <w:rFonts w:ascii="Calibri" w:hAnsi="Calibri" w:cs="Calibri"/>
          <w:sz w:val="22"/>
          <w:szCs w:val="22"/>
        </w:rPr>
        <w:t>B</w:t>
      </w:r>
      <w:r w:rsidRPr="00CB19B7">
        <w:rPr>
          <w:rFonts w:ascii="Calibri" w:hAnsi="Calibri" w:cs="Calibri"/>
          <w:sz w:val="22"/>
          <w:szCs w:val="22"/>
        </w:rPr>
        <w:t>rak franszyzy kilometrowej</w:t>
      </w:r>
      <w:r>
        <w:rPr>
          <w:rFonts w:ascii="Calibri" w:hAnsi="Calibri" w:cs="Calibri"/>
          <w:sz w:val="22"/>
          <w:szCs w:val="22"/>
        </w:rPr>
        <w:t>;</w:t>
      </w:r>
    </w:p>
    <w:p w:rsidR="001A5320" w:rsidRPr="00976863" w:rsidRDefault="001A5320" w:rsidP="00576039">
      <w:pPr>
        <w:numPr>
          <w:ilvl w:val="1"/>
          <w:numId w:val="116"/>
        </w:numPr>
        <w:tabs>
          <w:tab w:val="left" w:pos="709"/>
        </w:tabs>
        <w:overflowPunct w:val="0"/>
        <w:autoSpaceDE w:val="0"/>
        <w:autoSpaceDN w:val="0"/>
        <w:adjustRightInd w:val="0"/>
        <w:spacing w:after="120"/>
        <w:jc w:val="both"/>
        <w:textAlignment w:val="baseline"/>
        <w:rPr>
          <w:rFonts w:ascii="Calibri" w:hAnsi="Calibri" w:cs="Calibri"/>
          <w:sz w:val="22"/>
          <w:szCs w:val="22"/>
        </w:rPr>
      </w:pPr>
      <w:r>
        <w:rPr>
          <w:rFonts w:ascii="Calibri" w:hAnsi="Calibri" w:cs="Calibri"/>
          <w:sz w:val="22"/>
          <w:szCs w:val="22"/>
        </w:rPr>
        <w:t>O</w:t>
      </w:r>
      <w:r w:rsidRPr="00976863">
        <w:rPr>
          <w:rFonts w:ascii="Calibri" w:hAnsi="Calibri" w:cs="Calibri"/>
          <w:sz w:val="22"/>
          <w:szCs w:val="22"/>
        </w:rPr>
        <w:t xml:space="preserve">chrona assistance dotyczy pojazdów oznaczonych w tabeli załącznik nr </w:t>
      </w:r>
      <w:r>
        <w:rPr>
          <w:rFonts w:ascii="Calibri" w:hAnsi="Calibri" w:cs="Calibri"/>
          <w:sz w:val="22"/>
          <w:szCs w:val="22"/>
        </w:rPr>
        <w:t>14</w:t>
      </w:r>
    </w:p>
    <w:p w:rsidR="001A5320" w:rsidRPr="00CB19B7" w:rsidRDefault="001A5320" w:rsidP="00A96D49">
      <w:pPr>
        <w:spacing w:after="120"/>
        <w:ind w:left="1428"/>
        <w:jc w:val="both"/>
        <w:rPr>
          <w:rFonts w:ascii="Calibri" w:hAnsi="Calibri" w:cs="Calibri"/>
          <w:color w:val="FF6600"/>
          <w:sz w:val="22"/>
          <w:szCs w:val="22"/>
        </w:rPr>
      </w:pPr>
    </w:p>
    <w:p w:rsidR="001A5320" w:rsidRPr="0051102A" w:rsidRDefault="001A5320" w:rsidP="0051102A">
      <w:pPr>
        <w:jc w:val="both"/>
        <w:rPr>
          <w:rFonts w:ascii="Calibri" w:hAnsi="Calibri" w:cs="Calibri"/>
          <w:sz w:val="22"/>
          <w:szCs w:val="22"/>
        </w:rPr>
      </w:pPr>
      <w:r w:rsidRPr="0051102A">
        <w:rPr>
          <w:rFonts w:ascii="Calibri" w:hAnsi="Calibri" w:cs="Calibri"/>
          <w:sz w:val="22"/>
          <w:szCs w:val="22"/>
        </w:rPr>
        <w:t>Zakres opisany powyżej jest zakresem minimalnym. Jeżeli w ogólnych warunkach ubezpieczeń znajdują się dodatkowe uregulowania, z których wynika, że zakres ubezpieczeń jest szerszy od proponowanego powyżej to automatycznie zostają włączone do ochrony ubezpieczeniowej. Zapisy w ogólnych warunkach ubezpieczenia, z których wynika, iż zakres ubezpieczenia jest węższy niż zakres opisany poniżej, nie mają zastosowania.</w:t>
      </w:r>
    </w:p>
    <w:p w:rsidR="001A5320" w:rsidRPr="00CB19B7" w:rsidRDefault="001A5320" w:rsidP="00A96D49">
      <w:pPr>
        <w:tabs>
          <w:tab w:val="left" w:pos="709"/>
        </w:tabs>
        <w:spacing w:after="120"/>
        <w:jc w:val="both"/>
        <w:rPr>
          <w:rFonts w:ascii="Calibri" w:hAnsi="Calibri" w:cs="Calibri"/>
          <w:b/>
          <w:bCs/>
          <w:sz w:val="22"/>
          <w:szCs w:val="22"/>
        </w:rPr>
      </w:pPr>
      <w:r w:rsidRPr="00CB19B7">
        <w:rPr>
          <w:rFonts w:ascii="Calibri" w:hAnsi="Calibri" w:cs="Calibri"/>
          <w:sz w:val="22"/>
          <w:szCs w:val="22"/>
        </w:rPr>
        <w:t>Zamawiający zaakceptuje najlepsze</w:t>
      </w:r>
      <w:r>
        <w:rPr>
          <w:rFonts w:ascii="Calibri" w:hAnsi="Calibri" w:cs="Calibri"/>
          <w:sz w:val="22"/>
          <w:szCs w:val="22"/>
        </w:rPr>
        <w:t xml:space="preserve"> i najszerszy wariant</w:t>
      </w:r>
      <w:r w:rsidRPr="00CB19B7">
        <w:rPr>
          <w:rFonts w:ascii="Calibri" w:hAnsi="Calibri" w:cs="Calibri"/>
          <w:sz w:val="22"/>
          <w:szCs w:val="22"/>
        </w:rPr>
        <w:t xml:space="preserve"> usługi Assitance u każdego z Wykonawców, które zawierają co najmniej w/w ryzyka i świadczenia.</w:t>
      </w:r>
    </w:p>
    <w:p w:rsidR="001A5320" w:rsidRDefault="001A5320" w:rsidP="00A96D49">
      <w:pPr>
        <w:tabs>
          <w:tab w:val="left" w:pos="709"/>
        </w:tabs>
        <w:spacing w:after="120"/>
        <w:jc w:val="both"/>
        <w:rPr>
          <w:rFonts w:ascii="Calibri" w:hAnsi="Calibri" w:cs="Calibri"/>
          <w:color w:val="FF6600"/>
          <w:sz w:val="22"/>
          <w:szCs w:val="22"/>
        </w:rPr>
      </w:pPr>
      <w:r>
        <w:rPr>
          <w:rFonts w:ascii="Calibri" w:hAnsi="Calibri" w:cs="Calibri"/>
          <w:color w:val="FF6600"/>
          <w:sz w:val="22"/>
          <w:szCs w:val="22"/>
        </w:rPr>
        <w:tab/>
      </w:r>
    </w:p>
    <w:p w:rsidR="001A5320" w:rsidRPr="00A96D49" w:rsidRDefault="001A5320" w:rsidP="00576039">
      <w:pPr>
        <w:pStyle w:val="ListParagraph"/>
        <w:widowControl w:val="0"/>
        <w:numPr>
          <w:ilvl w:val="0"/>
          <w:numId w:val="118"/>
        </w:numPr>
        <w:autoSpaceDE w:val="0"/>
        <w:autoSpaceDN w:val="0"/>
        <w:adjustRightInd w:val="0"/>
        <w:spacing w:after="120" w:line="240" w:lineRule="auto"/>
        <w:jc w:val="both"/>
        <w:rPr>
          <w:b/>
          <w:bCs/>
        </w:rPr>
      </w:pPr>
      <w:r w:rsidRPr="00A96D49">
        <w:rPr>
          <w:b/>
          <w:bCs/>
        </w:rPr>
        <w:t>Klauzule dodatkowe:</w:t>
      </w:r>
    </w:p>
    <w:p w:rsidR="001A5320" w:rsidRPr="00A96D49" w:rsidRDefault="001A5320" w:rsidP="00576039">
      <w:pPr>
        <w:numPr>
          <w:ilvl w:val="0"/>
          <w:numId w:val="99"/>
        </w:numPr>
        <w:overflowPunct w:val="0"/>
        <w:autoSpaceDE w:val="0"/>
        <w:autoSpaceDN w:val="0"/>
        <w:adjustRightInd w:val="0"/>
        <w:jc w:val="both"/>
        <w:textAlignment w:val="baseline"/>
        <w:rPr>
          <w:rFonts w:ascii="Calibri" w:hAnsi="Calibri" w:cs="Calibri"/>
          <w:b/>
          <w:bCs/>
          <w:vanish/>
          <w:sz w:val="22"/>
          <w:szCs w:val="22"/>
        </w:rPr>
      </w:pPr>
    </w:p>
    <w:p w:rsidR="001A5320" w:rsidRPr="00A96D49" w:rsidRDefault="001A5320" w:rsidP="00576039">
      <w:pPr>
        <w:numPr>
          <w:ilvl w:val="0"/>
          <w:numId w:val="99"/>
        </w:numPr>
        <w:overflowPunct w:val="0"/>
        <w:autoSpaceDE w:val="0"/>
        <w:autoSpaceDN w:val="0"/>
        <w:adjustRightInd w:val="0"/>
        <w:jc w:val="both"/>
        <w:textAlignment w:val="baseline"/>
        <w:rPr>
          <w:rFonts w:ascii="Calibri" w:hAnsi="Calibri" w:cs="Calibri"/>
          <w:b/>
          <w:bCs/>
          <w:vanish/>
          <w:sz w:val="22"/>
          <w:szCs w:val="22"/>
        </w:rPr>
      </w:pPr>
    </w:p>
    <w:p w:rsidR="001A5320" w:rsidRPr="00A96D49" w:rsidRDefault="001A5320" w:rsidP="00576039">
      <w:pPr>
        <w:numPr>
          <w:ilvl w:val="0"/>
          <w:numId w:val="99"/>
        </w:numPr>
        <w:overflowPunct w:val="0"/>
        <w:autoSpaceDE w:val="0"/>
        <w:autoSpaceDN w:val="0"/>
        <w:adjustRightInd w:val="0"/>
        <w:jc w:val="both"/>
        <w:textAlignment w:val="baseline"/>
        <w:rPr>
          <w:rFonts w:ascii="Calibri" w:hAnsi="Calibri" w:cs="Calibri"/>
          <w:b/>
          <w:bCs/>
          <w:vanish/>
          <w:sz w:val="22"/>
          <w:szCs w:val="22"/>
        </w:rPr>
      </w:pPr>
    </w:p>
    <w:p w:rsidR="001A5320" w:rsidRPr="00A96D49" w:rsidRDefault="001A5320" w:rsidP="00B83F17">
      <w:pPr>
        <w:numPr>
          <w:ilvl w:val="1"/>
          <w:numId w:val="117"/>
        </w:numPr>
        <w:overflowPunct w:val="0"/>
        <w:autoSpaceDE w:val="0"/>
        <w:autoSpaceDN w:val="0"/>
        <w:adjustRightInd w:val="0"/>
        <w:ind w:left="426" w:hanging="426"/>
        <w:jc w:val="both"/>
        <w:textAlignment w:val="baseline"/>
        <w:rPr>
          <w:rFonts w:ascii="Calibri" w:hAnsi="Calibri" w:cs="Calibri"/>
          <w:b/>
          <w:bCs/>
          <w:sz w:val="22"/>
          <w:szCs w:val="22"/>
        </w:rPr>
      </w:pPr>
      <w:r w:rsidRPr="00A96D49">
        <w:rPr>
          <w:rFonts w:ascii="Calibri" w:hAnsi="Calibri" w:cs="Calibri"/>
          <w:b/>
          <w:bCs/>
          <w:sz w:val="22"/>
          <w:szCs w:val="22"/>
        </w:rPr>
        <w:t xml:space="preserve">Klauzula niezmienności stawek </w:t>
      </w:r>
    </w:p>
    <w:p w:rsidR="001A5320" w:rsidRPr="00A96D49" w:rsidRDefault="001A5320" w:rsidP="00A96D49">
      <w:pPr>
        <w:overflowPunct w:val="0"/>
        <w:autoSpaceDE w:val="0"/>
        <w:autoSpaceDN w:val="0"/>
        <w:adjustRightInd w:val="0"/>
        <w:spacing w:after="120"/>
        <w:jc w:val="both"/>
        <w:textAlignment w:val="baseline"/>
        <w:rPr>
          <w:rFonts w:ascii="Calibri" w:hAnsi="Calibri" w:cs="Calibri"/>
          <w:sz w:val="22"/>
          <w:szCs w:val="22"/>
          <w:lang w:eastAsia="zh-CN"/>
        </w:rPr>
      </w:pPr>
      <w:r w:rsidRPr="00A96D49">
        <w:rPr>
          <w:rFonts w:ascii="Calibri" w:hAnsi="Calibri" w:cs="Calibri"/>
          <w:sz w:val="22"/>
          <w:szCs w:val="22"/>
          <w:lang w:eastAsia="zh-CN"/>
        </w:rPr>
        <w:t>Z zastrzeżeniem pozostałych, nie zmienionych niniejszą klauzulą postanowień umowy ubezpieczenia oraz ogólnych warunków ubezpieczenia, uzgadnia się, że: ubezpieczyciel gwarantuje, iż ustalone przez strony umowy stawki będą niezmienne w czasie całego okresu jej trwania i będzie te stawki stosować wobec wszystkich pojazdów włączonych do ubezpieczenia na zasadach określonych w umowie.</w:t>
      </w:r>
    </w:p>
    <w:p w:rsidR="001A5320" w:rsidRPr="00A96D49" w:rsidRDefault="001A5320" w:rsidP="00A96D49">
      <w:pPr>
        <w:overflowPunct w:val="0"/>
        <w:autoSpaceDE w:val="0"/>
        <w:autoSpaceDN w:val="0"/>
        <w:adjustRightInd w:val="0"/>
        <w:spacing w:after="120"/>
        <w:jc w:val="both"/>
        <w:textAlignment w:val="baseline"/>
        <w:rPr>
          <w:rFonts w:ascii="Calibri" w:hAnsi="Calibri" w:cs="Calibri"/>
          <w:sz w:val="22"/>
          <w:szCs w:val="22"/>
        </w:rPr>
      </w:pPr>
    </w:p>
    <w:p w:rsidR="001A5320" w:rsidRPr="00A96D49" w:rsidRDefault="001A5320" w:rsidP="00B83F17">
      <w:pPr>
        <w:numPr>
          <w:ilvl w:val="1"/>
          <w:numId w:val="117"/>
        </w:numPr>
        <w:overflowPunct w:val="0"/>
        <w:autoSpaceDE w:val="0"/>
        <w:autoSpaceDN w:val="0"/>
        <w:adjustRightInd w:val="0"/>
        <w:ind w:left="426" w:hanging="426"/>
        <w:jc w:val="both"/>
        <w:textAlignment w:val="baseline"/>
        <w:rPr>
          <w:rFonts w:ascii="Calibri" w:hAnsi="Calibri" w:cs="Calibri"/>
          <w:b/>
          <w:bCs/>
          <w:spacing w:val="-2"/>
          <w:sz w:val="22"/>
          <w:szCs w:val="22"/>
        </w:rPr>
      </w:pPr>
      <w:r w:rsidRPr="00A96D49">
        <w:rPr>
          <w:rFonts w:ascii="Calibri" w:hAnsi="Calibri" w:cs="Calibri"/>
          <w:b/>
          <w:bCs/>
          <w:sz w:val="22"/>
          <w:szCs w:val="22"/>
        </w:rPr>
        <w:t>Klauzula płatności składki lub rat składki</w:t>
      </w:r>
    </w:p>
    <w:p w:rsidR="001A5320" w:rsidRPr="00A96D49" w:rsidRDefault="001A5320" w:rsidP="00A96D49">
      <w:pPr>
        <w:overflowPunct w:val="0"/>
        <w:autoSpaceDE w:val="0"/>
        <w:autoSpaceDN w:val="0"/>
        <w:adjustRightInd w:val="0"/>
        <w:jc w:val="both"/>
        <w:textAlignment w:val="baseline"/>
        <w:rPr>
          <w:rFonts w:ascii="Calibri" w:hAnsi="Calibri" w:cs="Calibri"/>
          <w:sz w:val="22"/>
          <w:szCs w:val="22"/>
        </w:rPr>
      </w:pPr>
      <w:r w:rsidRPr="00A96D49">
        <w:rPr>
          <w:rFonts w:ascii="Calibri" w:hAnsi="Calibri" w:cs="Calibri"/>
          <w:sz w:val="22"/>
          <w:szCs w:val="22"/>
        </w:rPr>
        <w:t>Z zastrzeżeniem pozostałych, nie zmienionych niniejszą klauzulą postanowień umowy ubezpieczenia oraz ogólnych warunków ubezpieczenia, uzgadnia się, że:</w:t>
      </w:r>
    </w:p>
    <w:p w:rsidR="001A5320" w:rsidRDefault="001A5320" w:rsidP="00576039">
      <w:pPr>
        <w:numPr>
          <w:ilvl w:val="0"/>
          <w:numId w:val="115"/>
        </w:numPr>
        <w:overflowPunct w:val="0"/>
        <w:autoSpaceDE w:val="0"/>
        <w:autoSpaceDN w:val="0"/>
        <w:adjustRightInd w:val="0"/>
        <w:jc w:val="both"/>
        <w:textAlignment w:val="baseline"/>
        <w:rPr>
          <w:rFonts w:ascii="Calibri" w:hAnsi="Calibri" w:cs="Calibri"/>
          <w:sz w:val="22"/>
          <w:szCs w:val="22"/>
        </w:rPr>
      </w:pPr>
      <w:r w:rsidRPr="00A96D49">
        <w:rPr>
          <w:rFonts w:ascii="Calibri" w:hAnsi="Calibri" w:cs="Calibri"/>
          <w:sz w:val="22"/>
          <w:szCs w:val="22"/>
        </w:rPr>
        <w:t>Odpowiedzialność Ubezpieczyciela rozpoczyna się od godz. 00:00 dnia wskazanego w umowie jako początek okresu ubezpieczenia,</w:t>
      </w:r>
    </w:p>
    <w:p w:rsidR="001A5320" w:rsidRPr="000E056C" w:rsidRDefault="001A5320" w:rsidP="00576039">
      <w:pPr>
        <w:numPr>
          <w:ilvl w:val="0"/>
          <w:numId w:val="115"/>
        </w:numPr>
        <w:overflowPunct w:val="0"/>
        <w:autoSpaceDE w:val="0"/>
        <w:autoSpaceDN w:val="0"/>
        <w:adjustRightInd w:val="0"/>
        <w:jc w:val="both"/>
        <w:textAlignment w:val="baseline"/>
        <w:rPr>
          <w:rFonts w:ascii="Calibri" w:hAnsi="Calibri" w:cs="Calibri"/>
          <w:sz w:val="22"/>
          <w:szCs w:val="22"/>
        </w:rPr>
      </w:pPr>
      <w:r w:rsidRPr="000E056C">
        <w:rPr>
          <w:rFonts w:ascii="Calibri" w:hAnsi="Calibri" w:cs="Calibri"/>
          <w:sz w:val="22"/>
          <w:szCs w:val="22"/>
        </w:rPr>
        <w:t>Jeżeli Ubezpieczyciel  ponosi odpowiedzialność jeszcze przed zapłaceniem składki lub jej pierwszej raty, bądź jeżeli płatność składki lub jej pierwsza rata przypada przed rozpoczęciem ochrony ubezpieczeniowej , a składka lub jej pierwsza rata nie została zapłacona w terminie, to brak zapłaty przez Ubezpieczającego składki lub jej pierwszej raty w terminie przewidzianym w umowie ubezpieczenia, nie może być podstawą do wypowiedzenia przez Ubezpieczyciela  umowy ubezpieczenia ze skutkiem natychmiastowym.</w:t>
      </w:r>
    </w:p>
    <w:p w:rsidR="001A5320" w:rsidRPr="000E056C" w:rsidRDefault="001A5320" w:rsidP="000E056C">
      <w:pPr>
        <w:pStyle w:val="ListParagraph"/>
        <w:jc w:val="both"/>
        <w:rPr>
          <w:lang w:eastAsia="zh-CN"/>
        </w:rPr>
      </w:pPr>
      <w:r w:rsidRPr="007D0150">
        <w:t>W sytuacji opisanej powyżej, Ubezpieczyciel  zobowiązany jest wyznaczyć Ubezpieczającemu na piśmie dodatkowy, co najmniej 14 dniowy, termin do zapłaty składki lub jej pierwszej raty. W przypadku nie dokonania wpłaty składki lub jej pierwszej raty w wyżej wymienionym terminie, Ubezpieczyciel  może wypowiedzieć umowę ubezpieczenia ze skutkiem natychmiastowym.</w:t>
      </w:r>
    </w:p>
    <w:p w:rsidR="001A5320" w:rsidRPr="00A96D49" w:rsidRDefault="001A5320" w:rsidP="00B83F17">
      <w:pPr>
        <w:numPr>
          <w:ilvl w:val="1"/>
          <w:numId w:val="117"/>
        </w:numPr>
        <w:overflowPunct w:val="0"/>
        <w:autoSpaceDE w:val="0"/>
        <w:autoSpaceDN w:val="0"/>
        <w:adjustRightInd w:val="0"/>
        <w:ind w:left="426" w:hanging="426"/>
        <w:jc w:val="both"/>
        <w:textAlignment w:val="baseline"/>
        <w:rPr>
          <w:rFonts w:ascii="Calibri" w:hAnsi="Calibri" w:cs="Calibri"/>
          <w:b/>
          <w:bCs/>
          <w:sz w:val="22"/>
          <w:szCs w:val="22"/>
        </w:rPr>
      </w:pPr>
      <w:r w:rsidRPr="00A96D49">
        <w:rPr>
          <w:rFonts w:ascii="Calibri" w:hAnsi="Calibri" w:cs="Calibri"/>
          <w:b/>
          <w:bCs/>
          <w:sz w:val="22"/>
          <w:szCs w:val="22"/>
        </w:rPr>
        <w:t>Klauzula rozstrzygania sporów</w:t>
      </w:r>
    </w:p>
    <w:p w:rsidR="001A5320" w:rsidRPr="00CB19B7" w:rsidRDefault="001A5320" w:rsidP="00A96D49">
      <w:pPr>
        <w:rPr>
          <w:rFonts w:ascii="Calibri" w:hAnsi="Calibri" w:cs="Calibri"/>
          <w:sz w:val="22"/>
          <w:szCs w:val="22"/>
          <w:lang w:eastAsia="zh-CN"/>
        </w:rPr>
      </w:pPr>
      <w:r w:rsidRPr="00CB19B7">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Default="001A5320" w:rsidP="00A96D49">
      <w:pPr>
        <w:tabs>
          <w:tab w:val="left" w:pos="284"/>
        </w:tabs>
        <w:jc w:val="both"/>
        <w:rPr>
          <w:rFonts w:ascii="Calibri" w:hAnsi="Calibri" w:cs="Calibri"/>
          <w:sz w:val="22"/>
          <w:szCs w:val="22"/>
          <w:lang w:eastAsia="zh-CN"/>
        </w:rPr>
      </w:pPr>
      <w:r w:rsidRPr="00CB19B7">
        <w:rPr>
          <w:rFonts w:ascii="Calibri" w:hAnsi="Calibri" w:cs="Calibri"/>
          <w:sz w:val="22"/>
          <w:szCs w:val="22"/>
          <w:lang w:eastAsia="zh-CN"/>
        </w:rPr>
        <w:t>Spory wynikłe z istnienia i stosowania niniejszej umowy strony mogą poddać pod rozstrzygnięcie sądu właściwego dla siedziby ubezpieczającego</w:t>
      </w:r>
      <w:r>
        <w:rPr>
          <w:rFonts w:ascii="Calibri" w:hAnsi="Calibri" w:cs="Calibri"/>
          <w:sz w:val="22"/>
          <w:szCs w:val="22"/>
          <w:lang w:eastAsia="zh-CN"/>
        </w:rPr>
        <w:t>/ubezpieczonego</w:t>
      </w:r>
      <w:r w:rsidRPr="00CB19B7">
        <w:rPr>
          <w:rFonts w:ascii="Calibri" w:hAnsi="Calibri" w:cs="Calibri"/>
          <w:sz w:val="22"/>
          <w:szCs w:val="22"/>
          <w:lang w:eastAsia="zh-CN"/>
        </w:rPr>
        <w:t>.</w:t>
      </w:r>
    </w:p>
    <w:p w:rsidR="001A5320" w:rsidRPr="00CB19B7" w:rsidRDefault="001A5320" w:rsidP="00A96D49">
      <w:pPr>
        <w:tabs>
          <w:tab w:val="left" w:pos="284"/>
        </w:tabs>
        <w:jc w:val="both"/>
        <w:rPr>
          <w:rFonts w:ascii="Calibri" w:hAnsi="Calibri" w:cs="Calibri"/>
          <w:b/>
          <w:bCs/>
          <w:sz w:val="22"/>
          <w:szCs w:val="22"/>
          <w:lang w:eastAsia="zh-CN"/>
        </w:rPr>
      </w:pPr>
    </w:p>
    <w:p w:rsidR="001A5320" w:rsidRPr="00A96D49" w:rsidRDefault="001A5320" w:rsidP="00B83F17">
      <w:pPr>
        <w:numPr>
          <w:ilvl w:val="1"/>
          <w:numId w:val="117"/>
        </w:numPr>
        <w:overflowPunct w:val="0"/>
        <w:autoSpaceDE w:val="0"/>
        <w:autoSpaceDN w:val="0"/>
        <w:adjustRightInd w:val="0"/>
        <w:ind w:left="426" w:hanging="426"/>
        <w:jc w:val="both"/>
        <w:textAlignment w:val="baseline"/>
        <w:rPr>
          <w:rFonts w:ascii="Calibri" w:hAnsi="Calibri" w:cs="Calibri"/>
          <w:b/>
          <w:bCs/>
          <w:sz w:val="22"/>
          <w:szCs w:val="22"/>
        </w:rPr>
      </w:pPr>
      <w:r w:rsidRPr="00A96D49">
        <w:rPr>
          <w:rFonts w:ascii="Calibri" w:hAnsi="Calibri" w:cs="Calibri"/>
          <w:b/>
          <w:bCs/>
          <w:sz w:val="22"/>
          <w:szCs w:val="22"/>
        </w:rPr>
        <w:t>Klauzula odpowiedzialności</w:t>
      </w:r>
    </w:p>
    <w:p w:rsidR="001A5320" w:rsidRPr="00CB19B7" w:rsidRDefault="001A5320" w:rsidP="00A96D49">
      <w:pPr>
        <w:rPr>
          <w:rFonts w:ascii="Calibri" w:hAnsi="Calibri" w:cs="Calibri"/>
          <w:sz w:val="22"/>
          <w:szCs w:val="22"/>
          <w:lang w:eastAsia="zh-CN"/>
        </w:rPr>
      </w:pPr>
      <w:r w:rsidRPr="00CB19B7">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Pr="00CB19B7" w:rsidRDefault="001A5320" w:rsidP="00A96D49">
      <w:pPr>
        <w:spacing w:after="120"/>
        <w:jc w:val="both"/>
        <w:rPr>
          <w:rFonts w:ascii="Calibri" w:hAnsi="Calibri" w:cs="Calibri"/>
          <w:sz w:val="22"/>
          <w:szCs w:val="22"/>
          <w:lang w:eastAsia="zh-CN"/>
        </w:rPr>
      </w:pPr>
      <w:r w:rsidRPr="00CB19B7">
        <w:rPr>
          <w:rFonts w:ascii="Calibri" w:hAnsi="Calibri" w:cs="Calibri"/>
          <w:sz w:val="22"/>
          <w:szCs w:val="22"/>
          <w:lang w:eastAsia="zh-CN"/>
        </w:rPr>
        <w:t>Początek okresu odpowiedzialności ubezpieczyciela jest tożsamy z początkiem okresu ubezpieczenia.</w:t>
      </w:r>
    </w:p>
    <w:p w:rsidR="001A5320" w:rsidRPr="00A96D49" w:rsidRDefault="001A5320" w:rsidP="00A96D49">
      <w:pPr>
        <w:overflowPunct w:val="0"/>
        <w:autoSpaceDE w:val="0"/>
        <w:autoSpaceDN w:val="0"/>
        <w:adjustRightInd w:val="0"/>
        <w:jc w:val="both"/>
        <w:textAlignment w:val="baseline"/>
        <w:rPr>
          <w:rFonts w:ascii="Calibri" w:hAnsi="Calibri" w:cs="Calibri"/>
          <w:sz w:val="22"/>
          <w:szCs w:val="22"/>
        </w:rPr>
      </w:pPr>
    </w:p>
    <w:p w:rsidR="001A5320" w:rsidRPr="00BD44D0" w:rsidRDefault="001A5320" w:rsidP="00BD44D0">
      <w:pPr>
        <w:spacing w:after="120" w:line="276" w:lineRule="auto"/>
        <w:jc w:val="center"/>
        <w:rPr>
          <w:rFonts w:ascii="Calibri" w:hAnsi="Calibri" w:cs="Calibri"/>
          <w:sz w:val="22"/>
          <w:szCs w:val="22"/>
          <w:u w:val="single"/>
          <w:lang w:eastAsia="zh-CN"/>
        </w:rPr>
      </w:pPr>
      <w:r w:rsidRPr="00BD44D0">
        <w:rPr>
          <w:rFonts w:ascii="Calibri" w:hAnsi="Calibri" w:cs="Calibri"/>
          <w:b/>
          <w:bCs/>
          <w:sz w:val="22"/>
          <w:szCs w:val="22"/>
          <w:u w:val="single"/>
          <w:lang w:eastAsia="zh-CN"/>
        </w:rPr>
        <w:t>PRAWO OPCJI (Ubezpieczenia komunikacyjne)</w:t>
      </w:r>
    </w:p>
    <w:p w:rsidR="001A5320" w:rsidRPr="00A96D49" w:rsidRDefault="001A5320" w:rsidP="00A96D49">
      <w:pPr>
        <w:jc w:val="both"/>
        <w:rPr>
          <w:rFonts w:ascii="Calibri" w:hAnsi="Calibri" w:cs="Calibri"/>
          <w:snapToGrid w:val="0"/>
          <w:sz w:val="22"/>
          <w:szCs w:val="22"/>
        </w:rPr>
      </w:pPr>
      <w:r w:rsidRPr="00A96D49">
        <w:rPr>
          <w:rFonts w:ascii="Calibri" w:hAnsi="Calibri" w:cs="Calibri"/>
          <w:sz w:val="22"/>
          <w:szCs w:val="22"/>
          <w:lang w:eastAsia="zh-CN"/>
        </w:rPr>
        <w:t xml:space="preserve">Prawo opcji - na podstawie art. 34 ust 5 ustawy z dnia 29 stycznia 2004 r. Prawo zamówień publicznych </w:t>
      </w:r>
      <w:r w:rsidRPr="00A96D49">
        <w:rPr>
          <w:rFonts w:ascii="Calibri" w:hAnsi="Calibri" w:cs="Calibri"/>
          <w:sz w:val="22"/>
          <w:szCs w:val="22"/>
        </w:rPr>
        <w:t xml:space="preserve">(Dz. U. 2018, poz. 1986 z późn. zm.), </w:t>
      </w:r>
      <w:r w:rsidRPr="00A96D49">
        <w:rPr>
          <w:rFonts w:ascii="Calibri" w:hAnsi="Calibri" w:cs="Calibri"/>
          <w:sz w:val="22"/>
          <w:szCs w:val="22"/>
          <w:lang w:eastAsia="zh-CN"/>
        </w:rPr>
        <w:t>Zamawiający zastrzega sobie prawo do jednostronnego (w ramach prawa opcji) rozszerzenia zamówienia. Faktyczne potrzeby Zamawiającego realizowane w ramach prawa opcji będą zgłaszane w trakcie obowiązywania umowy ubezpieczenia</w:t>
      </w:r>
      <w:r w:rsidRPr="00A96D49">
        <w:rPr>
          <w:rFonts w:ascii="Calibri" w:hAnsi="Calibri" w:cs="Calibri"/>
          <w:snapToGrid w:val="0"/>
          <w:sz w:val="22"/>
          <w:szCs w:val="22"/>
        </w:rPr>
        <w:t xml:space="preserve"> maksymalnie do wysokości </w:t>
      </w:r>
      <w:r>
        <w:rPr>
          <w:rFonts w:ascii="Calibri" w:hAnsi="Calibri" w:cs="Calibri"/>
          <w:snapToGrid w:val="0"/>
          <w:sz w:val="22"/>
          <w:szCs w:val="22"/>
        </w:rPr>
        <w:t>1</w:t>
      </w:r>
      <w:r w:rsidRPr="00A96D49">
        <w:rPr>
          <w:rFonts w:ascii="Calibri" w:hAnsi="Calibri" w:cs="Calibri"/>
          <w:snapToGrid w:val="0"/>
          <w:sz w:val="22"/>
          <w:szCs w:val="22"/>
        </w:rPr>
        <w:t>0 % zamówienia podstawowego w każdym roku polisowym umowy dwuletniej w zakresie:</w:t>
      </w:r>
    </w:p>
    <w:p w:rsidR="001A5320" w:rsidRPr="00A96D49" w:rsidRDefault="001A5320" w:rsidP="00A96D49">
      <w:pPr>
        <w:jc w:val="both"/>
        <w:rPr>
          <w:rFonts w:ascii="Calibri" w:hAnsi="Calibri" w:cs="Calibri"/>
          <w:snapToGrid w:val="0"/>
          <w:sz w:val="22"/>
          <w:szCs w:val="22"/>
        </w:rPr>
      </w:pPr>
      <w:r w:rsidRPr="00A96D49">
        <w:rPr>
          <w:rFonts w:ascii="Calibri" w:hAnsi="Calibri" w:cs="Calibri"/>
          <w:snapToGrid w:val="0"/>
          <w:sz w:val="22"/>
          <w:szCs w:val="22"/>
        </w:rPr>
        <w:t>- ubezpieczenia obowiązkowego odpowiedzialności cywilnej posiadaczy pojazdów mechanicznych;</w:t>
      </w:r>
    </w:p>
    <w:p w:rsidR="001A5320" w:rsidRPr="00A96D49" w:rsidRDefault="001A5320" w:rsidP="00A96D49">
      <w:pPr>
        <w:jc w:val="both"/>
        <w:rPr>
          <w:rFonts w:ascii="Calibri" w:hAnsi="Calibri" w:cs="Calibri"/>
          <w:snapToGrid w:val="0"/>
          <w:sz w:val="22"/>
          <w:szCs w:val="22"/>
        </w:rPr>
      </w:pPr>
      <w:r w:rsidRPr="00A96D49">
        <w:rPr>
          <w:rFonts w:ascii="Calibri" w:hAnsi="Calibri" w:cs="Calibri"/>
          <w:snapToGrid w:val="0"/>
          <w:sz w:val="22"/>
          <w:szCs w:val="22"/>
        </w:rPr>
        <w:t>- ubezpieczenie autocasco;</w:t>
      </w:r>
    </w:p>
    <w:p w:rsidR="001A5320" w:rsidRPr="00A96D49" w:rsidRDefault="001A5320" w:rsidP="00A96D49">
      <w:pPr>
        <w:jc w:val="both"/>
        <w:rPr>
          <w:rFonts w:ascii="Calibri" w:hAnsi="Calibri" w:cs="Calibri"/>
          <w:snapToGrid w:val="0"/>
          <w:sz w:val="22"/>
          <w:szCs w:val="22"/>
        </w:rPr>
      </w:pPr>
      <w:r w:rsidRPr="00A96D49">
        <w:rPr>
          <w:rFonts w:ascii="Calibri" w:hAnsi="Calibri" w:cs="Calibri"/>
          <w:snapToGrid w:val="0"/>
          <w:sz w:val="22"/>
          <w:szCs w:val="22"/>
        </w:rPr>
        <w:t>- ubezpieczenia NNW kierowcy i pasażerów;</w:t>
      </w:r>
    </w:p>
    <w:p w:rsidR="001A5320" w:rsidRPr="00CB19B7" w:rsidRDefault="001A5320" w:rsidP="00A96D49">
      <w:pPr>
        <w:jc w:val="both"/>
        <w:rPr>
          <w:rFonts w:ascii="Calibri" w:hAnsi="Calibri" w:cs="Calibri"/>
          <w:sz w:val="22"/>
          <w:szCs w:val="22"/>
        </w:rPr>
      </w:pPr>
      <w:r w:rsidRPr="00A96D49">
        <w:rPr>
          <w:rFonts w:ascii="Calibri" w:hAnsi="Calibri" w:cs="Calibri"/>
          <w:snapToGrid w:val="0"/>
          <w:sz w:val="22"/>
          <w:szCs w:val="22"/>
        </w:rPr>
        <w:t>- ubezpieczenie assistance .</w:t>
      </w:r>
    </w:p>
    <w:p w:rsidR="001A5320" w:rsidRPr="00CB19B7" w:rsidRDefault="001A5320" w:rsidP="0063781D">
      <w:pPr>
        <w:tabs>
          <w:tab w:val="left" w:pos="567"/>
        </w:tabs>
        <w:spacing w:after="120"/>
        <w:ind w:left="284"/>
        <w:jc w:val="both"/>
        <w:rPr>
          <w:rFonts w:ascii="Calibri" w:hAnsi="Calibri" w:cs="Calibri"/>
          <w:sz w:val="22"/>
          <w:szCs w:val="22"/>
          <w:lang w:eastAsia="zh-CN"/>
        </w:rPr>
      </w:pPr>
    </w:p>
    <w:p w:rsidR="001A5320" w:rsidRDefault="001A5320" w:rsidP="008206A6">
      <w:pPr>
        <w:overflowPunct w:val="0"/>
        <w:autoSpaceDN w:val="0"/>
        <w:adjustRightInd w:val="0"/>
        <w:spacing w:afterLines="20"/>
        <w:jc w:val="both"/>
        <w:textAlignment w:val="baseline"/>
        <w:rPr>
          <w:rFonts w:ascii="Calibri" w:hAnsi="Calibri" w:cs="Calibri"/>
          <w:sz w:val="20"/>
          <w:szCs w:val="20"/>
        </w:rPr>
      </w:pPr>
    </w:p>
    <w:p w:rsidR="001A5320" w:rsidRDefault="001A5320" w:rsidP="008206A6">
      <w:pPr>
        <w:overflowPunct w:val="0"/>
        <w:autoSpaceDN w:val="0"/>
        <w:adjustRightInd w:val="0"/>
        <w:spacing w:afterLines="20"/>
        <w:jc w:val="both"/>
        <w:textAlignment w:val="baseline"/>
        <w:rPr>
          <w:rFonts w:ascii="Calibri" w:hAnsi="Calibri" w:cs="Calibri"/>
          <w:sz w:val="20"/>
          <w:szCs w:val="20"/>
        </w:rPr>
      </w:pPr>
    </w:p>
    <w:p w:rsidR="001A5320" w:rsidRDefault="001A5320" w:rsidP="008206A6">
      <w:pPr>
        <w:overflowPunct w:val="0"/>
        <w:autoSpaceDN w:val="0"/>
        <w:adjustRightInd w:val="0"/>
        <w:spacing w:afterLines="20"/>
        <w:jc w:val="both"/>
        <w:textAlignment w:val="baseline"/>
        <w:rPr>
          <w:rFonts w:ascii="Calibri" w:hAnsi="Calibri" w:cs="Calibri"/>
          <w:sz w:val="20"/>
          <w:szCs w:val="20"/>
        </w:rPr>
      </w:pPr>
    </w:p>
    <w:p w:rsidR="001A5320" w:rsidRDefault="001A5320" w:rsidP="008206A6">
      <w:pPr>
        <w:overflowPunct w:val="0"/>
        <w:autoSpaceDN w:val="0"/>
        <w:adjustRightInd w:val="0"/>
        <w:spacing w:afterLines="20"/>
        <w:jc w:val="both"/>
        <w:textAlignment w:val="baseline"/>
        <w:rPr>
          <w:rFonts w:ascii="Calibri" w:hAnsi="Calibri" w:cs="Calibri"/>
          <w:sz w:val="20"/>
          <w:szCs w:val="20"/>
        </w:rPr>
      </w:pPr>
    </w:p>
    <w:p w:rsidR="001A5320" w:rsidRDefault="001A5320" w:rsidP="008206A6">
      <w:pPr>
        <w:overflowPunct w:val="0"/>
        <w:autoSpaceDN w:val="0"/>
        <w:adjustRightInd w:val="0"/>
        <w:spacing w:afterLines="20"/>
        <w:jc w:val="both"/>
        <w:textAlignment w:val="baseline"/>
        <w:rPr>
          <w:rFonts w:ascii="Calibri" w:hAnsi="Calibri" w:cs="Calibri"/>
          <w:sz w:val="20"/>
          <w:szCs w:val="20"/>
        </w:rPr>
      </w:pPr>
    </w:p>
    <w:p w:rsidR="001A5320" w:rsidRDefault="001A5320" w:rsidP="008206A6">
      <w:pPr>
        <w:overflowPunct w:val="0"/>
        <w:autoSpaceDN w:val="0"/>
        <w:adjustRightInd w:val="0"/>
        <w:spacing w:afterLines="20"/>
        <w:jc w:val="both"/>
        <w:textAlignment w:val="baseline"/>
        <w:rPr>
          <w:rFonts w:ascii="Calibri" w:hAnsi="Calibri" w:cs="Calibri"/>
          <w:sz w:val="20"/>
          <w:szCs w:val="20"/>
        </w:rPr>
      </w:pPr>
    </w:p>
    <w:p w:rsidR="001A5320" w:rsidRDefault="001A5320" w:rsidP="008206A6">
      <w:pPr>
        <w:overflowPunct w:val="0"/>
        <w:autoSpaceDN w:val="0"/>
        <w:adjustRightInd w:val="0"/>
        <w:spacing w:afterLines="20"/>
        <w:jc w:val="both"/>
        <w:textAlignment w:val="baseline"/>
        <w:rPr>
          <w:rFonts w:ascii="Calibri" w:hAnsi="Calibri" w:cs="Calibri"/>
          <w:sz w:val="20"/>
          <w:szCs w:val="20"/>
        </w:rPr>
      </w:pPr>
    </w:p>
    <w:p w:rsidR="001A5320" w:rsidRDefault="001A5320" w:rsidP="008206A6">
      <w:pPr>
        <w:overflowPunct w:val="0"/>
        <w:autoSpaceDN w:val="0"/>
        <w:adjustRightInd w:val="0"/>
        <w:spacing w:afterLines="20"/>
        <w:jc w:val="both"/>
        <w:textAlignment w:val="baseline"/>
        <w:rPr>
          <w:rFonts w:ascii="Calibri" w:hAnsi="Calibri" w:cs="Calibri"/>
          <w:sz w:val="20"/>
          <w:szCs w:val="20"/>
        </w:rPr>
      </w:pPr>
    </w:p>
    <w:p w:rsidR="001A5320" w:rsidRDefault="001A5320" w:rsidP="008206A6">
      <w:pPr>
        <w:overflowPunct w:val="0"/>
        <w:autoSpaceDN w:val="0"/>
        <w:adjustRightInd w:val="0"/>
        <w:spacing w:afterLines="20"/>
        <w:jc w:val="both"/>
        <w:textAlignment w:val="baseline"/>
        <w:rPr>
          <w:rFonts w:ascii="Calibri" w:hAnsi="Calibri" w:cs="Calibri"/>
          <w:sz w:val="20"/>
          <w:szCs w:val="20"/>
        </w:rPr>
      </w:pPr>
    </w:p>
    <w:p w:rsidR="001A5320" w:rsidRDefault="001A5320" w:rsidP="008206A6">
      <w:pPr>
        <w:overflowPunct w:val="0"/>
        <w:autoSpaceDN w:val="0"/>
        <w:adjustRightInd w:val="0"/>
        <w:spacing w:afterLines="20"/>
        <w:jc w:val="both"/>
        <w:textAlignment w:val="baseline"/>
        <w:rPr>
          <w:rFonts w:ascii="Calibri" w:hAnsi="Calibri" w:cs="Calibri"/>
          <w:sz w:val="20"/>
          <w:szCs w:val="20"/>
        </w:rPr>
      </w:pPr>
    </w:p>
    <w:p w:rsidR="001A5320" w:rsidRDefault="001A5320" w:rsidP="008206A6">
      <w:pPr>
        <w:overflowPunct w:val="0"/>
        <w:autoSpaceDN w:val="0"/>
        <w:adjustRightInd w:val="0"/>
        <w:spacing w:afterLines="20"/>
        <w:jc w:val="both"/>
        <w:textAlignment w:val="baseline"/>
        <w:rPr>
          <w:rFonts w:ascii="Calibri" w:hAnsi="Calibri" w:cs="Calibri"/>
          <w:sz w:val="20"/>
          <w:szCs w:val="20"/>
        </w:rPr>
      </w:pPr>
    </w:p>
    <w:p w:rsidR="001A5320" w:rsidRDefault="001A5320" w:rsidP="008206A6">
      <w:pPr>
        <w:overflowPunct w:val="0"/>
        <w:autoSpaceDN w:val="0"/>
        <w:adjustRightInd w:val="0"/>
        <w:spacing w:afterLines="20"/>
        <w:jc w:val="both"/>
        <w:textAlignment w:val="baseline"/>
        <w:rPr>
          <w:rFonts w:ascii="Calibri" w:hAnsi="Calibri" w:cs="Calibri"/>
          <w:sz w:val="20"/>
          <w:szCs w:val="20"/>
        </w:rPr>
      </w:pPr>
    </w:p>
    <w:p w:rsidR="001A5320" w:rsidRDefault="001A5320" w:rsidP="008206A6">
      <w:pPr>
        <w:overflowPunct w:val="0"/>
        <w:autoSpaceDN w:val="0"/>
        <w:adjustRightInd w:val="0"/>
        <w:spacing w:afterLines="20"/>
        <w:jc w:val="both"/>
        <w:textAlignment w:val="baseline"/>
        <w:rPr>
          <w:rFonts w:ascii="Calibri" w:hAnsi="Calibri" w:cs="Calibri"/>
          <w:sz w:val="20"/>
          <w:szCs w:val="20"/>
        </w:rPr>
      </w:pPr>
    </w:p>
    <w:p w:rsidR="001A5320" w:rsidRDefault="001A5320" w:rsidP="008206A6">
      <w:pPr>
        <w:overflowPunct w:val="0"/>
        <w:autoSpaceDN w:val="0"/>
        <w:adjustRightInd w:val="0"/>
        <w:spacing w:afterLines="20"/>
        <w:jc w:val="both"/>
        <w:textAlignment w:val="baseline"/>
        <w:rPr>
          <w:rFonts w:ascii="Calibri" w:hAnsi="Calibri" w:cs="Calibri"/>
          <w:sz w:val="20"/>
          <w:szCs w:val="20"/>
        </w:rPr>
      </w:pPr>
    </w:p>
    <w:p w:rsidR="001A5320" w:rsidRDefault="001A5320" w:rsidP="008206A6">
      <w:pPr>
        <w:overflowPunct w:val="0"/>
        <w:autoSpaceDN w:val="0"/>
        <w:adjustRightInd w:val="0"/>
        <w:spacing w:afterLines="20"/>
        <w:jc w:val="both"/>
        <w:textAlignment w:val="baseline"/>
        <w:rPr>
          <w:rFonts w:ascii="Calibri" w:hAnsi="Calibri" w:cs="Calibri"/>
          <w:sz w:val="20"/>
          <w:szCs w:val="20"/>
        </w:rPr>
      </w:pPr>
    </w:p>
    <w:p w:rsidR="001A5320" w:rsidRDefault="001A5320" w:rsidP="008206A6">
      <w:pPr>
        <w:overflowPunct w:val="0"/>
        <w:autoSpaceDN w:val="0"/>
        <w:adjustRightInd w:val="0"/>
        <w:spacing w:afterLines="20"/>
        <w:jc w:val="both"/>
        <w:textAlignment w:val="baseline"/>
        <w:rPr>
          <w:rFonts w:ascii="Calibri" w:hAnsi="Calibri" w:cs="Calibri"/>
          <w:sz w:val="20"/>
          <w:szCs w:val="20"/>
        </w:rPr>
      </w:pPr>
    </w:p>
    <w:p w:rsidR="001A5320" w:rsidRDefault="001A5320" w:rsidP="008206A6">
      <w:pPr>
        <w:overflowPunct w:val="0"/>
        <w:autoSpaceDN w:val="0"/>
        <w:adjustRightInd w:val="0"/>
        <w:spacing w:afterLines="20"/>
        <w:jc w:val="both"/>
        <w:textAlignment w:val="baseline"/>
        <w:rPr>
          <w:rFonts w:ascii="Calibri" w:hAnsi="Calibri" w:cs="Calibri"/>
          <w:sz w:val="20"/>
          <w:szCs w:val="20"/>
        </w:rPr>
      </w:pPr>
    </w:p>
    <w:p w:rsidR="001A5320" w:rsidRDefault="001A5320" w:rsidP="00BD44D0">
      <w:pPr>
        <w:rPr>
          <w:rFonts w:ascii="Calibri" w:hAnsi="Calibri" w:cs="Calibri"/>
          <w:sz w:val="20"/>
          <w:szCs w:val="20"/>
        </w:rPr>
      </w:pPr>
    </w:p>
    <w:p w:rsidR="001A5320" w:rsidRDefault="001A5320" w:rsidP="00BD44D0">
      <w:pPr>
        <w:rPr>
          <w:rFonts w:ascii="Calibri" w:hAnsi="Calibri" w:cs="Calibri"/>
          <w:b/>
          <w:bCs/>
          <w:snapToGrid w:val="0"/>
          <w:sz w:val="20"/>
          <w:szCs w:val="20"/>
        </w:rPr>
      </w:pPr>
    </w:p>
    <w:p w:rsidR="001A5320" w:rsidRDefault="001A5320" w:rsidP="00BD44D0">
      <w:pPr>
        <w:rPr>
          <w:rFonts w:ascii="Calibri" w:hAnsi="Calibri" w:cs="Calibri"/>
          <w:b/>
          <w:bCs/>
          <w:snapToGrid w:val="0"/>
          <w:sz w:val="20"/>
          <w:szCs w:val="20"/>
        </w:rPr>
      </w:pPr>
    </w:p>
    <w:p w:rsidR="001A5320" w:rsidRDefault="001A5320" w:rsidP="00BD44D0">
      <w:pPr>
        <w:rPr>
          <w:rFonts w:ascii="Calibri" w:hAnsi="Calibri" w:cs="Calibri"/>
          <w:b/>
          <w:bCs/>
          <w:snapToGrid w:val="0"/>
          <w:sz w:val="20"/>
          <w:szCs w:val="20"/>
        </w:rPr>
      </w:pPr>
    </w:p>
    <w:p w:rsidR="001A5320" w:rsidRDefault="001A5320" w:rsidP="00BD44D0">
      <w:pPr>
        <w:rPr>
          <w:rFonts w:ascii="Calibri" w:hAnsi="Calibri" w:cs="Calibri"/>
          <w:b/>
          <w:bCs/>
          <w:snapToGrid w:val="0"/>
          <w:sz w:val="20"/>
          <w:szCs w:val="20"/>
        </w:rPr>
      </w:pPr>
    </w:p>
    <w:p w:rsidR="001A5320" w:rsidRDefault="001A5320" w:rsidP="00BD44D0">
      <w:pPr>
        <w:rPr>
          <w:rFonts w:ascii="Calibri" w:hAnsi="Calibri" w:cs="Calibri"/>
          <w:b/>
          <w:bCs/>
          <w:snapToGrid w:val="0"/>
          <w:sz w:val="20"/>
          <w:szCs w:val="20"/>
        </w:rPr>
      </w:pPr>
    </w:p>
    <w:p w:rsidR="001A5320" w:rsidRDefault="001A5320" w:rsidP="00BD44D0">
      <w:pPr>
        <w:rPr>
          <w:rFonts w:ascii="Calibri" w:hAnsi="Calibri" w:cs="Calibri"/>
          <w:b/>
          <w:bCs/>
          <w:snapToGrid w:val="0"/>
          <w:sz w:val="20"/>
          <w:szCs w:val="20"/>
        </w:rPr>
      </w:pPr>
    </w:p>
    <w:p w:rsidR="001A5320" w:rsidRDefault="001A5320" w:rsidP="00BD44D0">
      <w:pPr>
        <w:rPr>
          <w:rFonts w:ascii="Calibri" w:hAnsi="Calibri" w:cs="Calibri"/>
          <w:b/>
          <w:bCs/>
          <w:snapToGrid w:val="0"/>
          <w:sz w:val="20"/>
          <w:szCs w:val="20"/>
        </w:rPr>
      </w:pPr>
    </w:p>
    <w:p w:rsidR="001A5320" w:rsidRDefault="001A5320" w:rsidP="00BD44D0">
      <w:pPr>
        <w:rPr>
          <w:rFonts w:ascii="Calibri" w:hAnsi="Calibri" w:cs="Calibri"/>
          <w:b/>
          <w:bCs/>
          <w:snapToGrid w:val="0"/>
          <w:sz w:val="20"/>
          <w:szCs w:val="20"/>
        </w:rPr>
      </w:pPr>
    </w:p>
    <w:p w:rsidR="001A5320" w:rsidRDefault="001A5320" w:rsidP="00BD44D0">
      <w:pPr>
        <w:rPr>
          <w:rFonts w:ascii="Calibri" w:hAnsi="Calibri" w:cs="Calibri"/>
          <w:b/>
          <w:bCs/>
          <w:snapToGrid w:val="0"/>
          <w:sz w:val="20"/>
          <w:szCs w:val="20"/>
        </w:rPr>
      </w:pPr>
    </w:p>
    <w:p w:rsidR="001A5320" w:rsidRDefault="001A5320" w:rsidP="00BD44D0">
      <w:pPr>
        <w:rPr>
          <w:rFonts w:ascii="Calibri" w:hAnsi="Calibri" w:cs="Calibri"/>
          <w:b/>
          <w:bCs/>
          <w:snapToGrid w:val="0"/>
          <w:sz w:val="20"/>
          <w:szCs w:val="20"/>
        </w:rPr>
      </w:pPr>
    </w:p>
    <w:p w:rsidR="001A5320" w:rsidRDefault="001A5320" w:rsidP="00BD44D0">
      <w:pPr>
        <w:rPr>
          <w:rFonts w:ascii="Calibri" w:hAnsi="Calibri" w:cs="Calibri"/>
          <w:b/>
          <w:bCs/>
          <w:snapToGrid w:val="0"/>
          <w:sz w:val="20"/>
          <w:szCs w:val="20"/>
        </w:rPr>
      </w:pPr>
    </w:p>
    <w:p w:rsidR="001A5320" w:rsidRDefault="001A5320" w:rsidP="00BD44D0">
      <w:pPr>
        <w:rPr>
          <w:rFonts w:ascii="Calibri" w:hAnsi="Calibri" w:cs="Calibri"/>
          <w:b/>
          <w:bCs/>
          <w:snapToGrid w:val="0"/>
          <w:sz w:val="20"/>
          <w:szCs w:val="20"/>
        </w:rPr>
      </w:pPr>
    </w:p>
    <w:p w:rsidR="001A5320" w:rsidRDefault="001A5320" w:rsidP="00BD44D0">
      <w:pPr>
        <w:rPr>
          <w:rFonts w:ascii="Calibri" w:hAnsi="Calibri" w:cs="Calibri"/>
          <w:b/>
          <w:bCs/>
          <w:snapToGrid w:val="0"/>
          <w:sz w:val="20"/>
          <w:szCs w:val="20"/>
        </w:rPr>
      </w:pPr>
    </w:p>
    <w:p w:rsidR="001A5320" w:rsidRDefault="001A5320" w:rsidP="00BD44D0">
      <w:pPr>
        <w:rPr>
          <w:rFonts w:ascii="Calibri" w:hAnsi="Calibri" w:cs="Calibri"/>
          <w:b/>
          <w:bCs/>
          <w:snapToGrid w:val="0"/>
          <w:sz w:val="20"/>
          <w:szCs w:val="20"/>
        </w:rPr>
      </w:pPr>
    </w:p>
    <w:p w:rsidR="001A5320" w:rsidRDefault="001A5320" w:rsidP="00BD44D0">
      <w:pPr>
        <w:rPr>
          <w:rFonts w:ascii="Calibri" w:hAnsi="Calibri" w:cs="Calibri"/>
          <w:b/>
          <w:bCs/>
          <w:snapToGrid w:val="0"/>
          <w:sz w:val="20"/>
          <w:szCs w:val="20"/>
        </w:rPr>
      </w:pPr>
    </w:p>
    <w:p w:rsidR="001A5320" w:rsidRDefault="001A5320" w:rsidP="00BD44D0">
      <w:pPr>
        <w:rPr>
          <w:rFonts w:ascii="Calibri" w:hAnsi="Calibri" w:cs="Calibri"/>
          <w:b/>
          <w:bCs/>
          <w:snapToGrid w:val="0"/>
          <w:sz w:val="20"/>
          <w:szCs w:val="20"/>
        </w:rPr>
      </w:pPr>
    </w:p>
    <w:p w:rsidR="001A5320" w:rsidRDefault="001A5320" w:rsidP="00BD44D0">
      <w:pPr>
        <w:rPr>
          <w:rFonts w:ascii="Calibri" w:hAnsi="Calibri" w:cs="Calibri"/>
          <w:b/>
          <w:bCs/>
          <w:snapToGrid w:val="0"/>
          <w:sz w:val="20"/>
          <w:szCs w:val="20"/>
        </w:rPr>
      </w:pPr>
    </w:p>
    <w:p w:rsidR="001A5320" w:rsidRDefault="001A5320" w:rsidP="00BD44D0">
      <w:pPr>
        <w:rPr>
          <w:rFonts w:ascii="Calibri" w:hAnsi="Calibri" w:cs="Calibri"/>
          <w:b/>
          <w:bCs/>
          <w:snapToGrid w:val="0"/>
          <w:sz w:val="20"/>
          <w:szCs w:val="20"/>
        </w:rPr>
      </w:pPr>
    </w:p>
    <w:p w:rsidR="001A5320" w:rsidRPr="00A85272" w:rsidRDefault="001A5320" w:rsidP="00BD44D0">
      <w:pPr>
        <w:keepNext/>
        <w:widowControl w:val="0"/>
        <w:spacing w:after="120" w:line="276" w:lineRule="auto"/>
        <w:jc w:val="right"/>
        <w:rPr>
          <w:rFonts w:ascii="Calibri" w:hAnsi="Calibri" w:cs="Calibri"/>
          <w:b/>
          <w:bCs/>
          <w:i/>
          <w:iCs/>
          <w:sz w:val="22"/>
          <w:szCs w:val="22"/>
          <w:lang w:eastAsia="en-US"/>
        </w:rPr>
      </w:pPr>
      <w:r>
        <w:rPr>
          <w:rFonts w:ascii="Calibri" w:hAnsi="Calibri" w:cs="Calibri"/>
          <w:b/>
          <w:bCs/>
          <w:i/>
          <w:iCs/>
          <w:sz w:val="22"/>
          <w:szCs w:val="22"/>
          <w:lang w:eastAsia="en-US"/>
        </w:rPr>
        <w:t>Załącznik nr 7C</w:t>
      </w:r>
      <w:r w:rsidRPr="00A85272">
        <w:rPr>
          <w:rFonts w:ascii="Calibri" w:hAnsi="Calibri" w:cs="Calibri"/>
          <w:b/>
          <w:bCs/>
          <w:i/>
          <w:iCs/>
          <w:sz w:val="22"/>
          <w:szCs w:val="22"/>
          <w:lang w:eastAsia="en-US"/>
        </w:rPr>
        <w:t xml:space="preserve"> – opis przedmiotu zamówienia Część II</w:t>
      </w:r>
      <w:r>
        <w:rPr>
          <w:rFonts w:ascii="Calibri" w:hAnsi="Calibri" w:cs="Calibri"/>
          <w:b/>
          <w:bCs/>
          <w:i/>
          <w:iCs/>
          <w:sz w:val="22"/>
          <w:szCs w:val="22"/>
          <w:lang w:eastAsia="en-US"/>
        </w:rPr>
        <w:t>I</w:t>
      </w:r>
    </w:p>
    <w:p w:rsidR="001A5320" w:rsidRPr="00D64C64" w:rsidRDefault="001A5320" w:rsidP="00BD44D0">
      <w:pPr>
        <w:rPr>
          <w:rFonts w:ascii="Calibri" w:hAnsi="Calibri" w:cs="Calibri"/>
          <w:b/>
          <w:bCs/>
          <w:snapToGrid w:val="0"/>
          <w:sz w:val="20"/>
          <w:szCs w:val="20"/>
        </w:rPr>
      </w:pPr>
    </w:p>
    <w:tbl>
      <w:tblPr>
        <w:tblW w:w="0" w:type="auto"/>
        <w:tblInd w:w="2" w:type="dxa"/>
        <w:tblBorders>
          <w:top w:val="double" w:sz="4" w:space="0" w:color="auto"/>
          <w:left w:val="double" w:sz="4" w:space="0" w:color="auto"/>
          <w:bottom w:val="double" w:sz="4" w:space="0" w:color="auto"/>
          <w:right w:val="double" w:sz="4" w:space="0" w:color="auto"/>
        </w:tblBorders>
        <w:tblLook w:val="00A0"/>
      </w:tblPr>
      <w:tblGrid>
        <w:gridCol w:w="9972"/>
      </w:tblGrid>
      <w:tr w:rsidR="001A5320" w:rsidRPr="00E1219E">
        <w:tc>
          <w:tcPr>
            <w:tcW w:w="10004" w:type="dxa"/>
            <w:tcBorders>
              <w:top w:val="double" w:sz="4" w:space="0" w:color="auto"/>
              <w:bottom w:val="double" w:sz="4" w:space="0" w:color="auto"/>
            </w:tcBorders>
            <w:shd w:val="clear" w:color="auto" w:fill="D9D9D9"/>
          </w:tcPr>
          <w:p w:rsidR="001A5320" w:rsidRPr="00E1219E" w:rsidRDefault="001A5320" w:rsidP="00BD44D0">
            <w:pPr>
              <w:pStyle w:val="BodyText3"/>
              <w:widowControl/>
              <w:adjustRightInd/>
              <w:spacing w:after="60" w:line="240" w:lineRule="auto"/>
              <w:jc w:val="center"/>
              <w:textAlignment w:val="auto"/>
              <w:rPr>
                <w:rFonts w:ascii="Calibri" w:hAnsi="Calibri" w:cs="Calibri"/>
                <w:b/>
                <w:bCs/>
                <w:sz w:val="22"/>
                <w:szCs w:val="22"/>
              </w:rPr>
            </w:pPr>
            <w:r w:rsidRPr="00E1219E">
              <w:rPr>
                <w:rFonts w:ascii="Calibri" w:hAnsi="Calibri" w:cs="Calibri"/>
                <w:b/>
                <w:bCs/>
                <w:sz w:val="22"/>
                <w:szCs w:val="22"/>
              </w:rPr>
              <w:t>A.Ubezpieczenie jednostek pływających w zakresie OC armatora, casco, NNW i mienia osobistego załogi</w:t>
            </w:r>
          </w:p>
        </w:tc>
      </w:tr>
    </w:tbl>
    <w:p w:rsidR="001A5320" w:rsidRPr="00E1219E" w:rsidRDefault="001A5320" w:rsidP="00CA09ED">
      <w:pPr>
        <w:jc w:val="both"/>
        <w:rPr>
          <w:rFonts w:ascii="Calibri" w:hAnsi="Calibri" w:cs="Calibri"/>
          <w:b/>
          <w:bCs/>
          <w:sz w:val="22"/>
          <w:szCs w:val="22"/>
        </w:rPr>
      </w:pPr>
    </w:p>
    <w:p w:rsidR="001A5320" w:rsidRPr="00E1219E" w:rsidRDefault="001A5320" w:rsidP="00861BE2">
      <w:pPr>
        <w:numPr>
          <w:ilvl w:val="3"/>
          <w:numId w:val="20"/>
        </w:numPr>
        <w:suppressAutoHyphens w:val="0"/>
        <w:spacing w:after="60"/>
        <w:jc w:val="both"/>
        <w:rPr>
          <w:rFonts w:ascii="Calibri" w:hAnsi="Calibri" w:cs="Calibri"/>
          <w:b/>
          <w:bCs/>
          <w:color w:val="000000"/>
          <w:sz w:val="22"/>
          <w:szCs w:val="22"/>
        </w:rPr>
      </w:pPr>
      <w:r w:rsidRPr="00E1219E">
        <w:rPr>
          <w:rFonts w:ascii="Calibri" w:hAnsi="Calibri" w:cs="Calibri"/>
          <w:b/>
          <w:bCs/>
          <w:color w:val="000000"/>
          <w:sz w:val="22"/>
          <w:szCs w:val="22"/>
        </w:rPr>
        <w:t xml:space="preserve">Okres ubezpieczenia: </w:t>
      </w:r>
      <w:r w:rsidRPr="00E1219E">
        <w:rPr>
          <w:rFonts w:ascii="Calibri" w:hAnsi="Calibri" w:cs="Calibri"/>
          <w:color w:val="000000"/>
          <w:sz w:val="22"/>
          <w:szCs w:val="22"/>
        </w:rPr>
        <w:t>01.01.2020 r. – 31.12.2021 r.</w:t>
      </w:r>
    </w:p>
    <w:p w:rsidR="001A5320" w:rsidRPr="00E1219E" w:rsidRDefault="001A5320" w:rsidP="00CA09ED">
      <w:pPr>
        <w:jc w:val="both"/>
        <w:rPr>
          <w:rFonts w:ascii="Calibri" w:hAnsi="Calibri" w:cs="Calibri"/>
          <w:sz w:val="22"/>
          <w:szCs w:val="22"/>
        </w:rPr>
      </w:pPr>
      <w:r w:rsidRPr="00E1219E">
        <w:rPr>
          <w:rFonts w:ascii="Calibri" w:hAnsi="Calibri" w:cs="Calibri"/>
          <w:sz w:val="22"/>
          <w:szCs w:val="22"/>
        </w:rPr>
        <w:t>Podane sumy ubezpieczenia dotyczą rocznego okresu ubezpieczenia i zostaną automatycznie odnowione w kolejnym okresie rozliczeniowym.</w:t>
      </w:r>
    </w:p>
    <w:p w:rsidR="001A5320" w:rsidRPr="00D90971" w:rsidRDefault="001A5320" w:rsidP="00D90971">
      <w:pPr>
        <w:jc w:val="both"/>
        <w:rPr>
          <w:rFonts w:ascii="Calibri" w:hAnsi="Calibri" w:cs="Calibri"/>
          <w:sz w:val="22"/>
          <w:szCs w:val="22"/>
        </w:rPr>
      </w:pPr>
      <w:r w:rsidRPr="00D90971">
        <w:rPr>
          <w:rFonts w:ascii="Calibri" w:hAnsi="Calibri" w:cs="Calibri"/>
          <w:sz w:val="22"/>
          <w:szCs w:val="22"/>
        </w:rPr>
        <w:t xml:space="preserve">Wykaz jednostek pływających  </w:t>
      </w:r>
      <w:r>
        <w:rPr>
          <w:rFonts w:ascii="Calibri" w:hAnsi="Calibri" w:cs="Calibri"/>
          <w:sz w:val="22"/>
          <w:szCs w:val="22"/>
        </w:rPr>
        <w:t xml:space="preserve">stanowi </w:t>
      </w:r>
      <w:r w:rsidRPr="00D90971">
        <w:rPr>
          <w:rFonts w:ascii="Calibri" w:hAnsi="Calibri" w:cs="Calibri"/>
          <w:sz w:val="22"/>
          <w:szCs w:val="22"/>
        </w:rPr>
        <w:t xml:space="preserve">załącznik nr </w:t>
      </w:r>
      <w:r>
        <w:rPr>
          <w:rFonts w:ascii="Calibri" w:hAnsi="Calibri" w:cs="Calibri"/>
          <w:sz w:val="22"/>
          <w:szCs w:val="22"/>
        </w:rPr>
        <w:t>17 do SIWZ.</w:t>
      </w:r>
    </w:p>
    <w:p w:rsidR="001A5320" w:rsidRPr="00E1219E" w:rsidRDefault="001A5320" w:rsidP="00CA09ED">
      <w:pPr>
        <w:jc w:val="both"/>
        <w:rPr>
          <w:rFonts w:ascii="Calibri" w:hAnsi="Calibri" w:cs="Calibri"/>
          <w:sz w:val="22"/>
          <w:szCs w:val="22"/>
        </w:rPr>
      </w:pPr>
    </w:p>
    <w:p w:rsidR="001A5320" w:rsidRPr="00940E08" w:rsidRDefault="001A5320" w:rsidP="00861BE2">
      <w:pPr>
        <w:numPr>
          <w:ilvl w:val="3"/>
          <w:numId w:val="20"/>
        </w:numPr>
        <w:suppressAutoHyphens w:val="0"/>
        <w:spacing w:after="60"/>
        <w:jc w:val="both"/>
        <w:rPr>
          <w:rFonts w:ascii="Calibri" w:hAnsi="Calibri" w:cs="Calibri"/>
          <w:b/>
          <w:bCs/>
          <w:sz w:val="22"/>
          <w:szCs w:val="22"/>
        </w:rPr>
      </w:pPr>
      <w:r w:rsidRPr="00940E08">
        <w:rPr>
          <w:rFonts w:ascii="Calibri" w:hAnsi="Calibri" w:cs="Calibri"/>
          <w:b/>
          <w:bCs/>
          <w:sz w:val="22"/>
          <w:szCs w:val="22"/>
        </w:rPr>
        <w:t xml:space="preserve">Rodzaj żeglugi </w:t>
      </w:r>
      <w:r w:rsidRPr="00940E08">
        <w:rPr>
          <w:rFonts w:ascii="Calibri" w:hAnsi="Calibri" w:cs="Calibri"/>
          <w:sz w:val="22"/>
          <w:szCs w:val="22"/>
        </w:rPr>
        <w:t>– śródlądowa</w:t>
      </w:r>
      <w:r>
        <w:rPr>
          <w:rFonts w:ascii="Calibri" w:hAnsi="Calibri" w:cs="Calibri"/>
          <w:sz w:val="22"/>
          <w:szCs w:val="22"/>
        </w:rPr>
        <w:t>; dla jednostek: Łódź asekuracyjne</w:t>
      </w:r>
      <w:r>
        <w:rPr>
          <w:rFonts w:ascii="Calibri" w:hAnsi="Calibri" w:cs="Calibri"/>
          <w:b/>
          <w:bCs/>
          <w:sz w:val="22"/>
          <w:szCs w:val="22"/>
        </w:rPr>
        <w:t xml:space="preserve"> </w:t>
      </w:r>
      <w:r w:rsidRPr="005B1B7C">
        <w:rPr>
          <w:rFonts w:ascii="Calibri" w:hAnsi="Calibri" w:cs="Calibri"/>
          <w:sz w:val="22"/>
          <w:szCs w:val="22"/>
        </w:rPr>
        <w:t>Ponton typu RIB</w:t>
      </w:r>
      <w:r>
        <w:rPr>
          <w:rFonts w:ascii="Calibri" w:hAnsi="Calibri" w:cs="Calibri"/>
          <w:sz w:val="22"/>
          <w:szCs w:val="22"/>
        </w:rPr>
        <w:t xml:space="preserve"> oraz 3 szt. łodzie szkoleniowo-regatowe typu LASER z rozszerzeniem na wody morskie do 5 mil od linii brzegowej RP.</w:t>
      </w:r>
    </w:p>
    <w:p w:rsidR="001A5320" w:rsidRPr="00E1219E" w:rsidRDefault="001A5320" w:rsidP="00861BE2">
      <w:pPr>
        <w:numPr>
          <w:ilvl w:val="3"/>
          <w:numId w:val="20"/>
        </w:numPr>
        <w:suppressAutoHyphens w:val="0"/>
        <w:spacing w:after="60"/>
        <w:jc w:val="both"/>
        <w:rPr>
          <w:rFonts w:ascii="Calibri" w:hAnsi="Calibri" w:cs="Calibri"/>
          <w:b/>
          <w:bCs/>
          <w:sz w:val="22"/>
          <w:szCs w:val="22"/>
        </w:rPr>
      </w:pPr>
      <w:r w:rsidRPr="00E1219E">
        <w:rPr>
          <w:rFonts w:ascii="Calibri" w:hAnsi="Calibri" w:cs="Calibri"/>
          <w:b/>
          <w:bCs/>
          <w:sz w:val="22"/>
          <w:szCs w:val="22"/>
        </w:rPr>
        <w:t>Zakres ubezpieczenia winien obejmować co najmniej następujące ryzyka i koszty:</w:t>
      </w:r>
    </w:p>
    <w:p w:rsidR="001A5320" w:rsidRPr="00E1219E" w:rsidRDefault="001A5320" w:rsidP="00861BE2">
      <w:pPr>
        <w:pStyle w:val="BodyText"/>
        <w:numPr>
          <w:ilvl w:val="2"/>
          <w:numId w:val="21"/>
        </w:numPr>
        <w:suppressAutoHyphens w:val="0"/>
        <w:rPr>
          <w:rFonts w:ascii="Calibri" w:hAnsi="Calibri" w:cs="Calibri"/>
          <w:sz w:val="22"/>
          <w:szCs w:val="22"/>
        </w:rPr>
      </w:pPr>
      <w:r w:rsidRPr="00E1219E">
        <w:rPr>
          <w:rFonts w:ascii="Calibri" w:hAnsi="Calibri" w:cs="Calibri"/>
          <w:b/>
          <w:bCs/>
          <w:sz w:val="22"/>
          <w:szCs w:val="22"/>
          <w:u w:val="single"/>
        </w:rPr>
        <w:t>Odpowiedzialność cywilna</w:t>
      </w:r>
      <w:r w:rsidRPr="00E1219E">
        <w:rPr>
          <w:rFonts w:ascii="Calibri" w:hAnsi="Calibri" w:cs="Calibri"/>
          <w:sz w:val="22"/>
          <w:szCs w:val="22"/>
          <w:u w:val="single"/>
        </w:rPr>
        <w:t xml:space="preserve"> </w:t>
      </w:r>
      <w:r w:rsidRPr="00E1219E">
        <w:rPr>
          <w:rFonts w:ascii="Calibri" w:hAnsi="Calibri" w:cs="Calibri"/>
          <w:b/>
          <w:bCs/>
          <w:sz w:val="22"/>
          <w:szCs w:val="22"/>
          <w:u w:val="single"/>
        </w:rPr>
        <w:t>właściciela lub użytkownika</w:t>
      </w:r>
      <w:r w:rsidRPr="00E1219E">
        <w:rPr>
          <w:rFonts w:ascii="Calibri" w:hAnsi="Calibri" w:cs="Calibri"/>
          <w:b/>
          <w:bCs/>
          <w:sz w:val="22"/>
          <w:szCs w:val="22"/>
        </w:rPr>
        <w:t xml:space="preserve"> </w:t>
      </w:r>
      <w:r w:rsidRPr="00E1219E">
        <w:rPr>
          <w:rFonts w:ascii="Calibri" w:hAnsi="Calibri" w:cs="Calibri"/>
          <w:sz w:val="22"/>
          <w:szCs w:val="22"/>
        </w:rPr>
        <w:t>jednostki pływającej za szkody na osobie lub szkody rzeczowe wyrządzone osobom trzecim, w tym pasażerom jednostki pływającej, w związku z postojem lub eksploatacją przedmiotu ubezpieczenia, w tym odpowiedzialność w czasie korzystania z jednostek pływających w czasie sezonu, w tym w czasie treningów i zawodów wioślarskich. Ochrona w okresie wyłączenia z eksploatacji (np. zimowania, remont).</w:t>
      </w:r>
    </w:p>
    <w:p w:rsidR="001A5320" w:rsidRPr="00E270F4" w:rsidRDefault="001A5320" w:rsidP="00CA09ED">
      <w:pPr>
        <w:pStyle w:val="BodyText"/>
        <w:ind w:left="720"/>
        <w:rPr>
          <w:rFonts w:ascii="Calibri" w:hAnsi="Calibri" w:cs="Calibri"/>
          <w:b/>
          <w:bCs/>
          <w:sz w:val="22"/>
          <w:szCs w:val="22"/>
        </w:rPr>
      </w:pPr>
      <w:r w:rsidRPr="00E270F4">
        <w:rPr>
          <w:rFonts w:ascii="Calibri" w:hAnsi="Calibri" w:cs="Calibri"/>
          <w:b/>
          <w:bCs/>
          <w:sz w:val="22"/>
          <w:szCs w:val="22"/>
        </w:rPr>
        <w:t>Suma ubezpieczenia 100 000,00 zł na jedno i wszystkie zdarzenia w rocznym okresie ubezpieczenia dla każdej z jednostek pływających.</w:t>
      </w:r>
    </w:p>
    <w:p w:rsidR="001A5320" w:rsidRPr="00E1219E" w:rsidRDefault="001A5320" w:rsidP="00CA09ED">
      <w:pPr>
        <w:pStyle w:val="BodyText"/>
        <w:ind w:left="720"/>
        <w:rPr>
          <w:rFonts w:ascii="Calibri" w:hAnsi="Calibri" w:cs="Calibri"/>
          <w:sz w:val="22"/>
          <w:szCs w:val="22"/>
        </w:rPr>
      </w:pPr>
      <w:r w:rsidRPr="00E1219E">
        <w:rPr>
          <w:rFonts w:ascii="Calibri" w:hAnsi="Calibri" w:cs="Calibri"/>
          <w:sz w:val="22"/>
          <w:szCs w:val="22"/>
        </w:rPr>
        <w:t>Brak franszyz i udziałów własnych</w:t>
      </w:r>
    </w:p>
    <w:p w:rsidR="001A5320" w:rsidRPr="00E1219E" w:rsidRDefault="001A5320" w:rsidP="00CA09ED">
      <w:pPr>
        <w:pStyle w:val="BodyText"/>
        <w:ind w:left="720"/>
        <w:rPr>
          <w:rFonts w:ascii="Calibri" w:hAnsi="Calibri" w:cs="Calibri"/>
          <w:sz w:val="22"/>
          <w:szCs w:val="22"/>
        </w:rPr>
      </w:pPr>
    </w:p>
    <w:p w:rsidR="001A5320" w:rsidRPr="00E1219E" w:rsidRDefault="001A5320" w:rsidP="00861BE2">
      <w:pPr>
        <w:numPr>
          <w:ilvl w:val="2"/>
          <w:numId w:val="21"/>
        </w:numPr>
        <w:suppressAutoHyphens w:val="0"/>
        <w:autoSpaceDE w:val="0"/>
        <w:autoSpaceDN w:val="0"/>
        <w:adjustRightInd w:val="0"/>
        <w:jc w:val="both"/>
        <w:rPr>
          <w:rFonts w:ascii="Calibri" w:hAnsi="Calibri" w:cs="Calibri"/>
          <w:sz w:val="22"/>
          <w:szCs w:val="22"/>
        </w:rPr>
      </w:pPr>
      <w:r w:rsidRPr="00E1219E">
        <w:rPr>
          <w:rFonts w:ascii="Calibri" w:hAnsi="Calibri" w:cs="Calibri"/>
          <w:b/>
          <w:bCs/>
          <w:sz w:val="22"/>
          <w:szCs w:val="22"/>
          <w:u w:val="single"/>
        </w:rPr>
        <w:t>Ubezpieczenie CASCO</w:t>
      </w:r>
      <w:r w:rsidRPr="00E1219E">
        <w:rPr>
          <w:rFonts w:ascii="Calibri" w:hAnsi="Calibri" w:cs="Calibri"/>
          <w:sz w:val="22"/>
          <w:szCs w:val="22"/>
        </w:rPr>
        <w:t xml:space="preserve">  - szkody polegające na utracie, uszkodzeniu lub zniszczeniu ubezpieczonego przedmiotu ubezpieczenia wraz z osprzętem oraz wyposażeniem standardowym i dodatkowym w czasie korzystania z jednostek pływających w czasie sezonu w tym w czasie  treningów i zawodów wioślarskich, w czasie przechowywania i transportowania, załadunku i wyładunku oraz </w:t>
      </w:r>
      <w:r w:rsidRPr="00D90971">
        <w:rPr>
          <w:rFonts w:ascii="Calibri" w:hAnsi="Calibri" w:cs="Calibri"/>
          <w:sz w:val="22"/>
          <w:szCs w:val="22"/>
        </w:rPr>
        <w:t>w okresie wyłączenia z eksploatacji (np. zimowania, remont)</w:t>
      </w:r>
      <w:r w:rsidRPr="00E1219E">
        <w:rPr>
          <w:rFonts w:ascii="Calibri" w:hAnsi="Calibri" w:cs="Calibri"/>
          <w:sz w:val="22"/>
          <w:szCs w:val="22"/>
        </w:rPr>
        <w:t xml:space="preserve">; </w:t>
      </w:r>
    </w:p>
    <w:p w:rsidR="001A5320" w:rsidRPr="00E1219E" w:rsidRDefault="001A5320" w:rsidP="00D90971">
      <w:pPr>
        <w:suppressAutoHyphens w:val="0"/>
        <w:autoSpaceDE w:val="0"/>
        <w:autoSpaceDN w:val="0"/>
        <w:adjustRightInd w:val="0"/>
        <w:ind w:left="720"/>
        <w:jc w:val="both"/>
        <w:rPr>
          <w:rFonts w:ascii="Calibri" w:hAnsi="Calibri" w:cs="Calibri"/>
          <w:sz w:val="22"/>
          <w:szCs w:val="22"/>
        </w:rPr>
      </w:pPr>
      <w:r w:rsidRPr="00E1219E">
        <w:rPr>
          <w:rFonts w:ascii="Calibri" w:hAnsi="Calibri" w:cs="Calibri"/>
          <w:b/>
          <w:bCs/>
          <w:sz w:val="22"/>
          <w:szCs w:val="22"/>
        </w:rPr>
        <w:t>Zakres ubezpieczenia (zakres pełny + kradzież)</w:t>
      </w:r>
      <w:r w:rsidRPr="00E1219E">
        <w:rPr>
          <w:rFonts w:ascii="Calibri" w:hAnsi="Calibri" w:cs="Calibri"/>
          <w:sz w:val="22"/>
          <w:szCs w:val="22"/>
        </w:rPr>
        <w:t>, winien obejmować szkody wynikające co najmniej z:</w:t>
      </w:r>
    </w:p>
    <w:p w:rsidR="001A5320" w:rsidRPr="00E1219E" w:rsidRDefault="001A5320" w:rsidP="00861BE2">
      <w:pPr>
        <w:pStyle w:val="BodyTextIndent2"/>
        <w:numPr>
          <w:ilvl w:val="0"/>
          <w:numId w:val="22"/>
        </w:numPr>
        <w:jc w:val="both"/>
        <w:rPr>
          <w:rFonts w:ascii="Calibri" w:hAnsi="Calibri" w:cs="Calibri"/>
          <w:sz w:val="22"/>
          <w:szCs w:val="22"/>
        </w:rPr>
      </w:pPr>
      <w:r w:rsidRPr="00E1219E">
        <w:rPr>
          <w:rFonts w:ascii="Calibri" w:hAnsi="Calibri" w:cs="Calibri"/>
          <w:sz w:val="22"/>
          <w:szCs w:val="22"/>
        </w:rPr>
        <w:t>Czynności wykonywanych w czasie otaklowania albo roztaklowania jednostki pływającej,</w:t>
      </w:r>
    </w:p>
    <w:p w:rsidR="001A5320" w:rsidRPr="00E1219E" w:rsidRDefault="001A5320" w:rsidP="00861BE2">
      <w:pPr>
        <w:pStyle w:val="BodyTextIndent2"/>
        <w:numPr>
          <w:ilvl w:val="0"/>
          <w:numId w:val="22"/>
        </w:numPr>
        <w:jc w:val="both"/>
        <w:rPr>
          <w:rFonts w:ascii="Calibri" w:hAnsi="Calibri" w:cs="Calibri"/>
          <w:sz w:val="22"/>
          <w:szCs w:val="22"/>
        </w:rPr>
      </w:pPr>
      <w:r w:rsidRPr="00E1219E">
        <w:rPr>
          <w:rFonts w:ascii="Calibri" w:hAnsi="Calibri" w:cs="Calibri"/>
          <w:sz w:val="22"/>
          <w:szCs w:val="22"/>
        </w:rPr>
        <w:t>Wywrócenia się lub zatonięcia jachtu lub sprzętu wodnego,</w:t>
      </w:r>
    </w:p>
    <w:p w:rsidR="001A5320" w:rsidRPr="00E1219E" w:rsidRDefault="001A5320" w:rsidP="00861BE2">
      <w:pPr>
        <w:pStyle w:val="BodyTextIndent2"/>
        <w:numPr>
          <w:ilvl w:val="0"/>
          <w:numId w:val="22"/>
        </w:numPr>
        <w:jc w:val="both"/>
        <w:rPr>
          <w:rFonts w:ascii="Calibri" w:hAnsi="Calibri" w:cs="Calibri"/>
          <w:sz w:val="22"/>
          <w:szCs w:val="22"/>
        </w:rPr>
      </w:pPr>
      <w:r w:rsidRPr="00E1219E">
        <w:rPr>
          <w:rFonts w:ascii="Calibri" w:hAnsi="Calibri" w:cs="Calibri"/>
          <w:sz w:val="22"/>
          <w:szCs w:val="22"/>
        </w:rPr>
        <w:t>Wejścia na mieliznę, wejścia na ląd lub przeszkodę wodną,</w:t>
      </w:r>
    </w:p>
    <w:p w:rsidR="001A5320" w:rsidRPr="00E1219E" w:rsidRDefault="001A5320" w:rsidP="00861BE2">
      <w:pPr>
        <w:pStyle w:val="BodyTextIndent2"/>
        <w:numPr>
          <w:ilvl w:val="0"/>
          <w:numId w:val="22"/>
        </w:numPr>
        <w:jc w:val="both"/>
        <w:rPr>
          <w:rFonts w:ascii="Calibri" w:hAnsi="Calibri" w:cs="Calibri"/>
          <w:sz w:val="22"/>
          <w:szCs w:val="22"/>
        </w:rPr>
      </w:pPr>
      <w:r w:rsidRPr="0016714E">
        <w:rPr>
          <w:rFonts w:ascii="Calibri" w:hAnsi="Calibri" w:cs="Calibri"/>
          <w:color w:val="000000"/>
          <w:sz w:val="22"/>
          <w:szCs w:val="22"/>
        </w:rPr>
        <w:t>kolizj</w:t>
      </w:r>
      <w:r>
        <w:rPr>
          <w:rFonts w:ascii="Calibri" w:hAnsi="Calibri" w:cs="Calibri"/>
          <w:color w:val="000000"/>
          <w:sz w:val="22"/>
          <w:szCs w:val="22"/>
        </w:rPr>
        <w:t>i</w:t>
      </w:r>
      <w:r w:rsidRPr="0016714E">
        <w:rPr>
          <w:rFonts w:ascii="Calibri" w:hAnsi="Calibri" w:cs="Calibri"/>
          <w:color w:val="000000"/>
          <w:sz w:val="22"/>
          <w:szCs w:val="22"/>
        </w:rPr>
        <w:t xml:space="preserve"> z inną jednostką pływającą, uderzeni</w:t>
      </w:r>
      <w:r>
        <w:rPr>
          <w:rFonts w:ascii="Calibri" w:hAnsi="Calibri" w:cs="Calibri"/>
          <w:color w:val="000000"/>
          <w:sz w:val="22"/>
          <w:szCs w:val="22"/>
        </w:rPr>
        <w:t>a</w:t>
      </w:r>
      <w:r w:rsidRPr="0016714E">
        <w:rPr>
          <w:rFonts w:ascii="Calibri" w:hAnsi="Calibri" w:cs="Calibri"/>
          <w:color w:val="000000"/>
          <w:sz w:val="22"/>
          <w:szCs w:val="22"/>
        </w:rPr>
        <w:t xml:space="preserve"> w nabrzeże lub zderzenie z innym obiektem stałym lub pływającym, </w:t>
      </w:r>
    </w:p>
    <w:p w:rsidR="001A5320" w:rsidRPr="00E1219E" w:rsidRDefault="001A5320" w:rsidP="00861BE2">
      <w:pPr>
        <w:pStyle w:val="BodyTextIndent2"/>
        <w:numPr>
          <w:ilvl w:val="0"/>
          <w:numId w:val="22"/>
        </w:numPr>
        <w:jc w:val="both"/>
        <w:rPr>
          <w:rFonts w:ascii="Calibri" w:hAnsi="Calibri" w:cs="Calibri"/>
          <w:sz w:val="22"/>
          <w:szCs w:val="22"/>
        </w:rPr>
      </w:pPr>
      <w:r w:rsidRPr="00E1219E">
        <w:rPr>
          <w:rFonts w:ascii="Calibri" w:hAnsi="Calibri" w:cs="Calibri"/>
          <w:sz w:val="22"/>
          <w:szCs w:val="22"/>
        </w:rPr>
        <w:t>Ognia,</w:t>
      </w:r>
    </w:p>
    <w:p w:rsidR="001A5320" w:rsidRPr="00E1219E" w:rsidRDefault="001A5320" w:rsidP="00861BE2">
      <w:pPr>
        <w:pStyle w:val="BodyTextIndent2"/>
        <w:numPr>
          <w:ilvl w:val="0"/>
          <w:numId w:val="22"/>
        </w:numPr>
        <w:jc w:val="both"/>
        <w:rPr>
          <w:rFonts w:ascii="Calibri" w:hAnsi="Calibri" w:cs="Calibri"/>
          <w:sz w:val="22"/>
          <w:szCs w:val="22"/>
        </w:rPr>
      </w:pPr>
      <w:r w:rsidRPr="00E1219E">
        <w:rPr>
          <w:rFonts w:ascii="Calibri" w:hAnsi="Calibri" w:cs="Calibri"/>
          <w:sz w:val="22"/>
          <w:szCs w:val="22"/>
        </w:rPr>
        <w:t>Siły wyższej,</w:t>
      </w:r>
    </w:p>
    <w:p w:rsidR="001A5320" w:rsidRPr="00E1219E" w:rsidRDefault="001A5320" w:rsidP="00861BE2">
      <w:pPr>
        <w:pStyle w:val="BodyTextIndent2"/>
        <w:numPr>
          <w:ilvl w:val="0"/>
          <w:numId w:val="22"/>
        </w:numPr>
        <w:jc w:val="both"/>
        <w:rPr>
          <w:rFonts w:ascii="Calibri" w:hAnsi="Calibri" w:cs="Calibri"/>
          <w:sz w:val="22"/>
          <w:szCs w:val="22"/>
        </w:rPr>
      </w:pPr>
      <w:r w:rsidRPr="00E1219E">
        <w:rPr>
          <w:rFonts w:ascii="Calibri" w:hAnsi="Calibri" w:cs="Calibri"/>
          <w:sz w:val="22"/>
          <w:szCs w:val="22"/>
        </w:rPr>
        <w:t>Wybuchu,</w:t>
      </w:r>
    </w:p>
    <w:p w:rsidR="001A5320" w:rsidRPr="00E1219E" w:rsidRDefault="001A5320" w:rsidP="00861BE2">
      <w:pPr>
        <w:pStyle w:val="BodyTextIndent2"/>
        <w:numPr>
          <w:ilvl w:val="0"/>
          <w:numId w:val="22"/>
        </w:numPr>
        <w:jc w:val="both"/>
        <w:rPr>
          <w:rFonts w:ascii="Calibri" w:hAnsi="Calibri" w:cs="Calibri"/>
          <w:sz w:val="22"/>
          <w:szCs w:val="22"/>
        </w:rPr>
      </w:pPr>
      <w:r w:rsidRPr="00E1219E">
        <w:rPr>
          <w:rFonts w:ascii="Calibri" w:hAnsi="Calibri" w:cs="Calibri"/>
          <w:sz w:val="22"/>
          <w:szCs w:val="22"/>
        </w:rPr>
        <w:t>Upadku statku powietrznego lub przedmiotów z jego pokładu,</w:t>
      </w:r>
    </w:p>
    <w:p w:rsidR="001A5320" w:rsidRPr="00E1219E" w:rsidRDefault="001A5320" w:rsidP="00861BE2">
      <w:pPr>
        <w:pStyle w:val="BodyTextIndent2"/>
        <w:numPr>
          <w:ilvl w:val="0"/>
          <w:numId w:val="22"/>
        </w:numPr>
        <w:jc w:val="both"/>
        <w:rPr>
          <w:rFonts w:ascii="Calibri" w:hAnsi="Calibri" w:cs="Calibri"/>
          <w:sz w:val="22"/>
          <w:szCs w:val="22"/>
        </w:rPr>
      </w:pPr>
      <w:r w:rsidRPr="00E1219E">
        <w:rPr>
          <w:rFonts w:ascii="Calibri" w:hAnsi="Calibri" w:cs="Calibri"/>
          <w:sz w:val="22"/>
          <w:szCs w:val="22"/>
        </w:rPr>
        <w:t>Działania fali wywołanej nadmierną prędkością przechodzących jednostek pływających (kolizja bez kontaktu),</w:t>
      </w:r>
    </w:p>
    <w:p w:rsidR="001A5320" w:rsidRPr="0016714E" w:rsidRDefault="001A5320" w:rsidP="00861BE2">
      <w:pPr>
        <w:numPr>
          <w:ilvl w:val="0"/>
          <w:numId w:val="22"/>
        </w:numPr>
        <w:suppressAutoHyphens w:val="0"/>
        <w:autoSpaceDE w:val="0"/>
        <w:autoSpaceDN w:val="0"/>
        <w:adjustRightInd w:val="0"/>
        <w:rPr>
          <w:rFonts w:ascii="Calibri" w:hAnsi="Calibri" w:cs="Calibri"/>
          <w:color w:val="000000"/>
          <w:lang w:eastAsia="pl-PL"/>
        </w:rPr>
      </w:pPr>
      <w:r>
        <w:rPr>
          <w:rFonts w:ascii="Calibri" w:hAnsi="Calibri" w:cs="Calibri"/>
          <w:color w:val="000000"/>
          <w:sz w:val="22"/>
          <w:szCs w:val="22"/>
          <w:lang w:eastAsia="pl-PL"/>
        </w:rPr>
        <w:t>B</w:t>
      </w:r>
      <w:r w:rsidRPr="0016714E">
        <w:rPr>
          <w:rFonts w:ascii="Calibri" w:hAnsi="Calibri" w:cs="Calibri"/>
          <w:color w:val="000000"/>
          <w:sz w:val="22"/>
          <w:szCs w:val="22"/>
          <w:lang w:eastAsia="pl-PL"/>
        </w:rPr>
        <w:t xml:space="preserve">łędu nautycznego lub błędu w obsłudze urządzenia na jachcie, </w:t>
      </w:r>
    </w:p>
    <w:p w:rsidR="001A5320" w:rsidRPr="0016714E" w:rsidRDefault="001A5320" w:rsidP="00861BE2">
      <w:pPr>
        <w:numPr>
          <w:ilvl w:val="0"/>
          <w:numId w:val="22"/>
        </w:numPr>
        <w:suppressAutoHyphens w:val="0"/>
        <w:autoSpaceDE w:val="0"/>
        <w:autoSpaceDN w:val="0"/>
        <w:adjustRightInd w:val="0"/>
        <w:rPr>
          <w:rFonts w:ascii="Calibri" w:hAnsi="Calibri" w:cs="Calibri"/>
          <w:color w:val="000000"/>
          <w:lang w:eastAsia="pl-PL"/>
        </w:rPr>
      </w:pPr>
      <w:r>
        <w:rPr>
          <w:rFonts w:ascii="Calibri" w:hAnsi="Calibri" w:cs="Calibri"/>
          <w:color w:val="000000"/>
          <w:sz w:val="22"/>
          <w:szCs w:val="22"/>
          <w:lang w:eastAsia="pl-PL"/>
        </w:rPr>
        <w:t>U</w:t>
      </w:r>
      <w:r w:rsidRPr="0016714E">
        <w:rPr>
          <w:rFonts w:ascii="Calibri" w:hAnsi="Calibri" w:cs="Calibri"/>
          <w:color w:val="000000"/>
          <w:sz w:val="22"/>
          <w:szCs w:val="22"/>
          <w:lang w:eastAsia="pl-PL"/>
        </w:rPr>
        <w:t xml:space="preserve">szkodzenia silnika, przekładni, wału napędowego, śruby, steru, </w:t>
      </w:r>
    </w:p>
    <w:p w:rsidR="001A5320" w:rsidRDefault="001A5320" w:rsidP="00861BE2">
      <w:pPr>
        <w:numPr>
          <w:ilvl w:val="0"/>
          <w:numId w:val="22"/>
        </w:numPr>
        <w:suppressAutoHyphens w:val="0"/>
        <w:autoSpaceDE w:val="0"/>
        <w:autoSpaceDN w:val="0"/>
        <w:adjustRightInd w:val="0"/>
        <w:rPr>
          <w:rFonts w:ascii="Calibri" w:hAnsi="Calibri" w:cs="Calibri"/>
          <w:color w:val="000000"/>
          <w:sz w:val="22"/>
          <w:szCs w:val="22"/>
          <w:lang w:eastAsia="pl-PL"/>
        </w:rPr>
      </w:pPr>
      <w:r>
        <w:rPr>
          <w:rFonts w:ascii="Calibri" w:hAnsi="Calibri" w:cs="Calibri"/>
          <w:color w:val="000000"/>
          <w:sz w:val="22"/>
          <w:szCs w:val="22"/>
          <w:lang w:eastAsia="pl-PL"/>
        </w:rPr>
        <w:t>W</w:t>
      </w:r>
      <w:r w:rsidRPr="0016714E">
        <w:rPr>
          <w:rFonts w:ascii="Calibri" w:hAnsi="Calibri" w:cs="Calibri"/>
          <w:color w:val="000000"/>
          <w:sz w:val="22"/>
          <w:szCs w:val="22"/>
          <w:lang w:eastAsia="pl-PL"/>
        </w:rPr>
        <w:t xml:space="preserve">ypadków powstałych w trakcie taklowania lub roztaklowywania jachtu oraz załadowania lub wyładowania wyposażenia i osprzętu, </w:t>
      </w:r>
    </w:p>
    <w:p w:rsidR="001A5320" w:rsidRPr="0016714E" w:rsidRDefault="001A5320" w:rsidP="00861BE2">
      <w:pPr>
        <w:numPr>
          <w:ilvl w:val="0"/>
          <w:numId w:val="22"/>
        </w:numPr>
        <w:suppressAutoHyphens w:val="0"/>
        <w:autoSpaceDE w:val="0"/>
        <w:autoSpaceDN w:val="0"/>
        <w:adjustRightInd w:val="0"/>
        <w:rPr>
          <w:rFonts w:ascii="Calibri" w:hAnsi="Calibri" w:cs="Calibri"/>
          <w:color w:val="000000"/>
          <w:lang w:eastAsia="pl-PL"/>
        </w:rPr>
      </w:pPr>
      <w:r>
        <w:rPr>
          <w:rFonts w:ascii="Calibri" w:hAnsi="Calibri" w:cs="Calibri"/>
          <w:color w:val="000000"/>
          <w:sz w:val="22"/>
          <w:szCs w:val="22"/>
          <w:lang w:eastAsia="pl-PL"/>
        </w:rPr>
        <w:t>P</w:t>
      </w:r>
      <w:r w:rsidRPr="007E0003">
        <w:rPr>
          <w:rFonts w:ascii="Calibri" w:hAnsi="Calibri" w:cs="Calibri"/>
          <w:color w:val="000000"/>
          <w:sz w:val="22"/>
          <w:szCs w:val="22"/>
          <w:lang w:eastAsia="pl-PL"/>
        </w:rPr>
        <w:t xml:space="preserve">rzyssania przez urządzenia pędziszowe (pędne) wszelkich znajdujących się w wodzie ciał obcych, </w:t>
      </w:r>
    </w:p>
    <w:p w:rsidR="001A5320" w:rsidRPr="00E1219E" w:rsidRDefault="001A5320" w:rsidP="00861BE2">
      <w:pPr>
        <w:pStyle w:val="BodyTextIndent2"/>
        <w:numPr>
          <w:ilvl w:val="0"/>
          <w:numId w:val="22"/>
        </w:numPr>
        <w:jc w:val="both"/>
        <w:rPr>
          <w:rFonts w:ascii="Calibri" w:hAnsi="Calibri" w:cs="Calibri"/>
          <w:sz w:val="22"/>
          <w:szCs w:val="22"/>
        </w:rPr>
      </w:pPr>
      <w:r w:rsidRPr="00E1219E">
        <w:rPr>
          <w:rFonts w:ascii="Calibri" w:hAnsi="Calibri" w:cs="Calibri"/>
          <w:sz w:val="22"/>
          <w:szCs w:val="22"/>
        </w:rPr>
        <w:t>Dewastacji oraz umyślne uszkodzenie jednostki pływającej oraz sprzętu wodnego przez osoby trzecie w czasie korzystania z jednostki pływającej jaki i podczas postoju, przechowywania, transportu jednostki,</w:t>
      </w:r>
    </w:p>
    <w:p w:rsidR="001A5320" w:rsidRPr="00E1219E" w:rsidRDefault="001A5320" w:rsidP="00861BE2">
      <w:pPr>
        <w:pStyle w:val="BodyTextIndent2"/>
        <w:numPr>
          <w:ilvl w:val="0"/>
          <w:numId w:val="22"/>
        </w:numPr>
        <w:jc w:val="both"/>
        <w:rPr>
          <w:rFonts w:ascii="Calibri" w:hAnsi="Calibri" w:cs="Calibri"/>
          <w:sz w:val="22"/>
          <w:szCs w:val="22"/>
        </w:rPr>
      </w:pPr>
      <w:r w:rsidRPr="00E1219E">
        <w:rPr>
          <w:rFonts w:ascii="Calibri" w:hAnsi="Calibri" w:cs="Calibri"/>
          <w:sz w:val="22"/>
          <w:szCs w:val="22"/>
        </w:rPr>
        <w:t>Kradzież lub rabunek jednostki pływającej oraz wyposażenia i osprzętu,</w:t>
      </w:r>
    </w:p>
    <w:p w:rsidR="001A5320" w:rsidRPr="007E0003" w:rsidRDefault="001A5320" w:rsidP="00861BE2">
      <w:pPr>
        <w:numPr>
          <w:ilvl w:val="0"/>
          <w:numId w:val="22"/>
        </w:numPr>
        <w:suppressAutoHyphens w:val="0"/>
        <w:autoSpaceDE w:val="0"/>
        <w:autoSpaceDN w:val="0"/>
        <w:adjustRightInd w:val="0"/>
        <w:rPr>
          <w:rFonts w:ascii="Calibri" w:hAnsi="Calibri" w:cs="Calibri"/>
          <w:color w:val="000000"/>
          <w:lang w:eastAsia="pl-PL"/>
        </w:rPr>
      </w:pPr>
      <w:r w:rsidRPr="007E0003">
        <w:rPr>
          <w:rFonts w:ascii="Calibri" w:hAnsi="Calibri" w:cs="Calibri"/>
          <w:color w:val="000000"/>
          <w:sz w:val="22"/>
          <w:szCs w:val="22"/>
          <w:lang w:eastAsia="pl-PL"/>
        </w:rPr>
        <w:t xml:space="preserve">kradzieży z włamaniem lub rabunku elementów </w:t>
      </w:r>
      <w:r>
        <w:rPr>
          <w:rFonts w:ascii="Calibri" w:hAnsi="Calibri" w:cs="Calibri"/>
          <w:color w:val="000000"/>
          <w:sz w:val="22"/>
          <w:szCs w:val="22"/>
          <w:lang w:eastAsia="pl-PL"/>
        </w:rPr>
        <w:t>jednostek pływających</w:t>
      </w:r>
      <w:r w:rsidRPr="007E0003">
        <w:rPr>
          <w:rFonts w:ascii="Calibri" w:hAnsi="Calibri" w:cs="Calibri"/>
          <w:color w:val="000000"/>
          <w:sz w:val="22"/>
          <w:szCs w:val="22"/>
          <w:lang w:eastAsia="pl-PL"/>
        </w:rPr>
        <w:t xml:space="preserve">, </w:t>
      </w:r>
    </w:p>
    <w:p w:rsidR="001A5320" w:rsidRPr="00774F5F" w:rsidRDefault="001A5320" w:rsidP="00861BE2">
      <w:pPr>
        <w:pStyle w:val="BodyTextIndent2"/>
        <w:numPr>
          <w:ilvl w:val="0"/>
          <w:numId w:val="22"/>
        </w:numPr>
        <w:jc w:val="both"/>
        <w:rPr>
          <w:rFonts w:ascii="Calibri" w:hAnsi="Calibri" w:cs="Calibri"/>
          <w:sz w:val="22"/>
          <w:szCs w:val="22"/>
        </w:rPr>
      </w:pPr>
      <w:r w:rsidRPr="00E1219E">
        <w:rPr>
          <w:rFonts w:ascii="Calibri" w:hAnsi="Calibri" w:cs="Calibri"/>
          <w:sz w:val="22"/>
          <w:szCs w:val="22"/>
        </w:rPr>
        <w:t xml:space="preserve">Uszkodzenie </w:t>
      </w:r>
      <w:r w:rsidRPr="007E0003">
        <w:rPr>
          <w:rFonts w:ascii="Calibri" w:hAnsi="Calibri" w:cs="Calibri"/>
          <w:color w:val="000000"/>
          <w:sz w:val="22"/>
          <w:szCs w:val="22"/>
        </w:rPr>
        <w:t xml:space="preserve">w trakcie transportu, holowania, </w:t>
      </w:r>
    </w:p>
    <w:p w:rsidR="001A5320" w:rsidRDefault="001A5320" w:rsidP="00774F5F">
      <w:pPr>
        <w:pStyle w:val="BodyTextIndent2"/>
        <w:jc w:val="both"/>
        <w:rPr>
          <w:rFonts w:ascii="Calibri" w:hAnsi="Calibri" w:cs="Calibri"/>
          <w:sz w:val="22"/>
          <w:szCs w:val="22"/>
        </w:rPr>
      </w:pPr>
    </w:p>
    <w:p w:rsidR="001A5320" w:rsidRPr="00E1219E" w:rsidRDefault="001A5320" w:rsidP="00774F5F">
      <w:pPr>
        <w:pStyle w:val="BodyTextIndent2"/>
        <w:jc w:val="both"/>
        <w:rPr>
          <w:rFonts w:ascii="Calibri" w:hAnsi="Calibri" w:cs="Calibri"/>
          <w:sz w:val="22"/>
          <w:szCs w:val="22"/>
        </w:rPr>
      </w:pPr>
    </w:p>
    <w:p w:rsidR="001A5320" w:rsidRPr="00E1219E" w:rsidRDefault="001A5320" w:rsidP="007E0003">
      <w:pPr>
        <w:pStyle w:val="BodyTextIndent2"/>
        <w:autoSpaceDE w:val="0"/>
        <w:autoSpaceDN w:val="0"/>
        <w:adjustRightInd w:val="0"/>
        <w:ind w:firstLine="0"/>
        <w:jc w:val="both"/>
        <w:rPr>
          <w:rFonts w:ascii="Calibri" w:hAnsi="Calibri" w:cs="Calibri"/>
          <w:sz w:val="22"/>
          <w:szCs w:val="22"/>
        </w:rPr>
      </w:pPr>
      <w:r w:rsidRPr="00E1219E">
        <w:rPr>
          <w:rFonts w:ascii="Calibri" w:hAnsi="Calibri" w:cs="Calibri"/>
          <w:sz w:val="22"/>
          <w:szCs w:val="22"/>
        </w:rPr>
        <w:t xml:space="preserve"> </w:t>
      </w:r>
    </w:p>
    <w:p w:rsidR="001A5320" w:rsidRPr="00E1219E" w:rsidRDefault="001A5320" w:rsidP="00CA09ED">
      <w:pPr>
        <w:spacing w:after="60"/>
        <w:ind w:firstLine="709"/>
        <w:jc w:val="both"/>
        <w:rPr>
          <w:rFonts w:ascii="Calibri" w:hAnsi="Calibri" w:cs="Calibri"/>
          <w:b/>
          <w:bCs/>
          <w:sz w:val="22"/>
          <w:szCs w:val="22"/>
        </w:rPr>
      </w:pPr>
      <w:r w:rsidRPr="00E1219E">
        <w:rPr>
          <w:rFonts w:ascii="Calibri" w:hAnsi="Calibri" w:cs="Calibri"/>
          <w:b/>
          <w:bCs/>
          <w:sz w:val="22"/>
          <w:szCs w:val="22"/>
        </w:rPr>
        <w:t>Klauzula reprezentantów</w:t>
      </w:r>
    </w:p>
    <w:p w:rsidR="001A5320" w:rsidRPr="00E1219E" w:rsidRDefault="001A5320" w:rsidP="00CA09ED">
      <w:pPr>
        <w:pStyle w:val="BodyTextIndent2"/>
        <w:ind w:left="1077" w:firstLine="0"/>
        <w:jc w:val="both"/>
        <w:rPr>
          <w:rFonts w:ascii="Calibri" w:hAnsi="Calibri" w:cs="Calibri"/>
          <w:sz w:val="22"/>
          <w:szCs w:val="22"/>
        </w:rPr>
      </w:pPr>
      <w:r w:rsidRPr="00E1219E">
        <w:rPr>
          <w:rFonts w:ascii="Calibri" w:hAnsi="Calibri" w:cs="Calibri"/>
          <w:sz w:val="22"/>
          <w:szCs w:val="22"/>
        </w:rPr>
        <w:t xml:space="preserve">Z zastrzeżeniem pozostałych, niezmienionych niniejszą klauzulą, postanowień umowy ubezpieczenia określonych we wniosku i ogólnych warunkach ubezpieczenia strony uzgodniły, że Ubezpieczyciel jest wolny od odpowiedzialności za szkody powstałe wskutek winy umyślnej lub rażącego niedbalstwa wyłącznie reprezentantów Ubezpieczającego/Ubezpieczonego. Dla celów niniejszej umowy za reprezentantów Ubezpieczającego/Ubezpieczonego uważa się osoby uprawnione do zarządzania ubezpieczonym podmiotem zgodnie z obowiązującymi przepisami lub na podstawie statutu. </w:t>
      </w:r>
    </w:p>
    <w:p w:rsidR="001A5320" w:rsidRPr="007E0003" w:rsidRDefault="001A5320" w:rsidP="007E0003">
      <w:pPr>
        <w:suppressAutoHyphens w:val="0"/>
        <w:autoSpaceDE w:val="0"/>
        <w:autoSpaceDN w:val="0"/>
        <w:adjustRightInd w:val="0"/>
        <w:rPr>
          <w:rFonts w:ascii="Calibri" w:hAnsi="Calibri" w:cs="Calibri"/>
          <w:color w:val="000000"/>
          <w:lang w:eastAsia="pl-PL"/>
        </w:rPr>
      </w:pPr>
    </w:p>
    <w:p w:rsidR="001A5320" w:rsidRPr="007E0003" w:rsidRDefault="001A5320" w:rsidP="007E0003">
      <w:pPr>
        <w:suppressAutoHyphens w:val="0"/>
        <w:autoSpaceDE w:val="0"/>
        <w:autoSpaceDN w:val="0"/>
        <w:adjustRightInd w:val="0"/>
        <w:ind w:left="709"/>
        <w:rPr>
          <w:rFonts w:ascii="Calibri" w:hAnsi="Calibri" w:cs="Calibri"/>
          <w:color w:val="000000"/>
          <w:sz w:val="22"/>
          <w:szCs w:val="22"/>
          <w:lang w:eastAsia="pl-PL"/>
        </w:rPr>
      </w:pPr>
      <w:r w:rsidRPr="007E0003">
        <w:rPr>
          <w:rFonts w:ascii="Calibri" w:hAnsi="Calibri" w:cs="Calibri"/>
          <w:color w:val="000000"/>
          <w:sz w:val="22"/>
          <w:szCs w:val="22"/>
          <w:lang w:eastAsia="pl-PL"/>
        </w:rPr>
        <w:t xml:space="preserve">Zakres ubezpieczenia powinien obejmować również: </w:t>
      </w:r>
    </w:p>
    <w:p w:rsidR="001A5320" w:rsidRDefault="001A5320" w:rsidP="00576039">
      <w:pPr>
        <w:numPr>
          <w:ilvl w:val="0"/>
          <w:numId w:val="122"/>
        </w:numPr>
        <w:suppressAutoHyphens w:val="0"/>
        <w:autoSpaceDE w:val="0"/>
        <w:autoSpaceDN w:val="0"/>
        <w:adjustRightInd w:val="0"/>
        <w:spacing w:after="71"/>
        <w:rPr>
          <w:rFonts w:ascii="Calibri" w:hAnsi="Calibri" w:cs="Calibri"/>
          <w:color w:val="000000"/>
          <w:sz w:val="22"/>
          <w:szCs w:val="22"/>
          <w:lang w:eastAsia="pl-PL"/>
        </w:rPr>
      </w:pPr>
      <w:r w:rsidRPr="007E0003">
        <w:rPr>
          <w:rFonts w:ascii="Calibri" w:hAnsi="Calibri" w:cs="Calibri"/>
          <w:color w:val="000000"/>
          <w:sz w:val="22"/>
          <w:szCs w:val="22"/>
          <w:lang w:eastAsia="pl-PL"/>
        </w:rPr>
        <w:t xml:space="preserve">Koszty ratownictwa, </w:t>
      </w:r>
    </w:p>
    <w:p w:rsidR="001A5320" w:rsidRDefault="001A5320" w:rsidP="00576039">
      <w:pPr>
        <w:numPr>
          <w:ilvl w:val="0"/>
          <w:numId w:val="122"/>
        </w:numPr>
        <w:suppressAutoHyphens w:val="0"/>
        <w:autoSpaceDE w:val="0"/>
        <w:autoSpaceDN w:val="0"/>
        <w:adjustRightInd w:val="0"/>
        <w:spacing w:after="71"/>
        <w:rPr>
          <w:rFonts w:ascii="Calibri" w:hAnsi="Calibri" w:cs="Calibri"/>
          <w:color w:val="000000"/>
          <w:sz w:val="22"/>
          <w:szCs w:val="22"/>
          <w:lang w:eastAsia="pl-PL"/>
        </w:rPr>
      </w:pPr>
      <w:r w:rsidRPr="007E0003">
        <w:rPr>
          <w:rFonts w:ascii="Calibri" w:hAnsi="Calibri" w:cs="Calibri"/>
          <w:color w:val="000000"/>
          <w:sz w:val="22"/>
          <w:szCs w:val="22"/>
          <w:lang w:eastAsia="pl-PL"/>
        </w:rPr>
        <w:t>Koszty poniesione w celu zapobieżenia szkodzie lub zmniejszenia jej rozmiarów,</w:t>
      </w:r>
    </w:p>
    <w:p w:rsidR="001A5320" w:rsidRPr="007E0003" w:rsidRDefault="001A5320" w:rsidP="00576039">
      <w:pPr>
        <w:numPr>
          <w:ilvl w:val="0"/>
          <w:numId w:val="122"/>
        </w:numPr>
        <w:suppressAutoHyphens w:val="0"/>
        <w:autoSpaceDE w:val="0"/>
        <w:autoSpaceDN w:val="0"/>
        <w:adjustRightInd w:val="0"/>
        <w:spacing w:after="71"/>
        <w:rPr>
          <w:rFonts w:ascii="Calibri" w:hAnsi="Calibri" w:cs="Calibri"/>
          <w:color w:val="000000"/>
          <w:sz w:val="22"/>
          <w:szCs w:val="22"/>
          <w:lang w:eastAsia="pl-PL"/>
        </w:rPr>
      </w:pPr>
      <w:r w:rsidRPr="007E0003">
        <w:rPr>
          <w:rFonts w:ascii="Calibri" w:hAnsi="Calibri" w:cs="Calibri"/>
          <w:color w:val="000000"/>
          <w:sz w:val="22"/>
          <w:szCs w:val="22"/>
          <w:lang w:eastAsia="pl-PL"/>
        </w:rPr>
        <w:t>Uzasadnione koszty holowania i transportu jednostki z miejsca wypadku do miejsca napraw.</w:t>
      </w:r>
    </w:p>
    <w:p w:rsidR="001A5320" w:rsidRPr="007E0003" w:rsidRDefault="001A5320" w:rsidP="007E0003">
      <w:pPr>
        <w:pStyle w:val="BodyTextIndent2"/>
        <w:ind w:left="357" w:firstLine="0"/>
        <w:jc w:val="both"/>
        <w:rPr>
          <w:rFonts w:ascii="Calibri" w:hAnsi="Calibri" w:cs="Calibri"/>
          <w:sz w:val="22"/>
          <w:szCs w:val="22"/>
        </w:rPr>
      </w:pPr>
      <w:r w:rsidRPr="007E0003">
        <w:rPr>
          <w:rFonts w:ascii="Calibri" w:hAnsi="Calibri" w:cs="Calibri"/>
          <w:color w:val="000000"/>
          <w:sz w:val="22"/>
          <w:szCs w:val="22"/>
        </w:rPr>
        <w:t xml:space="preserve"> </w:t>
      </w:r>
      <w:r w:rsidRPr="007E0003">
        <w:rPr>
          <w:rFonts w:ascii="Calibri" w:hAnsi="Calibri" w:cs="Calibri"/>
          <w:sz w:val="22"/>
          <w:szCs w:val="22"/>
        </w:rPr>
        <w:t>Zakres opisany powyżej jest zakresem minimalnym. Jeżeli w ogólnych warunkach ubezpieczeń znajdują się dodatkowe uregulowania, z których wynika, że zakres ubezpieczeń jest szerszy od proponowanego powyżej to automatycznie zostają włączone do ochrony ubezpieczeniowej. Zapisy w ogólnych warunkach ubezpieczenia, z których wynika, iż zakres ubezpieczenia jest węższy niż zakres opisany poniżej, nie mają zastosowania.</w:t>
      </w:r>
    </w:p>
    <w:p w:rsidR="001A5320" w:rsidRDefault="001A5320" w:rsidP="007E0003">
      <w:pPr>
        <w:suppressAutoHyphens w:val="0"/>
        <w:autoSpaceDE w:val="0"/>
        <w:autoSpaceDN w:val="0"/>
        <w:adjustRightInd w:val="0"/>
        <w:spacing w:after="71"/>
        <w:rPr>
          <w:rFonts w:ascii="Calibri" w:hAnsi="Calibri" w:cs="Calibri"/>
          <w:color w:val="000000"/>
          <w:sz w:val="22"/>
          <w:szCs w:val="22"/>
          <w:lang w:eastAsia="pl-PL"/>
        </w:rPr>
      </w:pPr>
    </w:p>
    <w:p w:rsidR="001A5320" w:rsidRDefault="001A5320" w:rsidP="007E0003">
      <w:pPr>
        <w:suppressAutoHyphens w:val="0"/>
        <w:autoSpaceDE w:val="0"/>
        <w:autoSpaceDN w:val="0"/>
        <w:adjustRightInd w:val="0"/>
        <w:spacing w:after="71"/>
        <w:rPr>
          <w:rFonts w:ascii="Calibri" w:hAnsi="Calibri" w:cs="Calibri"/>
          <w:b/>
          <w:bCs/>
          <w:color w:val="000000"/>
          <w:sz w:val="22"/>
          <w:szCs w:val="22"/>
          <w:lang w:eastAsia="pl-PL"/>
        </w:rPr>
      </w:pPr>
      <w:r>
        <w:rPr>
          <w:rFonts w:ascii="Calibri" w:hAnsi="Calibri" w:cs="Calibri"/>
          <w:b/>
          <w:bCs/>
          <w:color w:val="000000"/>
          <w:sz w:val="22"/>
          <w:szCs w:val="22"/>
          <w:lang w:eastAsia="pl-PL"/>
        </w:rPr>
        <w:t>Sumy ubezpieczenia zgodnie z załącznikiem nr 17 do SIWZ.</w:t>
      </w:r>
    </w:p>
    <w:p w:rsidR="001A5320" w:rsidRPr="00E270F4" w:rsidRDefault="001A5320" w:rsidP="007E0003">
      <w:pPr>
        <w:suppressAutoHyphens w:val="0"/>
        <w:autoSpaceDE w:val="0"/>
        <w:autoSpaceDN w:val="0"/>
        <w:adjustRightInd w:val="0"/>
        <w:spacing w:after="71"/>
        <w:rPr>
          <w:rFonts w:ascii="Calibri" w:hAnsi="Calibri" w:cs="Calibri"/>
          <w:b/>
          <w:bCs/>
          <w:color w:val="000000"/>
          <w:sz w:val="22"/>
          <w:szCs w:val="22"/>
          <w:lang w:eastAsia="pl-PL"/>
        </w:rPr>
      </w:pPr>
    </w:p>
    <w:p w:rsidR="001A5320" w:rsidRPr="00E1219E" w:rsidRDefault="001A5320" w:rsidP="00E41C9B">
      <w:pPr>
        <w:pStyle w:val="BodyTextIndent2"/>
        <w:jc w:val="both"/>
        <w:rPr>
          <w:rFonts w:ascii="Calibri" w:hAnsi="Calibri" w:cs="Calibri"/>
          <w:b/>
          <w:bCs/>
          <w:sz w:val="22"/>
          <w:szCs w:val="22"/>
          <w:u w:val="single"/>
        </w:rPr>
      </w:pPr>
      <w:r w:rsidRPr="00E1219E">
        <w:rPr>
          <w:rFonts w:ascii="Calibri" w:hAnsi="Calibri" w:cs="Calibri"/>
          <w:sz w:val="22"/>
          <w:szCs w:val="22"/>
        </w:rPr>
        <w:tab/>
      </w:r>
      <w:r w:rsidRPr="00E1219E">
        <w:rPr>
          <w:rFonts w:ascii="Calibri" w:hAnsi="Calibri" w:cs="Calibri"/>
          <w:b/>
          <w:bCs/>
          <w:sz w:val="22"/>
          <w:szCs w:val="22"/>
          <w:u w:val="single"/>
        </w:rPr>
        <w:t>Postanowienia dodatkowe:</w:t>
      </w:r>
    </w:p>
    <w:p w:rsidR="001A5320" w:rsidRPr="00E1219E" w:rsidRDefault="001A5320" w:rsidP="00576039">
      <w:pPr>
        <w:pStyle w:val="BodyText"/>
        <w:numPr>
          <w:ilvl w:val="2"/>
          <w:numId w:val="25"/>
        </w:numPr>
        <w:suppressAutoHyphens w:val="0"/>
        <w:rPr>
          <w:rFonts w:ascii="Calibri" w:hAnsi="Calibri" w:cs="Calibri"/>
          <w:sz w:val="22"/>
          <w:szCs w:val="22"/>
        </w:rPr>
      </w:pPr>
      <w:r w:rsidRPr="00E1219E">
        <w:rPr>
          <w:rFonts w:ascii="Calibri" w:hAnsi="Calibri" w:cs="Calibri"/>
          <w:sz w:val="22"/>
          <w:szCs w:val="22"/>
        </w:rPr>
        <w:t>Dopuszczalna franszyza integralna: nie wyższa niż 200 zł, brak udziałów własnych i franszyzy redukcyjnej.</w:t>
      </w:r>
    </w:p>
    <w:p w:rsidR="001A5320" w:rsidRPr="00E1219E" w:rsidRDefault="001A5320" w:rsidP="00576039">
      <w:pPr>
        <w:pStyle w:val="BodyText"/>
        <w:numPr>
          <w:ilvl w:val="2"/>
          <w:numId w:val="25"/>
        </w:numPr>
        <w:suppressAutoHyphens w:val="0"/>
        <w:rPr>
          <w:rFonts w:ascii="Calibri" w:hAnsi="Calibri" w:cs="Calibri"/>
          <w:sz w:val="22"/>
          <w:szCs w:val="22"/>
        </w:rPr>
      </w:pPr>
      <w:r w:rsidRPr="00E1219E">
        <w:rPr>
          <w:rFonts w:ascii="Calibri" w:hAnsi="Calibri" w:cs="Calibri"/>
          <w:sz w:val="22"/>
          <w:szCs w:val="22"/>
        </w:rPr>
        <w:t>Wypłata odszkodowania do wartości kosztów odtworzenia tj. przywrócenia do stanu nowego, ale nie ulepszonego, koszt nabycia nowej jednostki tego samego rodzaju, typu, modelu o tych samych lub zbliżonych parametrach, nie więcej niż suma ubezpieczenia, czyli wartości księgowa brutto; nie ma zastosowania instytucja niedoubezpieczenia i zasada proporcjonalnej redukcji odszkodowania.</w:t>
      </w:r>
    </w:p>
    <w:p w:rsidR="001A5320" w:rsidRPr="00E1219E" w:rsidRDefault="001A5320" w:rsidP="00576039">
      <w:pPr>
        <w:pStyle w:val="BodyText"/>
        <w:numPr>
          <w:ilvl w:val="2"/>
          <w:numId w:val="25"/>
        </w:numPr>
        <w:suppressAutoHyphens w:val="0"/>
        <w:rPr>
          <w:rFonts w:ascii="Calibri" w:hAnsi="Calibri" w:cs="Calibri"/>
          <w:sz w:val="22"/>
          <w:szCs w:val="22"/>
        </w:rPr>
      </w:pPr>
      <w:r w:rsidRPr="00E1219E">
        <w:rPr>
          <w:rFonts w:ascii="Calibri" w:hAnsi="Calibri" w:cs="Calibri"/>
          <w:sz w:val="22"/>
          <w:szCs w:val="22"/>
        </w:rPr>
        <w:t>Przy szkodzie częściowej wypłata odszkodowania - według kosztów odbudowy lub naprawy przedmiotu ubezpieczenia łącznie z kosztami demontażu poprzedzającego naprawę oraz ponownego montażu po naprawie, kosztami zwykłego transportu oraz innymi koniecznymi i uzasadnionymi opłatami dodatkowymi (np. opłaty celne, koszty związane z ewentualnym dopuszczeniem urządzeń do ruchu itp.), w granicach ustalonej wartości ubezpieczeniowej przedmiotu ubezpieczenia (wartości księgowej brutto), uwzględniając rodzaj mienia a także jego wymiary, konstrukcję i zastosowane materiały.</w:t>
      </w:r>
    </w:p>
    <w:p w:rsidR="001A5320" w:rsidRPr="00E1219E" w:rsidRDefault="001A5320" w:rsidP="00576039">
      <w:pPr>
        <w:pStyle w:val="BodyText"/>
        <w:numPr>
          <w:ilvl w:val="2"/>
          <w:numId w:val="25"/>
        </w:numPr>
        <w:suppressAutoHyphens w:val="0"/>
        <w:rPr>
          <w:rFonts w:ascii="Calibri" w:hAnsi="Calibri" w:cs="Calibri"/>
          <w:sz w:val="22"/>
          <w:szCs w:val="22"/>
        </w:rPr>
      </w:pPr>
      <w:r w:rsidRPr="00E1219E">
        <w:rPr>
          <w:rFonts w:ascii="Calibri" w:hAnsi="Calibri" w:cs="Calibri"/>
          <w:sz w:val="22"/>
          <w:szCs w:val="22"/>
        </w:rPr>
        <w:t>Uznanie za wystarczające opisane poniżej sposoby zabezpieczeń stosowanych dla jednostek pływających w czasie eksploatacji i przechowywania.</w:t>
      </w:r>
    </w:p>
    <w:p w:rsidR="001A5320" w:rsidRPr="00E1219E" w:rsidRDefault="001A5320" w:rsidP="00D90971">
      <w:pPr>
        <w:pStyle w:val="BodyText"/>
        <w:suppressAutoHyphens w:val="0"/>
        <w:ind w:left="720"/>
        <w:rPr>
          <w:rFonts w:ascii="Calibri" w:hAnsi="Calibri" w:cs="Calibri"/>
          <w:sz w:val="22"/>
          <w:szCs w:val="22"/>
        </w:rPr>
      </w:pPr>
    </w:p>
    <w:p w:rsidR="001A5320" w:rsidRPr="00E1219E" w:rsidRDefault="001A5320" w:rsidP="00576039">
      <w:pPr>
        <w:pStyle w:val="BodyText"/>
        <w:numPr>
          <w:ilvl w:val="0"/>
          <w:numId w:val="123"/>
        </w:numPr>
        <w:suppressAutoHyphens w:val="0"/>
        <w:rPr>
          <w:rFonts w:ascii="Calibri" w:hAnsi="Calibri" w:cs="Calibri"/>
          <w:b/>
          <w:bCs/>
          <w:sz w:val="22"/>
          <w:szCs w:val="22"/>
          <w:u w:val="single"/>
        </w:rPr>
      </w:pPr>
      <w:r w:rsidRPr="00E1219E">
        <w:rPr>
          <w:rFonts w:ascii="Calibri" w:hAnsi="Calibri" w:cs="Calibri"/>
          <w:b/>
          <w:bCs/>
          <w:sz w:val="22"/>
          <w:szCs w:val="22"/>
          <w:u w:val="single"/>
        </w:rPr>
        <w:t>NNW powstałych w związku korzystaniem, użytkowaniem z jednostek pływających w zakresie co najmniej:</w:t>
      </w:r>
    </w:p>
    <w:p w:rsidR="001A5320" w:rsidRPr="00E1219E" w:rsidRDefault="001A5320" w:rsidP="00861BE2">
      <w:pPr>
        <w:pStyle w:val="BodyTextIndent2"/>
        <w:numPr>
          <w:ilvl w:val="0"/>
          <w:numId w:val="23"/>
        </w:numPr>
        <w:jc w:val="both"/>
        <w:rPr>
          <w:rFonts w:ascii="Calibri" w:hAnsi="Calibri" w:cs="Calibri"/>
          <w:sz w:val="22"/>
          <w:szCs w:val="22"/>
        </w:rPr>
      </w:pPr>
      <w:r w:rsidRPr="00E1219E">
        <w:rPr>
          <w:rFonts w:ascii="Calibri" w:hAnsi="Calibri" w:cs="Calibri"/>
          <w:sz w:val="22"/>
          <w:szCs w:val="22"/>
        </w:rPr>
        <w:t>Z tytułu śmierci- suma ubezpieczenia 4 500,00 zł na 1 osobę - 100% wypłaty odszkodowania z tytułu śmierci;</w:t>
      </w:r>
    </w:p>
    <w:p w:rsidR="001A5320" w:rsidRPr="00E1219E" w:rsidRDefault="001A5320" w:rsidP="00861BE2">
      <w:pPr>
        <w:pStyle w:val="BodyTextIndent2"/>
        <w:numPr>
          <w:ilvl w:val="0"/>
          <w:numId w:val="23"/>
        </w:numPr>
        <w:jc w:val="both"/>
        <w:rPr>
          <w:rFonts w:ascii="Calibri" w:hAnsi="Calibri" w:cs="Calibri"/>
          <w:sz w:val="22"/>
          <w:szCs w:val="22"/>
        </w:rPr>
      </w:pPr>
      <w:r w:rsidRPr="00E1219E">
        <w:rPr>
          <w:rFonts w:ascii="Calibri" w:hAnsi="Calibri" w:cs="Calibri"/>
          <w:sz w:val="22"/>
          <w:szCs w:val="22"/>
        </w:rPr>
        <w:t>Z tytułu 100% uszczerbku na zdrowiu- suma ubezpieczenia 8 000,00 zł na 1 osobę</w:t>
      </w:r>
      <w:r>
        <w:rPr>
          <w:rFonts w:ascii="Calibri" w:hAnsi="Calibri" w:cs="Calibri"/>
          <w:color w:val="000000"/>
        </w:rPr>
        <w:t xml:space="preserve">. </w:t>
      </w:r>
      <w:r>
        <w:rPr>
          <w:rFonts w:ascii="Calibri" w:hAnsi="Calibri" w:cs="Calibri"/>
          <w:color w:val="000000"/>
          <w:sz w:val="22"/>
          <w:szCs w:val="22"/>
        </w:rPr>
        <w:t>Ś</w:t>
      </w:r>
      <w:r w:rsidRPr="00157227">
        <w:rPr>
          <w:rFonts w:ascii="Calibri" w:hAnsi="Calibri" w:cs="Calibri"/>
          <w:color w:val="000000"/>
          <w:sz w:val="22"/>
          <w:szCs w:val="22"/>
        </w:rPr>
        <w:t xml:space="preserve">wiadczenie wypłacane będzie w wysokości 1% sumy ubezpieczenia za każdy procent trwałego uszczerbku na zdrowiu. </w:t>
      </w:r>
    </w:p>
    <w:p w:rsidR="001A5320" w:rsidRPr="00E1219E" w:rsidRDefault="001A5320" w:rsidP="00E1219E">
      <w:pPr>
        <w:pStyle w:val="BodyText"/>
        <w:ind w:firstLine="357"/>
        <w:rPr>
          <w:rFonts w:ascii="Calibri" w:hAnsi="Calibri" w:cs="Calibri"/>
          <w:sz w:val="22"/>
          <w:szCs w:val="22"/>
        </w:rPr>
      </w:pPr>
      <w:r w:rsidRPr="00E1219E">
        <w:rPr>
          <w:rFonts w:ascii="Calibri" w:hAnsi="Calibri" w:cs="Calibri"/>
          <w:sz w:val="22"/>
          <w:szCs w:val="22"/>
        </w:rPr>
        <w:t>Brak franszyz i udziałów własnych</w:t>
      </w:r>
      <w:r>
        <w:rPr>
          <w:rFonts w:ascii="Calibri" w:hAnsi="Calibri" w:cs="Calibri"/>
          <w:sz w:val="22"/>
          <w:szCs w:val="22"/>
        </w:rPr>
        <w:t>.</w:t>
      </w:r>
    </w:p>
    <w:p w:rsidR="001A5320" w:rsidRPr="00E1219E" w:rsidRDefault="001A5320" w:rsidP="00CA09ED">
      <w:pPr>
        <w:pStyle w:val="BodyTextIndent2"/>
        <w:jc w:val="both"/>
        <w:rPr>
          <w:rFonts w:ascii="Calibri" w:hAnsi="Calibri" w:cs="Calibri"/>
          <w:sz w:val="22"/>
          <w:szCs w:val="22"/>
        </w:rPr>
      </w:pPr>
    </w:p>
    <w:p w:rsidR="001A5320" w:rsidRPr="00E1219E" w:rsidRDefault="001A5320" w:rsidP="00CA09ED">
      <w:pPr>
        <w:pStyle w:val="BodyTextIndent2"/>
        <w:ind w:left="357" w:firstLine="0"/>
        <w:jc w:val="both"/>
        <w:rPr>
          <w:rFonts w:ascii="Calibri" w:hAnsi="Calibri" w:cs="Calibri"/>
          <w:sz w:val="22"/>
          <w:szCs w:val="22"/>
        </w:rPr>
      </w:pPr>
      <w:r w:rsidRPr="00E1219E">
        <w:rPr>
          <w:rFonts w:ascii="Calibri" w:hAnsi="Calibri" w:cs="Calibri"/>
          <w:sz w:val="22"/>
          <w:szCs w:val="22"/>
        </w:rPr>
        <w:t>Zakres opisany powyżej jest zakresem minimalnym. Jeżeli w ogólnych warunkach ubezpieczeń znajdują się dodatkowe uregulowania, z których wynika, że zakres ubezpieczeń jest szerszy od proponowanego powyżej to automatycznie zostają włączone do ochrony ubezpieczeniowej. Zapisy w ogólnych warunkach ubezpieczenia, z których wynika, iż zakres ubezpieczenia jest węższy niż zakres opisany poniżej, nie mają zastosowania.</w:t>
      </w:r>
    </w:p>
    <w:p w:rsidR="001A5320" w:rsidRPr="00E1219E" w:rsidRDefault="001A5320" w:rsidP="00CA09ED">
      <w:pPr>
        <w:pStyle w:val="BodyTextIndent2"/>
        <w:jc w:val="both"/>
        <w:rPr>
          <w:rFonts w:ascii="Calibri" w:hAnsi="Calibri" w:cs="Calibri"/>
          <w:sz w:val="22"/>
          <w:szCs w:val="22"/>
        </w:rPr>
      </w:pPr>
    </w:p>
    <w:p w:rsidR="001A5320" w:rsidRPr="00E1219E" w:rsidRDefault="001A5320" w:rsidP="00861BE2">
      <w:pPr>
        <w:pStyle w:val="BodyText"/>
        <w:numPr>
          <w:ilvl w:val="2"/>
          <w:numId w:val="21"/>
        </w:numPr>
        <w:suppressAutoHyphens w:val="0"/>
        <w:rPr>
          <w:rFonts w:ascii="Calibri" w:hAnsi="Calibri" w:cs="Calibri"/>
          <w:sz w:val="22"/>
          <w:szCs w:val="22"/>
        </w:rPr>
      </w:pPr>
      <w:r w:rsidRPr="00E1219E">
        <w:rPr>
          <w:rFonts w:ascii="Calibri" w:hAnsi="Calibri" w:cs="Calibri"/>
          <w:b/>
          <w:bCs/>
          <w:sz w:val="22"/>
          <w:szCs w:val="22"/>
          <w:u w:val="single"/>
        </w:rPr>
        <w:t>Ubezpieczenia mienia osobistego załogi</w:t>
      </w:r>
      <w:r w:rsidRPr="00E1219E">
        <w:rPr>
          <w:rFonts w:ascii="Calibri" w:hAnsi="Calibri" w:cs="Calibri"/>
          <w:sz w:val="22"/>
          <w:szCs w:val="22"/>
        </w:rPr>
        <w:t xml:space="preserve"> w zakresie zniszczenia, uszkodzenia lub utracenia w wyniku zdarzeń objętych ochroną w ramach ubezpieczenia CASCO - suma ubezpieczenia 1 000,00 zł.</w:t>
      </w:r>
    </w:p>
    <w:p w:rsidR="001A5320" w:rsidRPr="00E1219E" w:rsidRDefault="001A5320" w:rsidP="00E1219E">
      <w:pPr>
        <w:pStyle w:val="BodyText"/>
        <w:ind w:left="357"/>
        <w:rPr>
          <w:rFonts w:ascii="Calibri" w:hAnsi="Calibri" w:cs="Calibri"/>
          <w:sz w:val="22"/>
          <w:szCs w:val="22"/>
        </w:rPr>
      </w:pPr>
      <w:r w:rsidRPr="00E1219E">
        <w:rPr>
          <w:rFonts w:ascii="Calibri" w:hAnsi="Calibri" w:cs="Calibri"/>
          <w:sz w:val="22"/>
          <w:szCs w:val="22"/>
        </w:rPr>
        <w:t>Brak franszyz i udziałów własnych</w:t>
      </w:r>
      <w:r>
        <w:rPr>
          <w:rFonts w:ascii="Calibri" w:hAnsi="Calibri" w:cs="Calibri"/>
          <w:sz w:val="22"/>
          <w:szCs w:val="22"/>
        </w:rPr>
        <w:t>.</w:t>
      </w:r>
    </w:p>
    <w:p w:rsidR="001A5320" w:rsidRPr="00E1219E" w:rsidRDefault="001A5320" w:rsidP="00CA09ED">
      <w:pPr>
        <w:pStyle w:val="BodyText"/>
        <w:ind w:left="720"/>
        <w:rPr>
          <w:rFonts w:ascii="Calibri" w:hAnsi="Calibri" w:cs="Calibri"/>
          <w:sz w:val="22"/>
          <w:szCs w:val="22"/>
        </w:rPr>
      </w:pPr>
    </w:p>
    <w:p w:rsidR="001A5320" w:rsidRPr="00E270F4" w:rsidRDefault="001A5320" w:rsidP="00CA09ED">
      <w:pPr>
        <w:pStyle w:val="BodyText"/>
        <w:ind w:left="357"/>
        <w:rPr>
          <w:rFonts w:ascii="Calibri" w:hAnsi="Calibri" w:cs="Calibri"/>
          <w:b/>
          <w:bCs/>
          <w:sz w:val="22"/>
          <w:szCs w:val="22"/>
        </w:rPr>
      </w:pPr>
    </w:p>
    <w:p w:rsidR="001A5320" w:rsidRPr="00517380" w:rsidRDefault="001A5320" w:rsidP="00861BE2">
      <w:pPr>
        <w:numPr>
          <w:ilvl w:val="3"/>
          <w:numId w:val="20"/>
        </w:numPr>
        <w:suppressAutoHyphens w:val="0"/>
        <w:spacing w:after="60"/>
        <w:jc w:val="both"/>
        <w:rPr>
          <w:rFonts w:ascii="Calibri" w:hAnsi="Calibri" w:cs="Calibri"/>
          <w:b/>
          <w:bCs/>
          <w:sz w:val="22"/>
          <w:szCs w:val="22"/>
        </w:rPr>
      </w:pPr>
      <w:r w:rsidRPr="00517380">
        <w:rPr>
          <w:rFonts w:ascii="Calibri" w:hAnsi="Calibri" w:cs="Calibri"/>
          <w:b/>
          <w:bCs/>
          <w:sz w:val="22"/>
          <w:szCs w:val="22"/>
        </w:rPr>
        <w:t xml:space="preserve">Ubezpieczeni </w:t>
      </w:r>
    </w:p>
    <w:p w:rsidR="001A5320" w:rsidRPr="00E270F4" w:rsidRDefault="001A5320" w:rsidP="00576039">
      <w:pPr>
        <w:pStyle w:val="ListParagraph"/>
        <w:numPr>
          <w:ilvl w:val="0"/>
          <w:numId w:val="131"/>
        </w:numPr>
        <w:suppressAutoHyphens w:val="0"/>
        <w:spacing w:after="60"/>
        <w:jc w:val="both"/>
      </w:pPr>
      <w:r w:rsidRPr="00517380">
        <w:rPr>
          <w:b/>
          <w:bCs/>
          <w:u w:val="single"/>
        </w:rPr>
        <w:t>Iławskie Centrum Sportu, Turystyki i Rekreacji</w:t>
      </w:r>
      <w:r w:rsidRPr="00E270F4">
        <w:rPr>
          <w:u w:val="single"/>
        </w:rPr>
        <w:t xml:space="preserve"> - </w:t>
      </w:r>
      <w:r>
        <w:t>p</w:t>
      </w:r>
      <w:r w:rsidRPr="00E270F4">
        <w:t>rzedmiot ubezpieczenia zgodnie załącznikiem nr 17 do SIWZ.</w:t>
      </w:r>
    </w:p>
    <w:p w:rsidR="001A5320" w:rsidRPr="00E270F4" w:rsidRDefault="001A5320" w:rsidP="00CA09ED">
      <w:pPr>
        <w:jc w:val="both"/>
        <w:rPr>
          <w:rFonts w:ascii="Calibri" w:hAnsi="Calibri" w:cs="Calibri"/>
          <w:sz w:val="22"/>
          <w:szCs w:val="22"/>
        </w:rPr>
      </w:pPr>
    </w:p>
    <w:p w:rsidR="001A5320" w:rsidRPr="00E270F4" w:rsidRDefault="001A5320" w:rsidP="00576039">
      <w:pPr>
        <w:pStyle w:val="ListParagraph"/>
        <w:numPr>
          <w:ilvl w:val="0"/>
          <w:numId w:val="131"/>
        </w:numPr>
        <w:suppressAutoHyphens w:val="0"/>
        <w:spacing w:after="60"/>
        <w:jc w:val="both"/>
        <w:rPr>
          <w:b/>
          <w:bCs/>
        </w:rPr>
      </w:pPr>
      <w:r w:rsidRPr="00E270F4">
        <w:rPr>
          <w:b/>
          <w:bCs/>
          <w:u w:val="single"/>
        </w:rPr>
        <w:t>Ochotnicza Straż Pożarna</w:t>
      </w:r>
      <w:r w:rsidRPr="00E270F4">
        <w:rPr>
          <w:b/>
          <w:bCs/>
        </w:rPr>
        <w:t xml:space="preserve"> </w:t>
      </w:r>
    </w:p>
    <w:p w:rsidR="001A5320" w:rsidRPr="00E270F4" w:rsidRDefault="001A5320" w:rsidP="005806B5">
      <w:pPr>
        <w:pStyle w:val="BodyText"/>
        <w:suppressAutoHyphens w:val="0"/>
        <w:rPr>
          <w:rFonts w:ascii="Calibri" w:hAnsi="Calibri" w:cs="Calibri"/>
          <w:i/>
          <w:iCs/>
          <w:sz w:val="22"/>
          <w:szCs w:val="22"/>
        </w:rPr>
      </w:pPr>
      <w:r w:rsidRPr="00E270F4">
        <w:rPr>
          <w:rFonts w:ascii="Calibri" w:hAnsi="Calibri" w:cs="Calibri"/>
          <w:sz w:val="22"/>
          <w:szCs w:val="22"/>
        </w:rPr>
        <w:t>Przedmiot ubezpieczenia:</w:t>
      </w:r>
    </w:p>
    <w:p w:rsidR="001A5320" w:rsidRPr="00774F5F" w:rsidRDefault="001A5320" w:rsidP="00576039">
      <w:pPr>
        <w:pStyle w:val="BodyTextIndent2"/>
        <w:numPr>
          <w:ilvl w:val="0"/>
          <w:numId w:val="24"/>
        </w:numPr>
        <w:jc w:val="both"/>
        <w:rPr>
          <w:rFonts w:ascii="Calibri" w:hAnsi="Calibri" w:cs="Calibri"/>
          <w:sz w:val="22"/>
          <w:szCs w:val="22"/>
        </w:rPr>
      </w:pPr>
      <w:r w:rsidRPr="00774F5F">
        <w:rPr>
          <w:rFonts w:ascii="Calibri" w:hAnsi="Calibri" w:cs="Calibri"/>
          <w:b/>
          <w:bCs/>
          <w:sz w:val="22"/>
          <w:szCs w:val="22"/>
        </w:rPr>
        <w:t>Łódź patrolowa HARPUN 550</w:t>
      </w:r>
      <w:r w:rsidRPr="00774F5F">
        <w:rPr>
          <w:rFonts w:ascii="Calibri" w:hAnsi="Calibri" w:cs="Calibri"/>
          <w:sz w:val="22"/>
          <w:szCs w:val="22"/>
        </w:rPr>
        <w:t xml:space="preserve">, Nr seryjny: 10, Rok produkcji: 1995, Wartość księgowa brutto łodzi: </w:t>
      </w:r>
      <w:r w:rsidRPr="00774F5F">
        <w:rPr>
          <w:rFonts w:ascii="Calibri" w:hAnsi="Calibri" w:cs="Calibri"/>
          <w:b/>
          <w:bCs/>
          <w:sz w:val="22"/>
          <w:szCs w:val="22"/>
        </w:rPr>
        <w:t>20 000,00 zł</w:t>
      </w:r>
    </w:p>
    <w:p w:rsidR="001A5320" w:rsidRPr="00774F5F" w:rsidRDefault="001A5320" w:rsidP="00576039">
      <w:pPr>
        <w:pStyle w:val="BodyTextIndent2"/>
        <w:numPr>
          <w:ilvl w:val="0"/>
          <w:numId w:val="24"/>
        </w:numPr>
        <w:jc w:val="both"/>
        <w:rPr>
          <w:rFonts w:ascii="Calibri" w:hAnsi="Calibri" w:cs="Calibri"/>
          <w:b/>
          <w:bCs/>
          <w:sz w:val="22"/>
          <w:szCs w:val="22"/>
        </w:rPr>
      </w:pPr>
      <w:r w:rsidRPr="00774F5F">
        <w:rPr>
          <w:rFonts w:ascii="Calibri" w:hAnsi="Calibri" w:cs="Calibri"/>
          <w:b/>
          <w:bCs/>
          <w:sz w:val="22"/>
          <w:szCs w:val="22"/>
        </w:rPr>
        <w:t>Silnik zaburtowy YAMAHA F115AETL</w:t>
      </w:r>
      <w:r w:rsidRPr="00774F5F">
        <w:rPr>
          <w:rFonts w:ascii="Calibri" w:hAnsi="Calibri" w:cs="Calibri"/>
          <w:sz w:val="22"/>
          <w:szCs w:val="22"/>
        </w:rPr>
        <w:t xml:space="preserve"> - Nr seryjny: 1092107, Rok produkcji: 2008, Moc: 115 KM, Wartość księgowa brutto</w:t>
      </w:r>
      <w:r w:rsidRPr="00774F5F">
        <w:rPr>
          <w:rFonts w:ascii="Calibri" w:hAnsi="Calibri" w:cs="Calibri"/>
          <w:b/>
          <w:bCs/>
          <w:sz w:val="22"/>
          <w:szCs w:val="22"/>
        </w:rPr>
        <w:t xml:space="preserve"> </w:t>
      </w:r>
      <w:r w:rsidRPr="00774F5F">
        <w:rPr>
          <w:rFonts w:ascii="Calibri" w:hAnsi="Calibri" w:cs="Calibri"/>
          <w:sz w:val="22"/>
          <w:szCs w:val="22"/>
        </w:rPr>
        <w:t>silnika:</w:t>
      </w:r>
      <w:r w:rsidRPr="00774F5F">
        <w:rPr>
          <w:rFonts w:ascii="Calibri" w:hAnsi="Calibri" w:cs="Calibri"/>
          <w:b/>
          <w:bCs/>
          <w:sz w:val="22"/>
          <w:szCs w:val="22"/>
        </w:rPr>
        <w:t xml:space="preserve"> 35 000, 00 zł</w:t>
      </w:r>
    </w:p>
    <w:p w:rsidR="001A5320" w:rsidRPr="00774F5F" w:rsidRDefault="001A5320" w:rsidP="00576039">
      <w:pPr>
        <w:pStyle w:val="BodyTextIndent2"/>
        <w:numPr>
          <w:ilvl w:val="0"/>
          <w:numId w:val="24"/>
        </w:numPr>
        <w:jc w:val="both"/>
        <w:rPr>
          <w:rFonts w:ascii="Calibri" w:hAnsi="Calibri" w:cs="Calibri"/>
          <w:b/>
          <w:bCs/>
          <w:sz w:val="22"/>
          <w:szCs w:val="22"/>
        </w:rPr>
      </w:pPr>
      <w:r w:rsidRPr="00774F5F">
        <w:rPr>
          <w:rFonts w:ascii="Calibri" w:hAnsi="Calibri" w:cs="Calibri"/>
          <w:b/>
          <w:bCs/>
          <w:sz w:val="22"/>
          <w:szCs w:val="22"/>
        </w:rPr>
        <w:t xml:space="preserve">Ponton RIB 450 </w:t>
      </w:r>
      <w:r w:rsidRPr="00774F5F">
        <w:rPr>
          <w:rFonts w:ascii="Calibri" w:hAnsi="Calibri" w:cs="Calibri"/>
          <w:sz w:val="22"/>
          <w:szCs w:val="22"/>
        </w:rPr>
        <w:t xml:space="preserve">- Nr seryjny: C 0045D03, Rok produkcji: 2003, Wartość księgowa pontonu brutto: </w:t>
      </w:r>
      <w:r w:rsidRPr="00774F5F">
        <w:rPr>
          <w:rFonts w:ascii="Calibri" w:hAnsi="Calibri" w:cs="Calibri"/>
          <w:b/>
          <w:bCs/>
          <w:sz w:val="22"/>
          <w:szCs w:val="22"/>
        </w:rPr>
        <w:t>12 500, 00 zł</w:t>
      </w:r>
    </w:p>
    <w:p w:rsidR="001A5320" w:rsidRPr="00774F5F" w:rsidRDefault="001A5320" w:rsidP="00576039">
      <w:pPr>
        <w:pStyle w:val="BodyTextIndent2"/>
        <w:numPr>
          <w:ilvl w:val="0"/>
          <w:numId w:val="24"/>
        </w:numPr>
        <w:rPr>
          <w:rFonts w:ascii="Calibri" w:hAnsi="Calibri" w:cs="Calibri"/>
          <w:sz w:val="22"/>
          <w:szCs w:val="22"/>
        </w:rPr>
      </w:pPr>
      <w:r w:rsidRPr="00774F5F">
        <w:rPr>
          <w:rFonts w:ascii="Calibri" w:hAnsi="Calibri" w:cs="Calibri"/>
          <w:b/>
          <w:bCs/>
          <w:sz w:val="22"/>
          <w:szCs w:val="22"/>
        </w:rPr>
        <w:t xml:space="preserve">Silnik zaburtowy EVINRUDE 40 E-TEC, </w:t>
      </w:r>
      <w:r w:rsidRPr="00774F5F">
        <w:rPr>
          <w:rFonts w:ascii="Calibri" w:hAnsi="Calibri" w:cs="Calibri"/>
          <w:sz w:val="22"/>
          <w:szCs w:val="22"/>
        </w:rPr>
        <w:t>Nr seryjny: 05473708, Moc: 40 KW, Rok produkcji: 2016, Wartość księgowa brutto:</w:t>
      </w:r>
      <w:r w:rsidRPr="00774F5F">
        <w:rPr>
          <w:rFonts w:ascii="Calibri" w:hAnsi="Calibri" w:cs="Calibri"/>
          <w:b/>
          <w:bCs/>
          <w:sz w:val="22"/>
          <w:szCs w:val="22"/>
        </w:rPr>
        <w:t xml:space="preserve"> 26  176,60 zł</w:t>
      </w:r>
    </w:p>
    <w:p w:rsidR="001A5320" w:rsidRDefault="001A5320" w:rsidP="0062577D">
      <w:pPr>
        <w:pStyle w:val="BodyText"/>
        <w:rPr>
          <w:rFonts w:ascii="Calibri" w:hAnsi="Calibri" w:cs="Calibri"/>
          <w:sz w:val="22"/>
          <w:szCs w:val="22"/>
        </w:rPr>
      </w:pPr>
      <w:bookmarkStart w:id="12" w:name="_Hlk20391965"/>
      <w:r w:rsidRPr="00774F5F">
        <w:rPr>
          <w:rFonts w:ascii="Calibri" w:hAnsi="Calibri" w:cs="Calibri"/>
          <w:sz w:val="22"/>
          <w:szCs w:val="22"/>
        </w:rPr>
        <w:t>Ponton RIB 450 + silnik Evinrude 40 KM stacjonuje cały czas w garażu OSP. Wyjazd tylko na akcje. Poza sezonem sprzęt pływający stacjonuje w garażach OSP w Iławie ul. Wojska Polskiego 29. Zabezpieczenie – bramy opuszczane sterowane elektrycznie i radiowo.</w:t>
      </w:r>
    </w:p>
    <w:p w:rsidR="001A5320" w:rsidRPr="000E6B0F" w:rsidRDefault="001A5320" w:rsidP="0062577D">
      <w:pPr>
        <w:pStyle w:val="BodyText"/>
        <w:rPr>
          <w:rFonts w:ascii="Calibri" w:hAnsi="Calibri" w:cs="Calibri"/>
          <w:sz w:val="22"/>
          <w:szCs w:val="22"/>
        </w:rPr>
      </w:pPr>
      <w:bookmarkStart w:id="13" w:name="_GoBack"/>
      <w:r w:rsidRPr="000E6B0F">
        <w:rPr>
          <w:rFonts w:ascii="Calibri" w:hAnsi="Calibri" w:cs="Calibri"/>
          <w:sz w:val="22"/>
          <w:szCs w:val="22"/>
        </w:rPr>
        <w:t>Stacjonowanie łodzi Harpun z silnikiem Yamaha Port Iława ul. Chodkiewicza 5. W porcie Iława jest zainstalowany monitoring. Łódź Harpun przy kei jest zabezpieczona kłódką. Poza sezonem jest w garażu OSP Iława na ul. Wojska Polskiego 29.</w:t>
      </w:r>
    </w:p>
    <w:bookmarkEnd w:id="12"/>
    <w:bookmarkEnd w:id="13"/>
    <w:p w:rsidR="001A5320" w:rsidRPr="00E1219E" w:rsidRDefault="001A5320" w:rsidP="00CA09ED">
      <w:pPr>
        <w:jc w:val="both"/>
        <w:rPr>
          <w:rFonts w:ascii="Calibri" w:hAnsi="Calibri" w:cs="Calibri"/>
          <w:b/>
          <w:bCs/>
          <w:snapToGrid w:val="0"/>
          <w:sz w:val="22"/>
          <w:szCs w:val="22"/>
        </w:rPr>
      </w:pPr>
    </w:p>
    <w:p w:rsidR="001A5320" w:rsidRPr="00D90971" w:rsidRDefault="001A5320" w:rsidP="00517380">
      <w:pPr>
        <w:numPr>
          <w:ilvl w:val="0"/>
          <w:numId w:val="124"/>
        </w:numPr>
        <w:suppressAutoHyphens w:val="0"/>
        <w:autoSpaceDE w:val="0"/>
        <w:autoSpaceDN w:val="0"/>
        <w:adjustRightInd w:val="0"/>
        <w:rPr>
          <w:rFonts w:ascii="Calibri" w:hAnsi="Calibri" w:cs="Calibri"/>
          <w:b/>
          <w:bCs/>
          <w:color w:val="000000"/>
          <w:sz w:val="22"/>
          <w:szCs w:val="22"/>
          <w:lang w:eastAsia="pl-PL"/>
        </w:rPr>
      </w:pPr>
      <w:r w:rsidRPr="00D90971">
        <w:rPr>
          <w:rFonts w:ascii="Calibri" w:hAnsi="Calibri" w:cs="Calibri"/>
          <w:b/>
          <w:bCs/>
          <w:color w:val="000000"/>
          <w:sz w:val="22"/>
          <w:szCs w:val="22"/>
          <w:lang w:eastAsia="pl-PL"/>
        </w:rPr>
        <w:t xml:space="preserve">Klauzule </w:t>
      </w:r>
    </w:p>
    <w:p w:rsidR="001A5320" w:rsidRPr="00D90971" w:rsidRDefault="001A5320" w:rsidP="00D90971">
      <w:pPr>
        <w:suppressAutoHyphens w:val="0"/>
        <w:autoSpaceDE w:val="0"/>
        <w:autoSpaceDN w:val="0"/>
        <w:adjustRightInd w:val="0"/>
        <w:rPr>
          <w:rFonts w:ascii="Calibri" w:hAnsi="Calibri" w:cs="Calibri"/>
          <w:color w:val="000000"/>
          <w:sz w:val="22"/>
          <w:szCs w:val="22"/>
          <w:lang w:eastAsia="pl-PL"/>
        </w:rPr>
      </w:pPr>
      <w:r>
        <w:rPr>
          <w:rFonts w:ascii="Calibri" w:hAnsi="Calibri" w:cs="Calibri"/>
          <w:b/>
          <w:bCs/>
          <w:color w:val="000000"/>
          <w:sz w:val="22"/>
          <w:szCs w:val="22"/>
          <w:lang w:eastAsia="pl-PL"/>
        </w:rPr>
        <w:t>5</w:t>
      </w:r>
      <w:r w:rsidRPr="00D90971">
        <w:rPr>
          <w:rFonts w:ascii="Calibri" w:hAnsi="Calibri" w:cs="Calibri"/>
          <w:b/>
          <w:bCs/>
          <w:color w:val="000000"/>
          <w:sz w:val="22"/>
          <w:szCs w:val="22"/>
          <w:lang w:eastAsia="pl-PL"/>
        </w:rPr>
        <w:t xml:space="preserve">.1 Klauzula niezmienności stawek </w:t>
      </w:r>
    </w:p>
    <w:p w:rsidR="001A5320" w:rsidRDefault="001A5320" w:rsidP="00D90971">
      <w:pPr>
        <w:suppressAutoHyphens w:val="0"/>
        <w:autoSpaceDE w:val="0"/>
        <w:autoSpaceDN w:val="0"/>
        <w:adjustRightInd w:val="0"/>
        <w:rPr>
          <w:rFonts w:ascii="Calibri" w:hAnsi="Calibri" w:cs="Calibri"/>
          <w:color w:val="000000"/>
          <w:sz w:val="22"/>
          <w:szCs w:val="22"/>
          <w:lang w:eastAsia="pl-PL"/>
        </w:rPr>
      </w:pPr>
      <w:r w:rsidRPr="00D90971">
        <w:rPr>
          <w:rFonts w:ascii="Calibri" w:hAnsi="Calibri" w:cs="Calibri"/>
          <w:color w:val="000000"/>
          <w:sz w:val="22"/>
          <w:szCs w:val="22"/>
          <w:lang w:eastAsia="pl-PL"/>
        </w:rPr>
        <w:t xml:space="preserve">Z zastrzeżeniem pozostałych, nie zmienionych niniejszą klauzulą postanowień umowy ubezpieczenia oraz ogólnych warunków ubezpieczenia, uzgadnia się, że: że ubezpieczyciel gwarantuje, iż ustalone przez strony umowy stawki będą niezmienne w czasie całego okresu jej trwania i będzie te stawki stosować wobec wszystkich pojazdów włączanych do ubezpieczenia na zasadach określonych w umowie. </w:t>
      </w:r>
    </w:p>
    <w:p w:rsidR="001A5320" w:rsidRPr="00D90971" w:rsidRDefault="001A5320" w:rsidP="00D90971">
      <w:pPr>
        <w:suppressAutoHyphens w:val="0"/>
        <w:autoSpaceDE w:val="0"/>
        <w:autoSpaceDN w:val="0"/>
        <w:adjustRightInd w:val="0"/>
        <w:rPr>
          <w:rFonts w:ascii="Calibri" w:hAnsi="Calibri" w:cs="Calibri"/>
          <w:color w:val="000000"/>
          <w:sz w:val="22"/>
          <w:szCs w:val="22"/>
          <w:lang w:eastAsia="pl-PL"/>
        </w:rPr>
      </w:pPr>
    </w:p>
    <w:p w:rsidR="001A5320" w:rsidRPr="00D90971" w:rsidRDefault="001A5320" w:rsidP="00D90971">
      <w:pPr>
        <w:suppressAutoHyphens w:val="0"/>
        <w:autoSpaceDE w:val="0"/>
        <w:autoSpaceDN w:val="0"/>
        <w:adjustRightInd w:val="0"/>
        <w:rPr>
          <w:rFonts w:ascii="Calibri" w:hAnsi="Calibri" w:cs="Calibri"/>
          <w:color w:val="000000"/>
          <w:sz w:val="22"/>
          <w:szCs w:val="22"/>
          <w:lang w:eastAsia="pl-PL"/>
        </w:rPr>
      </w:pPr>
      <w:r>
        <w:rPr>
          <w:rFonts w:ascii="Calibri" w:hAnsi="Calibri" w:cs="Calibri"/>
          <w:b/>
          <w:bCs/>
          <w:color w:val="000000"/>
          <w:sz w:val="22"/>
          <w:szCs w:val="22"/>
          <w:lang w:eastAsia="pl-PL"/>
        </w:rPr>
        <w:t>5</w:t>
      </w:r>
      <w:r w:rsidRPr="00D90971">
        <w:rPr>
          <w:rFonts w:ascii="Calibri" w:hAnsi="Calibri" w:cs="Calibri"/>
          <w:b/>
          <w:bCs/>
          <w:color w:val="000000"/>
          <w:sz w:val="22"/>
          <w:szCs w:val="22"/>
          <w:lang w:eastAsia="pl-PL"/>
        </w:rPr>
        <w:t xml:space="preserve">.2 Klauzula płatności składki lub rat składki </w:t>
      </w:r>
    </w:p>
    <w:p w:rsidR="001A5320" w:rsidRPr="00D90971" w:rsidRDefault="001A5320" w:rsidP="00D90971">
      <w:pPr>
        <w:suppressAutoHyphens w:val="0"/>
        <w:autoSpaceDE w:val="0"/>
        <w:autoSpaceDN w:val="0"/>
        <w:adjustRightInd w:val="0"/>
        <w:rPr>
          <w:rFonts w:ascii="Calibri" w:hAnsi="Calibri" w:cs="Calibri"/>
          <w:color w:val="000000"/>
          <w:sz w:val="22"/>
          <w:szCs w:val="22"/>
          <w:lang w:eastAsia="pl-PL"/>
        </w:rPr>
      </w:pPr>
      <w:r w:rsidRPr="00D90971">
        <w:rPr>
          <w:rFonts w:ascii="Calibri" w:hAnsi="Calibri" w:cs="Calibri"/>
          <w:color w:val="000000"/>
          <w:sz w:val="22"/>
          <w:szCs w:val="22"/>
          <w:lang w:eastAsia="pl-PL"/>
        </w:rPr>
        <w:t xml:space="preserve">Z zastrzeżeniem pozostałych, nie zmienionych niniejszą klauzulą postanowień umowy ubezpieczenia oraz ogólnych warunków ubezpieczenia, uzgadnia się, że: </w:t>
      </w:r>
    </w:p>
    <w:p w:rsidR="001A5320" w:rsidRPr="00D90971" w:rsidRDefault="001A5320" w:rsidP="00D90971">
      <w:pPr>
        <w:suppressAutoHyphens w:val="0"/>
        <w:autoSpaceDE w:val="0"/>
        <w:autoSpaceDN w:val="0"/>
        <w:adjustRightInd w:val="0"/>
        <w:spacing w:after="15"/>
        <w:rPr>
          <w:rFonts w:ascii="Calibri" w:hAnsi="Calibri" w:cs="Calibri"/>
          <w:color w:val="000000"/>
          <w:sz w:val="22"/>
          <w:szCs w:val="22"/>
          <w:lang w:eastAsia="pl-PL"/>
        </w:rPr>
      </w:pPr>
      <w:r w:rsidRPr="00D90971">
        <w:rPr>
          <w:rFonts w:ascii="Calibri" w:hAnsi="Calibri" w:cs="Calibri"/>
          <w:color w:val="000000"/>
          <w:sz w:val="22"/>
          <w:szCs w:val="22"/>
          <w:lang w:eastAsia="pl-PL"/>
        </w:rPr>
        <w:t xml:space="preserve">a. odpowiedzialność Ubezpieczyciela rozpoczyna się od godz. 00:00 dnia wskazanego w umowie jako początek okresu ubezpieczenia, </w:t>
      </w:r>
    </w:p>
    <w:p w:rsidR="001A5320" w:rsidRDefault="001A5320" w:rsidP="00D90971">
      <w:pPr>
        <w:suppressAutoHyphens w:val="0"/>
        <w:autoSpaceDE w:val="0"/>
        <w:autoSpaceDN w:val="0"/>
        <w:adjustRightInd w:val="0"/>
        <w:rPr>
          <w:rFonts w:ascii="Calibri" w:hAnsi="Calibri" w:cs="Calibri"/>
          <w:color w:val="000000"/>
          <w:sz w:val="22"/>
          <w:szCs w:val="22"/>
          <w:lang w:eastAsia="pl-PL"/>
        </w:rPr>
      </w:pPr>
      <w:r w:rsidRPr="00D90971">
        <w:rPr>
          <w:rFonts w:ascii="Calibri" w:hAnsi="Calibri" w:cs="Calibri"/>
          <w:color w:val="000000"/>
          <w:sz w:val="22"/>
          <w:szCs w:val="22"/>
          <w:lang w:eastAsia="pl-PL"/>
        </w:rPr>
        <w:t xml:space="preserve">b. brak opłaty składki ubezpieczeniowej lub raty składki w terminie jej płatności nie skutku-je odstąpieniem ubezpieczyciela od udzielania ochrony ubezpieczeniowej ze skutkiem natychmiastowym. Odstąpienie jest możliwe pod warunkiem pisemnego wezwania Ubezpieczającego przez Zakład Ubezpieczeń do zapłaty i nie otrzymania składki w terminie siedmiu dni o ile do dnia poprzedniego włącznie nie nastąpiło obciążenie rachunku bankowego ubezpieczającego. </w:t>
      </w:r>
    </w:p>
    <w:p w:rsidR="001A5320" w:rsidRDefault="001A5320" w:rsidP="00D90971">
      <w:pPr>
        <w:suppressAutoHyphens w:val="0"/>
        <w:autoSpaceDE w:val="0"/>
        <w:autoSpaceDN w:val="0"/>
        <w:adjustRightInd w:val="0"/>
        <w:rPr>
          <w:rFonts w:ascii="Calibri" w:hAnsi="Calibri" w:cs="Calibri"/>
          <w:color w:val="000000"/>
          <w:sz w:val="22"/>
          <w:szCs w:val="22"/>
          <w:lang w:eastAsia="pl-PL"/>
        </w:rPr>
      </w:pPr>
    </w:p>
    <w:p w:rsidR="001A5320" w:rsidRPr="00774F5F" w:rsidRDefault="001A5320" w:rsidP="00576039">
      <w:pPr>
        <w:pStyle w:val="ListParagraph"/>
        <w:numPr>
          <w:ilvl w:val="0"/>
          <w:numId w:val="129"/>
        </w:numPr>
        <w:suppressAutoHyphens w:val="0"/>
        <w:autoSpaceDE w:val="0"/>
        <w:autoSpaceDN w:val="0"/>
        <w:adjustRightInd w:val="0"/>
        <w:spacing w:after="0"/>
        <w:rPr>
          <w:b/>
          <w:bCs/>
          <w:color w:val="000000"/>
          <w:lang w:eastAsia="pl-PL"/>
        </w:rPr>
      </w:pPr>
      <w:r w:rsidRPr="00774F5F">
        <w:rPr>
          <w:b/>
          <w:bCs/>
        </w:rPr>
        <w:t>Klauzula rozstrzygania sporów</w:t>
      </w:r>
    </w:p>
    <w:p w:rsidR="001A5320" w:rsidRPr="00CB19B7" w:rsidRDefault="001A5320" w:rsidP="00E270F4">
      <w:pPr>
        <w:rPr>
          <w:rFonts w:ascii="Calibri" w:hAnsi="Calibri" w:cs="Calibri"/>
          <w:sz w:val="22"/>
          <w:szCs w:val="22"/>
          <w:lang w:eastAsia="zh-CN"/>
        </w:rPr>
      </w:pPr>
      <w:r w:rsidRPr="00CB19B7">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Default="001A5320" w:rsidP="00E270F4">
      <w:pPr>
        <w:tabs>
          <w:tab w:val="left" w:pos="284"/>
        </w:tabs>
        <w:jc w:val="both"/>
        <w:rPr>
          <w:rFonts w:ascii="Calibri" w:hAnsi="Calibri" w:cs="Calibri"/>
          <w:sz w:val="22"/>
          <w:szCs w:val="22"/>
          <w:lang w:eastAsia="zh-CN"/>
        </w:rPr>
      </w:pPr>
      <w:r w:rsidRPr="00CB19B7">
        <w:rPr>
          <w:rFonts w:ascii="Calibri" w:hAnsi="Calibri" w:cs="Calibri"/>
          <w:sz w:val="22"/>
          <w:szCs w:val="22"/>
          <w:lang w:eastAsia="zh-CN"/>
        </w:rPr>
        <w:t>Spory wynikłe z istnienia i stosowania niniejszej umowy strony mogą poddać pod rozstrzygnięcie sądu właściwego dla siedziby ubezpieczającego</w:t>
      </w:r>
      <w:r>
        <w:rPr>
          <w:rFonts w:ascii="Calibri" w:hAnsi="Calibri" w:cs="Calibri"/>
          <w:sz w:val="22"/>
          <w:szCs w:val="22"/>
          <w:lang w:eastAsia="zh-CN"/>
        </w:rPr>
        <w:t>/ubezpieczonego</w:t>
      </w:r>
      <w:r w:rsidRPr="00CB19B7">
        <w:rPr>
          <w:rFonts w:ascii="Calibri" w:hAnsi="Calibri" w:cs="Calibri"/>
          <w:sz w:val="22"/>
          <w:szCs w:val="22"/>
          <w:lang w:eastAsia="zh-CN"/>
        </w:rPr>
        <w:t>.</w:t>
      </w:r>
    </w:p>
    <w:p w:rsidR="001A5320" w:rsidRDefault="001A5320" w:rsidP="00774F5F">
      <w:pPr>
        <w:tabs>
          <w:tab w:val="left" w:pos="284"/>
        </w:tabs>
        <w:jc w:val="both"/>
        <w:rPr>
          <w:rFonts w:ascii="Calibri" w:hAnsi="Calibri" w:cs="Calibri"/>
          <w:sz w:val="22"/>
          <w:szCs w:val="22"/>
          <w:lang w:eastAsia="zh-CN"/>
        </w:rPr>
      </w:pPr>
    </w:p>
    <w:p w:rsidR="001A5320" w:rsidRPr="00774F5F" w:rsidRDefault="001A5320" w:rsidP="00576039">
      <w:pPr>
        <w:pStyle w:val="ListParagraph"/>
        <w:numPr>
          <w:ilvl w:val="0"/>
          <w:numId w:val="129"/>
        </w:numPr>
        <w:tabs>
          <w:tab w:val="left" w:pos="284"/>
        </w:tabs>
        <w:spacing w:after="0"/>
        <w:jc w:val="both"/>
        <w:rPr>
          <w:b/>
          <w:bCs/>
          <w:lang w:eastAsia="zh-CN"/>
        </w:rPr>
      </w:pPr>
      <w:r w:rsidRPr="00774F5F">
        <w:rPr>
          <w:b/>
          <w:bCs/>
        </w:rPr>
        <w:t xml:space="preserve"> Klauzula odpowiedzialności</w:t>
      </w:r>
    </w:p>
    <w:p w:rsidR="001A5320" w:rsidRPr="00CB19B7" w:rsidRDefault="001A5320" w:rsidP="00E270F4">
      <w:pPr>
        <w:rPr>
          <w:rFonts w:ascii="Calibri" w:hAnsi="Calibri" w:cs="Calibri"/>
          <w:sz w:val="22"/>
          <w:szCs w:val="22"/>
          <w:lang w:eastAsia="zh-CN"/>
        </w:rPr>
      </w:pPr>
      <w:r w:rsidRPr="00CB19B7">
        <w:rPr>
          <w:rFonts w:ascii="Calibri" w:hAnsi="Calibri" w:cs="Calibri"/>
          <w:sz w:val="22"/>
          <w:szCs w:val="22"/>
          <w:lang w:eastAsia="zh-CN"/>
        </w:rPr>
        <w:t>Z zastrzeżeniem pozostałych, nie zmienionych niniejszą klauzulą postanowień umowy ubezpieczenia oraz ogólnych warunków ubezpieczenia, uzgadnia się, że:</w:t>
      </w:r>
    </w:p>
    <w:p w:rsidR="001A5320" w:rsidRPr="00CB19B7" w:rsidRDefault="001A5320" w:rsidP="00774F5F">
      <w:pPr>
        <w:spacing w:after="120"/>
        <w:jc w:val="both"/>
        <w:rPr>
          <w:rFonts w:ascii="Calibri" w:hAnsi="Calibri" w:cs="Calibri"/>
          <w:sz w:val="22"/>
          <w:szCs w:val="22"/>
          <w:lang w:eastAsia="zh-CN"/>
        </w:rPr>
      </w:pPr>
      <w:r w:rsidRPr="00CB19B7">
        <w:rPr>
          <w:rFonts w:ascii="Calibri" w:hAnsi="Calibri" w:cs="Calibri"/>
          <w:sz w:val="22"/>
          <w:szCs w:val="22"/>
          <w:lang w:eastAsia="zh-CN"/>
        </w:rPr>
        <w:t>Początek okresu odpowiedzialności ubezpieczyciela jest tożsamy z początkiem okresu ubezpieczenia.</w:t>
      </w:r>
    </w:p>
    <w:p w:rsidR="001A5320" w:rsidRDefault="001A5320" w:rsidP="00CA09ED">
      <w:pPr>
        <w:jc w:val="both"/>
        <w:rPr>
          <w:rFonts w:ascii="Arial Narrow" w:hAnsi="Arial Narrow" w:cs="Arial Narrow"/>
          <w:sz w:val="20"/>
          <w:szCs w:val="20"/>
        </w:rPr>
      </w:pPr>
    </w:p>
    <w:p w:rsidR="001A5320" w:rsidRPr="00BD44D0" w:rsidRDefault="001A5320" w:rsidP="00517380">
      <w:pPr>
        <w:numPr>
          <w:ilvl w:val="1"/>
          <w:numId w:val="130"/>
        </w:numPr>
        <w:spacing w:after="120" w:line="276" w:lineRule="auto"/>
        <w:rPr>
          <w:rFonts w:ascii="Calibri" w:hAnsi="Calibri" w:cs="Calibri"/>
          <w:sz w:val="22"/>
          <w:szCs w:val="22"/>
          <w:u w:val="single"/>
          <w:lang w:eastAsia="zh-CN"/>
        </w:rPr>
      </w:pPr>
      <w:r w:rsidRPr="00BD44D0">
        <w:rPr>
          <w:rFonts w:ascii="Calibri" w:hAnsi="Calibri" w:cs="Calibri"/>
          <w:b/>
          <w:bCs/>
          <w:sz w:val="22"/>
          <w:szCs w:val="22"/>
          <w:u w:val="single"/>
          <w:lang w:eastAsia="zh-CN"/>
        </w:rPr>
        <w:t xml:space="preserve">PRAWO OPCJI </w:t>
      </w:r>
    </w:p>
    <w:p w:rsidR="001A5320" w:rsidRDefault="001A5320" w:rsidP="00B97AB1">
      <w:pPr>
        <w:jc w:val="both"/>
        <w:rPr>
          <w:rFonts w:ascii="Calibri" w:hAnsi="Calibri" w:cs="Calibri"/>
          <w:snapToGrid w:val="0"/>
          <w:sz w:val="22"/>
          <w:szCs w:val="22"/>
        </w:rPr>
      </w:pPr>
      <w:r w:rsidRPr="00A96D49">
        <w:rPr>
          <w:rFonts w:ascii="Calibri" w:hAnsi="Calibri" w:cs="Calibri"/>
          <w:sz w:val="22"/>
          <w:szCs w:val="22"/>
          <w:lang w:eastAsia="zh-CN"/>
        </w:rPr>
        <w:t xml:space="preserve">Prawo opcji - na podstawie art. 34 ust 5 ustawy z dnia 29 stycznia 2004 r. Prawo zamówień publicznych </w:t>
      </w:r>
      <w:r w:rsidRPr="00A96D49">
        <w:rPr>
          <w:rFonts w:ascii="Calibri" w:hAnsi="Calibri" w:cs="Calibri"/>
          <w:sz w:val="22"/>
          <w:szCs w:val="22"/>
        </w:rPr>
        <w:t xml:space="preserve">(Dz. U. 2018, poz. 1986 z późn. zm.), </w:t>
      </w:r>
      <w:r w:rsidRPr="00A96D49">
        <w:rPr>
          <w:rFonts w:ascii="Calibri" w:hAnsi="Calibri" w:cs="Calibri"/>
          <w:sz w:val="22"/>
          <w:szCs w:val="22"/>
          <w:lang w:eastAsia="zh-CN"/>
        </w:rPr>
        <w:t>Zamawiający zastrzega sobie prawo do jednostronnego (w ramach prawa opcji) rozszerzenia zamówienia. Faktyczne potrzeby Zamawiającego realizowane w ramach prawa opcji będą zgłaszane w trakcie obowiązywania umowy ubezpieczenia</w:t>
      </w:r>
      <w:r w:rsidRPr="00A96D49">
        <w:rPr>
          <w:rFonts w:ascii="Calibri" w:hAnsi="Calibri" w:cs="Calibri"/>
          <w:snapToGrid w:val="0"/>
          <w:sz w:val="22"/>
          <w:szCs w:val="22"/>
        </w:rPr>
        <w:t xml:space="preserve"> maksymalnie do wysokości </w:t>
      </w:r>
      <w:r>
        <w:rPr>
          <w:rFonts w:ascii="Calibri" w:hAnsi="Calibri" w:cs="Calibri"/>
          <w:snapToGrid w:val="0"/>
          <w:sz w:val="22"/>
          <w:szCs w:val="22"/>
        </w:rPr>
        <w:t>1</w:t>
      </w:r>
      <w:r w:rsidRPr="00A96D49">
        <w:rPr>
          <w:rFonts w:ascii="Calibri" w:hAnsi="Calibri" w:cs="Calibri"/>
          <w:snapToGrid w:val="0"/>
          <w:sz w:val="22"/>
          <w:szCs w:val="22"/>
        </w:rPr>
        <w:t>0 % zamówienia podstawowego w każdym roku polisowym umowy dwuletniej w zakresie:</w:t>
      </w:r>
    </w:p>
    <w:p w:rsidR="001A5320" w:rsidRDefault="001A5320" w:rsidP="00B97AB1">
      <w:pPr>
        <w:ind w:firstLine="709"/>
        <w:jc w:val="both"/>
        <w:rPr>
          <w:rFonts w:ascii="Calibri" w:hAnsi="Calibri" w:cs="Calibri"/>
          <w:sz w:val="22"/>
          <w:szCs w:val="22"/>
        </w:rPr>
      </w:pPr>
      <w:r>
        <w:rPr>
          <w:rFonts w:ascii="Calibri" w:hAnsi="Calibri" w:cs="Calibri"/>
          <w:snapToGrid w:val="0"/>
          <w:sz w:val="22"/>
          <w:szCs w:val="22"/>
        </w:rPr>
        <w:t xml:space="preserve">- </w:t>
      </w:r>
      <w:r>
        <w:rPr>
          <w:rFonts w:ascii="Calibri" w:hAnsi="Calibri" w:cs="Calibri"/>
          <w:sz w:val="22"/>
          <w:szCs w:val="22"/>
        </w:rPr>
        <w:t>u</w:t>
      </w:r>
      <w:r w:rsidRPr="00C50656">
        <w:rPr>
          <w:rFonts w:ascii="Calibri" w:hAnsi="Calibri" w:cs="Calibri"/>
          <w:sz w:val="22"/>
          <w:szCs w:val="22"/>
        </w:rPr>
        <w:t>bezpieczeni</w:t>
      </w:r>
      <w:r>
        <w:rPr>
          <w:rFonts w:ascii="Calibri" w:hAnsi="Calibri" w:cs="Calibri"/>
          <w:sz w:val="22"/>
          <w:szCs w:val="22"/>
        </w:rPr>
        <w:t>a</w:t>
      </w:r>
      <w:r w:rsidRPr="00C50656">
        <w:rPr>
          <w:rFonts w:ascii="Calibri" w:hAnsi="Calibri" w:cs="Calibri"/>
          <w:sz w:val="22"/>
          <w:szCs w:val="22"/>
        </w:rPr>
        <w:t xml:space="preserve"> OC armatora;</w:t>
      </w:r>
    </w:p>
    <w:p w:rsidR="001A5320" w:rsidRDefault="001A5320" w:rsidP="00B97AB1">
      <w:pPr>
        <w:ind w:firstLine="709"/>
        <w:jc w:val="both"/>
        <w:rPr>
          <w:rFonts w:ascii="Calibri" w:hAnsi="Calibri" w:cs="Calibri"/>
          <w:sz w:val="22"/>
          <w:szCs w:val="22"/>
        </w:rPr>
      </w:pPr>
      <w:r>
        <w:rPr>
          <w:rFonts w:ascii="Calibri" w:hAnsi="Calibri" w:cs="Calibri"/>
          <w:sz w:val="22"/>
          <w:szCs w:val="22"/>
        </w:rPr>
        <w:t>- u</w:t>
      </w:r>
      <w:r w:rsidRPr="00C50656">
        <w:rPr>
          <w:rFonts w:ascii="Calibri" w:hAnsi="Calibri" w:cs="Calibri"/>
          <w:sz w:val="22"/>
          <w:szCs w:val="22"/>
        </w:rPr>
        <w:t>bezpieczeni</w:t>
      </w:r>
      <w:r>
        <w:rPr>
          <w:rFonts w:ascii="Calibri" w:hAnsi="Calibri" w:cs="Calibri"/>
          <w:sz w:val="22"/>
          <w:szCs w:val="22"/>
        </w:rPr>
        <w:t>a</w:t>
      </w:r>
      <w:r w:rsidRPr="00C50656">
        <w:rPr>
          <w:rFonts w:ascii="Calibri" w:hAnsi="Calibri" w:cs="Calibri"/>
          <w:sz w:val="22"/>
          <w:szCs w:val="22"/>
        </w:rPr>
        <w:t xml:space="preserve"> casco;</w:t>
      </w:r>
    </w:p>
    <w:p w:rsidR="001A5320" w:rsidRDefault="001A5320" w:rsidP="00B97AB1">
      <w:pPr>
        <w:ind w:firstLine="709"/>
        <w:jc w:val="both"/>
        <w:rPr>
          <w:rFonts w:ascii="Calibri" w:hAnsi="Calibri" w:cs="Calibri"/>
          <w:sz w:val="22"/>
          <w:szCs w:val="22"/>
        </w:rPr>
      </w:pPr>
      <w:r>
        <w:rPr>
          <w:rFonts w:ascii="Calibri" w:hAnsi="Calibri" w:cs="Calibri"/>
          <w:sz w:val="22"/>
          <w:szCs w:val="22"/>
        </w:rPr>
        <w:t>- u</w:t>
      </w:r>
      <w:r w:rsidRPr="00C50656">
        <w:rPr>
          <w:rFonts w:ascii="Calibri" w:hAnsi="Calibri" w:cs="Calibri"/>
          <w:sz w:val="22"/>
          <w:szCs w:val="22"/>
        </w:rPr>
        <w:t>bezpieczeni</w:t>
      </w:r>
      <w:r>
        <w:rPr>
          <w:rFonts w:ascii="Calibri" w:hAnsi="Calibri" w:cs="Calibri"/>
          <w:sz w:val="22"/>
          <w:szCs w:val="22"/>
        </w:rPr>
        <w:t>a</w:t>
      </w:r>
      <w:r w:rsidRPr="00C50656">
        <w:rPr>
          <w:rFonts w:ascii="Calibri" w:hAnsi="Calibri" w:cs="Calibri"/>
          <w:sz w:val="22"/>
          <w:szCs w:val="22"/>
        </w:rPr>
        <w:t xml:space="preserve"> NNW;</w:t>
      </w:r>
    </w:p>
    <w:p w:rsidR="001A5320" w:rsidRPr="007B4F86" w:rsidRDefault="001A5320" w:rsidP="007B4F86">
      <w:pPr>
        <w:ind w:firstLine="709"/>
        <w:jc w:val="both"/>
        <w:rPr>
          <w:rFonts w:ascii="Calibri" w:hAnsi="Calibri" w:cs="Calibri"/>
          <w:sz w:val="22"/>
          <w:szCs w:val="22"/>
        </w:rPr>
        <w:sectPr w:rsidR="001A5320" w:rsidRPr="007B4F86" w:rsidSect="00EA73DD">
          <w:footerReference w:type="default" r:id="rId15"/>
          <w:pgSz w:w="11906" w:h="16838"/>
          <w:pgMar w:top="1134" w:right="1021" w:bottom="1134" w:left="1021" w:header="709" w:footer="709" w:gutter="0"/>
          <w:cols w:space="708"/>
          <w:formProt w:val="0"/>
          <w:docGrid w:linePitch="360"/>
        </w:sectPr>
      </w:pPr>
      <w:r>
        <w:rPr>
          <w:rFonts w:ascii="Calibri" w:hAnsi="Calibri" w:cs="Calibri"/>
          <w:sz w:val="22"/>
          <w:szCs w:val="22"/>
        </w:rPr>
        <w:t xml:space="preserve">- </w:t>
      </w:r>
      <w:r w:rsidRPr="00C50656">
        <w:rPr>
          <w:rFonts w:ascii="Calibri" w:hAnsi="Calibri" w:cs="Calibri"/>
          <w:sz w:val="22"/>
          <w:szCs w:val="22"/>
        </w:rPr>
        <w:t>ubezpieczenia mienia osobistego załogi.</w:t>
      </w:r>
    </w:p>
    <w:p w:rsidR="001A5320" w:rsidRPr="00CA09ED" w:rsidRDefault="001A5320" w:rsidP="007B4F86">
      <w:pPr>
        <w:pStyle w:val="Heading4"/>
        <w:rPr>
          <w:rFonts w:ascii="Arial Narrow" w:hAnsi="Arial Narrow" w:cs="Arial Narrow"/>
          <w:sz w:val="20"/>
          <w:szCs w:val="20"/>
        </w:rPr>
      </w:pPr>
    </w:p>
    <w:sectPr w:rsidR="001A5320" w:rsidRPr="00CA09ED" w:rsidSect="00EA73DD">
      <w:pgSz w:w="11906" w:h="16838"/>
      <w:pgMar w:top="1134" w:right="1021" w:bottom="1134" w:left="1021"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320" w:rsidRDefault="001A5320">
      <w:r>
        <w:separator/>
      </w:r>
    </w:p>
  </w:endnote>
  <w:endnote w:type="continuationSeparator" w:id="0">
    <w:p w:rsidR="001A5320" w:rsidRDefault="001A53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50602020203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orontopl">
    <w:altName w:val="Courier New"/>
    <w:panose1 w:val="00000000000000000000"/>
    <w:charset w:val="00"/>
    <w:family w:val="swiss"/>
    <w:notTrueType/>
    <w:pitch w:val="variable"/>
    <w:sig w:usb0="00000003" w:usb1="00000000" w:usb2="00000000" w:usb3="00000000" w:csb0="00000001" w:csb1="00000000"/>
  </w:font>
  <w:font w:name="SimSun">
    <w:altName w:val="??¨§?"/>
    <w:panose1 w:val="02010600030101010101"/>
    <w:charset w:val="86"/>
    <w:family w:val="auto"/>
    <w:pitch w:val="variable"/>
    <w:sig w:usb0="00000003" w:usb1="288F0000" w:usb2="00000016" w:usb3="00000000" w:csb0="00040001" w:csb1="00000000"/>
  </w:font>
  <w:font w:name="StarSymbol">
    <w:altName w:val="MS Gothic"/>
    <w:panose1 w:val="00000000000000000000"/>
    <w:charset w:val="02"/>
    <w:family w:val="auto"/>
    <w:notTrueType/>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Myriad Pro">
    <w:panose1 w:val="00000000000000000000"/>
    <w:charset w:val="00"/>
    <w:family w:val="swiss"/>
    <w:notTrueType/>
    <w:pitch w:val="default"/>
    <w:sig w:usb0="00000003" w:usb1="00000000" w:usb2="00000000" w:usb3="00000000" w:csb0="00000001" w:csb1="00000000"/>
  </w:font>
  <w:font w:name="ClassGarmndEU">
    <w:altName w:val="Times New Roman"/>
    <w:panose1 w:val="00000000000000000000"/>
    <w:charset w:val="EE"/>
    <w:family w:val="roman"/>
    <w:notTrueType/>
    <w:pitch w:val="default"/>
    <w:sig w:usb0="00000005" w:usb1="00000000" w:usb2="00000000" w:usb3="00000000" w:csb0="00000002" w:csb1="00000000"/>
  </w:font>
  <w:font w:name="Batang">
    <w:altName w:val="???A"/>
    <w:panose1 w:val="02030600000101010101"/>
    <w:charset w:val="81"/>
    <w:family w:val="roman"/>
    <w:pitch w:val="variable"/>
    <w:sig w:usb0="B00002AF" w:usb1="69D77CFB" w:usb2="00000030" w:usb3="00000000" w:csb0="0008009F" w:csb1="00000000"/>
  </w:font>
  <w:font w:name="OpenSymbol">
    <w:panose1 w:val="00000000000000000000"/>
    <w:charset w:val="00"/>
    <w:family w:val="auto"/>
    <w:notTrueType/>
    <w:pitch w:val="variable"/>
    <w:sig w:usb0="00000003" w:usb1="00000000" w:usb2="00000000" w:usb3="00000000" w:csb0="00000001" w:csb1="00000000"/>
  </w:font>
  <w:font w:name="Univers-PL">
    <w:altName w:val="Malgun Gothic"/>
    <w:panose1 w:val="00000000000000000000"/>
    <w:charset w:val="EE"/>
    <w:family w:val="roman"/>
    <w:notTrueType/>
    <w:pitch w:val="variable"/>
    <w:sig w:usb0="00000005" w:usb1="00000000" w:usb2="00000000" w:usb3="00000000" w:csb0="00000002" w:csb1="00000000"/>
  </w:font>
  <w:font w:name="News Gothic CE">
    <w:altName w:val="Arial"/>
    <w:panose1 w:val="00000000000000000000"/>
    <w:charset w:val="EE"/>
    <w:family w:val="swiss"/>
    <w:notTrueType/>
    <w:pitch w:val="default"/>
    <w:sig w:usb0="00000007" w:usb1="00000000" w:usb2="00000000" w:usb3="00000000" w:csb0="00000003" w:csb1="00000000"/>
  </w:font>
  <w:font w:name="FS Me">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20" w:rsidRDefault="001A5320">
    <w:pPr>
      <w:pStyle w:val="Footer"/>
      <w:jc w:val="right"/>
    </w:pPr>
    <w:fldSimple w:instr="PAGE   \* MERGEFORMAT">
      <w:r>
        <w:rPr>
          <w:noProof/>
        </w:rPr>
        <w:t>1</w:t>
      </w:r>
    </w:fldSimple>
  </w:p>
  <w:p w:rsidR="001A5320" w:rsidRDefault="001A53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320" w:rsidRDefault="001A5320" w:rsidP="003C59F2">
    <w:pPr>
      <w:pStyle w:val="Footer"/>
      <w:jc w:val="center"/>
    </w:pPr>
  </w:p>
  <w:p w:rsidR="001A5320" w:rsidRPr="00517380" w:rsidRDefault="001A5320" w:rsidP="003C59F2">
    <w:pPr>
      <w:pStyle w:val="Nagwek1"/>
      <w:spacing w:before="0" w:after="0"/>
      <w:jc w:val="center"/>
      <w:rPr>
        <w:rFonts w:ascii="Calibri" w:hAnsi="Calibri" w:cs="Calibri"/>
        <w:sz w:val="18"/>
        <w:szCs w:val="18"/>
      </w:rPr>
    </w:pPr>
    <w:r w:rsidRPr="00517380">
      <w:rPr>
        <w:rFonts w:ascii="Calibri" w:hAnsi="Calibri" w:cs="Calibri"/>
        <w:sz w:val="18"/>
        <w:szCs w:val="18"/>
      </w:rPr>
      <w:t xml:space="preserve">Strona </w:t>
    </w:r>
    <w:r w:rsidRPr="00517380">
      <w:rPr>
        <w:rFonts w:ascii="Calibri" w:hAnsi="Calibri" w:cs="Calibri"/>
        <w:sz w:val="18"/>
        <w:szCs w:val="18"/>
      </w:rPr>
      <w:fldChar w:fldCharType="begin"/>
    </w:r>
    <w:r w:rsidRPr="00517380">
      <w:rPr>
        <w:rFonts w:ascii="Calibri" w:hAnsi="Calibri" w:cs="Calibri"/>
        <w:sz w:val="18"/>
        <w:szCs w:val="18"/>
      </w:rPr>
      <w:instrText xml:space="preserve"> PAGE </w:instrText>
    </w:r>
    <w:r w:rsidRPr="00517380">
      <w:rPr>
        <w:rFonts w:ascii="Calibri" w:hAnsi="Calibri" w:cs="Calibri"/>
        <w:sz w:val="18"/>
        <w:szCs w:val="18"/>
      </w:rPr>
      <w:fldChar w:fldCharType="separate"/>
    </w:r>
    <w:r>
      <w:rPr>
        <w:rFonts w:ascii="Calibri" w:hAnsi="Calibri" w:cs="Calibri"/>
        <w:noProof/>
        <w:sz w:val="18"/>
        <w:szCs w:val="18"/>
      </w:rPr>
      <w:t>63</w:t>
    </w:r>
    <w:r w:rsidRPr="00517380">
      <w:rPr>
        <w:rFonts w:ascii="Calibri" w:hAnsi="Calibri" w:cs="Calibri"/>
        <w:sz w:val="18"/>
        <w:szCs w:val="18"/>
      </w:rPr>
      <w:fldChar w:fldCharType="end"/>
    </w:r>
    <w:r w:rsidRPr="00517380">
      <w:rPr>
        <w:rFonts w:ascii="Calibri" w:hAnsi="Calibri" w:cs="Calibri"/>
        <w:sz w:val="18"/>
        <w:szCs w:val="18"/>
      </w:rPr>
      <w:t xml:space="preserve"> z </w:t>
    </w:r>
    <w:r w:rsidRPr="00517380">
      <w:rPr>
        <w:rFonts w:ascii="Calibri" w:hAnsi="Calibri" w:cs="Calibri"/>
        <w:sz w:val="18"/>
        <w:szCs w:val="18"/>
      </w:rPr>
      <w:fldChar w:fldCharType="begin"/>
    </w:r>
    <w:r w:rsidRPr="00517380">
      <w:rPr>
        <w:rFonts w:ascii="Calibri" w:hAnsi="Calibri" w:cs="Calibri"/>
        <w:sz w:val="18"/>
        <w:szCs w:val="18"/>
      </w:rPr>
      <w:instrText xml:space="preserve"> NUMPAGES \*Arabic </w:instrText>
    </w:r>
    <w:r w:rsidRPr="00517380">
      <w:rPr>
        <w:rFonts w:ascii="Calibri" w:hAnsi="Calibri" w:cs="Calibri"/>
        <w:sz w:val="18"/>
        <w:szCs w:val="18"/>
      </w:rPr>
      <w:fldChar w:fldCharType="separate"/>
    </w:r>
    <w:r w:rsidRPr="00517380">
      <w:rPr>
        <w:rFonts w:ascii="Calibri" w:hAnsi="Calibri" w:cs="Calibri"/>
        <w:noProof/>
        <w:sz w:val="18"/>
        <w:szCs w:val="18"/>
      </w:rPr>
      <w:t>33</w:t>
    </w:r>
    <w:r w:rsidRPr="00517380">
      <w:rPr>
        <w:rFonts w:ascii="Calibri" w:hAnsi="Calibri" w:cs="Calibri"/>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320" w:rsidRDefault="001A5320">
      <w:r>
        <w:separator/>
      </w:r>
    </w:p>
  </w:footnote>
  <w:footnote w:type="continuationSeparator" w:id="0">
    <w:p w:rsidR="001A5320" w:rsidRDefault="001A53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61EE856"/>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617E8032"/>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2"/>
    <w:multiLevelType w:val="singleLevel"/>
    <w:tmpl w:val="B04016CC"/>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6C78B3E2"/>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00000002"/>
    <w:multiLevelType w:val="singleLevel"/>
    <w:tmpl w:val="00000002"/>
    <w:name w:val="WW8Num1"/>
    <w:lvl w:ilvl="0">
      <w:start w:val="1"/>
      <w:numFmt w:val="decimal"/>
      <w:lvlText w:val="%1."/>
      <w:lvlJc w:val="left"/>
      <w:pPr>
        <w:tabs>
          <w:tab w:val="num" w:pos="357"/>
        </w:tabs>
        <w:ind w:left="357" w:hanging="357"/>
      </w:pPr>
    </w:lvl>
  </w:abstractNum>
  <w:abstractNum w:abstractNumId="5">
    <w:nsid w:val="00000003"/>
    <w:multiLevelType w:val="multilevel"/>
    <w:tmpl w:val="00000003"/>
    <w:name w:val="WW8Num2"/>
    <w:lvl w:ilvl="0">
      <w:start w:val="1"/>
      <w:numFmt w:val="upperRoman"/>
      <w:lvlText w:val="%1."/>
      <w:lvlJc w:val="left"/>
      <w:pPr>
        <w:tabs>
          <w:tab w:val="num" w:pos="357"/>
        </w:tabs>
        <w:ind w:left="357" w:hanging="357"/>
      </w:pPr>
    </w:lvl>
    <w:lvl w:ilvl="1">
      <w:start w:val="1"/>
      <w:numFmt w:val="decimal"/>
      <w:lvlText w:val="%2."/>
      <w:lvlJc w:val="left"/>
      <w:pPr>
        <w:tabs>
          <w:tab w:val="num" w:pos="357"/>
        </w:tabs>
        <w:ind w:left="357" w:hanging="357"/>
      </w:pPr>
    </w:lvl>
    <w:lvl w:ilvl="2">
      <w:start w:val="1"/>
      <w:numFmt w:val="decimal"/>
      <w:lvlText w:val="%3)"/>
      <w:lvlJc w:val="left"/>
      <w:pPr>
        <w:tabs>
          <w:tab w:val="num" w:pos="720"/>
        </w:tabs>
        <w:ind w:left="720" w:hanging="363"/>
      </w:pPr>
    </w:lvl>
    <w:lvl w:ilvl="3">
      <w:start w:val="1"/>
      <w:numFmt w:val="decimal"/>
      <w:lvlText w:val="%4)"/>
      <w:lvlJc w:val="left"/>
      <w:pPr>
        <w:tabs>
          <w:tab w:val="num" w:pos="720"/>
        </w:tabs>
        <w:ind w:left="720" w:hanging="363"/>
      </w:pPr>
    </w:lvl>
    <w:lvl w:ilvl="4">
      <w:start w:val="1"/>
      <w:numFmt w:val="lowerLetter"/>
      <w:lvlText w:val="%5)"/>
      <w:lvlJc w:val="left"/>
      <w:pPr>
        <w:tabs>
          <w:tab w:val="num" w:pos="3597"/>
        </w:tabs>
        <w:ind w:left="3597" w:hanging="357"/>
      </w:pPr>
      <w:rPr>
        <w:rFonts w:ascii="Arial Narrow" w:hAnsi="Arial Narrow" w:cs="Arial Narrow"/>
        <w:b w:val="0"/>
        <w:bCs w:val="0"/>
        <w:i w:val="0"/>
        <w:iCs w:val="0"/>
        <w:sz w:val="22"/>
        <w:szCs w:val="22"/>
      </w:r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nsid w:val="00000004"/>
    <w:multiLevelType w:val="multilevel"/>
    <w:tmpl w:val="00000004"/>
    <w:name w:val="WW8Num3"/>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1440"/>
        </w:tabs>
        <w:ind w:left="1440" w:hanging="363"/>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7">
    <w:nsid w:val="00000005"/>
    <w:multiLevelType w:val="singleLevel"/>
    <w:tmpl w:val="00000005"/>
    <w:name w:val="WW8Num5"/>
    <w:lvl w:ilvl="0">
      <w:start w:val="1"/>
      <w:numFmt w:val="decimal"/>
      <w:lvlText w:val="%1."/>
      <w:lvlJc w:val="left"/>
      <w:pPr>
        <w:tabs>
          <w:tab w:val="num" w:pos="357"/>
        </w:tabs>
        <w:ind w:left="357" w:hanging="357"/>
      </w:pPr>
    </w:lvl>
  </w:abstractNum>
  <w:abstractNum w:abstractNumId="8">
    <w:nsid w:val="00000006"/>
    <w:multiLevelType w:val="multilevel"/>
    <w:tmpl w:val="5C9AE07E"/>
    <w:name w:val="WW8Num7"/>
    <w:lvl w:ilvl="0">
      <w:start w:val="1"/>
      <w:numFmt w:val="decimal"/>
      <w:lvlText w:val="%1."/>
      <w:lvlJc w:val="left"/>
      <w:pPr>
        <w:tabs>
          <w:tab w:val="num" w:pos="357"/>
        </w:tabs>
        <w:ind w:left="357" w:hanging="357"/>
      </w:pPr>
      <w:rPr>
        <w:sz w:val="18"/>
        <w:szCs w:val="18"/>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9">
    <w:nsid w:val="00000007"/>
    <w:multiLevelType w:val="singleLevel"/>
    <w:tmpl w:val="00000007"/>
    <w:name w:val="WW8Num9"/>
    <w:lvl w:ilvl="0">
      <w:start w:val="1"/>
      <w:numFmt w:val="bullet"/>
      <w:lvlText w:val="–"/>
      <w:lvlJc w:val="left"/>
      <w:pPr>
        <w:tabs>
          <w:tab w:val="num" w:pos="0"/>
        </w:tabs>
        <w:ind w:left="720" w:hanging="360"/>
      </w:pPr>
      <w:rPr>
        <w:rFonts w:ascii="Arial" w:hAnsi="Arial" w:cs="Arial"/>
      </w:rPr>
    </w:lvl>
  </w:abstractNum>
  <w:abstractNum w:abstractNumId="10">
    <w:nsid w:val="00000008"/>
    <w:multiLevelType w:val="multilevel"/>
    <w:tmpl w:val="00000008"/>
    <w:name w:val="WW8Num14"/>
    <w:lvl w:ilvl="0">
      <w:start w:val="1"/>
      <w:numFmt w:val="decimal"/>
      <w:lvlText w:val="%1."/>
      <w:lvlJc w:val="left"/>
      <w:pPr>
        <w:tabs>
          <w:tab w:val="num" w:pos="357"/>
        </w:tabs>
        <w:ind w:left="357" w:hanging="357"/>
      </w:pPr>
      <w:rPr>
        <w:rFonts w:ascii="Arial Narrow" w:hAnsi="Arial Narrow" w:cs="Arial Narrow"/>
        <w:sz w:val="20"/>
        <w:szCs w:val="20"/>
      </w:rPr>
    </w:lvl>
    <w:lvl w:ilvl="1">
      <w:start w:val="1"/>
      <w:numFmt w:val="decimal"/>
      <w:lvlText w:val="%2."/>
      <w:lvlJc w:val="left"/>
      <w:pPr>
        <w:tabs>
          <w:tab w:val="num" w:pos="360"/>
        </w:tabs>
        <w:ind w:left="360" w:hanging="360"/>
      </w:pPr>
      <w:rPr>
        <w:rFonts w:ascii="Arial Narrow" w:hAnsi="Arial Narrow" w:cs="Arial Narrow"/>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1">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12">
    <w:nsid w:val="0000000A"/>
    <w:multiLevelType w:val="multilevel"/>
    <w:tmpl w:val="0000000A"/>
    <w:name w:val="WW8Num18"/>
    <w:lvl w:ilvl="0">
      <w:start w:val="1"/>
      <w:numFmt w:val="upperRoman"/>
      <w:lvlText w:val="§ %1."/>
      <w:lvlJc w:val="left"/>
      <w:pPr>
        <w:tabs>
          <w:tab w:val="num" w:pos="357"/>
        </w:tabs>
        <w:ind w:left="357" w:hanging="357"/>
      </w:pPr>
      <w:rPr>
        <w:rFonts w:ascii="Arial Narrow" w:eastAsia="Times New Roman" w:hAnsi="Arial Narrow"/>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3">
    <w:nsid w:val="0000000B"/>
    <w:multiLevelType w:val="singleLevel"/>
    <w:tmpl w:val="0000000B"/>
    <w:name w:val="WW8Num19"/>
    <w:lvl w:ilvl="0">
      <w:start w:val="1"/>
      <w:numFmt w:val="decimal"/>
      <w:lvlText w:val="%1)"/>
      <w:lvlJc w:val="left"/>
      <w:pPr>
        <w:tabs>
          <w:tab w:val="num" w:pos="720"/>
        </w:tabs>
        <w:ind w:left="720" w:hanging="363"/>
      </w:pPr>
      <w:rPr>
        <w:rFonts w:ascii="Arial Narrow" w:hAnsi="Arial Narrow" w:cs="Arial Narrow"/>
        <w:color w:val="auto"/>
        <w:sz w:val="20"/>
        <w:szCs w:val="20"/>
      </w:rPr>
    </w:lvl>
  </w:abstractNum>
  <w:abstractNum w:abstractNumId="14">
    <w:nsid w:val="0000000C"/>
    <w:multiLevelType w:val="singleLevel"/>
    <w:tmpl w:val="3C6C877C"/>
    <w:name w:val="WW8Num20"/>
    <w:lvl w:ilvl="0">
      <w:start w:val="1"/>
      <w:numFmt w:val="decimal"/>
      <w:lvlText w:val="%1."/>
      <w:lvlJc w:val="left"/>
      <w:pPr>
        <w:tabs>
          <w:tab w:val="num" w:pos="357"/>
        </w:tabs>
        <w:ind w:left="357" w:hanging="357"/>
      </w:pPr>
      <w:rPr>
        <w:rFonts w:ascii="Arial Narrow" w:hAnsi="Arial Narrow" w:cs="Arial Narrow" w:hint="default"/>
        <w:b w:val="0"/>
        <w:bCs w:val="0"/>
        <w:sz w:val="20"/>
        <w:szCs w:val="20"/>
      </w:rPr>
    </w:lvl>
  </w:abstractNum>
  <w:abstractNum w:abstractNumId="15">
    <w:nsid w:val="0000000D"/>
    <w:multiLevelType w:val="singleLevel"/>
    <w:tmpl w:val="0000000D"/>
    <w:name w:val="WW8Num21"/>
    <w:lvl w:ilvl="0">
      <w:start w:val="1"/>
      <w:numFmt w:val="bullet"/>
      <w:lvlText w:val=""/>
      <w:lvlJc w:val="left"/>
      <w:pPr>
        <w:tabs>
          <w:tab w:val="num" w:pos="360"/>
        </w:tabs>
        <w:ind w:left="360" w:hanging="360"/>
      </w:pPr>
      <w:rPr>
        <w:rFonts w:ascii="Wingdings" w:hAnsi="Wingdings" w:cs="Wingdings"/>
        <w:sz w:val="16"/>
        <w:szCs w:val="16"/>
      </w:rPr>
    </w:lvl>
  </w:abstractNum>
  <w:abstractNum w:abstractNumId="16">
    <w:nsid w:val="0000000E"/>
    <w:multiLevelType w:val="singleLevel"/>
    <w:tmpl w:val="0000000E"/>
    <w:name w:val="WW8Num22"/>
    <w:lvl w:ilvl="0">
      <w:start w:val="1"/>
      <w:numFmt w:val="decimal"/>
      <w:lvlText w:val="%1)"/>
      <w:lvlJc w:val="left"/>
      <w:pPr>
        <w:tabs>
          <w:tab w:val="num" w:pos="0"/>
        </w:tabs>
        <w:ind w:left="717" w:hanging="360"/>
      </w:pPr>
    </w:lvl>
  </w:abstractNum>
  <w:abstractNum w:abstractNumId="17">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8">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9">
    <w:nsid w:val="00000011"/>
    <w:multiLevelType w:val="singleLevel"/>
    <w:tmpl w:val="00000011"/>
    <w:name w:val="WW8Num26"/>
    <w:lvl w:ilvl="0">
      <w:start w:val="1"/>
      <w:numFmt w:val="decimal"/>
      <w:lvlText w:val="%1."/>
      <w:lvlJc w:val="left"/>
      <w:pPr>
        <w:tabs>
          <w:tab w:val="num" w:pos="360"/>
        </w:tabs>
        <w:ind w:left="360" w:hanging="360"/>
      </w:pPr>
    </w:lvl>
  </w:abstractNum>
  <w:abstractNum w:abstractNumId="20">
    <w:nsid w:val="00000012"/>
    <w:multiLevelType w:val="singleLevel"/>
    <w:tmpl w:val="00000012"/>
    <w:name w:val="WW8Num27"/>
    <w:lvl w:ilvl="0">
      <w:start w:val="1"/>
      <w:numFmt w:val="lowerLetter"/>
      <w:lvlText w:val="%1)"/>
      <w:lvlJc w:val="left"/>
      <w:pPr>
        <w:tabs>
          <w:tab w:val="num" w:pos="1077"/>
        </w:tabs>
        <w:ind w:left="1077" w:hanging="357"/>
      </w:pPr>
    </w:lvl>
  </w:abstractNum>
  <w:abstractNum w:abstractNumId="2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22">
    <w:nsid w:val="00000014"/>
    <w:multiLevelType w:val="multilevel"/>
    <w:tmpl w:val="FB98BCC8"/>
    <w:name w:val="WW8Num30"/>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
    <w:nsid w:val="00000015"/>
    <w:multiLevelType w:val="multilevel"/>
    <w:tmpl w:val="00000015"/>
    <w:name w:val="WW8Num31"/>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Arial Narrow" w:eastAsia="Times New Roman" w:hAnsi="Arial Narrow"/>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4">
    <w:nsid w:val="00000017"/>
    <w:multiLevelType w:val="singleLevel"/>
    <w:tmpl w:val="00000017"/>
    <w:lvl w:ilvl="0">
      <w:start w:val="1"/>
      <w:numFmt w:val="lowerLetter"/>
      <w:lvlText w:val="%1)"/>
      <w:lvlJc w:val="left"/>
      <w:pPr>
        <w:tabs>
          <w:tab w:val="num" w:pos="0"/>
        </w:tabs>
        <w:ind w:left="1440" w:hanging="360"/>
      </w:pPr>
      <w:rPr>
        <w:rFonts w:ascii="Arial Narrow" w:eastAsia="Times New Roman" w:hAnsi="Arial Narrow"/>
        <w:sz w:val="20"/>
        <w:szCs w:val="20"/>
      </w:rPr>
    </w:lvl>
  </w:abstractNum>
  <w:abstractNum w:abstractNumId="25">
    <w:nsid w:val="00000018"/>
    <w:multiLevelType w:val="singleLevel"/>
    <w:tmpl w:val="00000018"/>
    <w:name w:val="WW8Num34"/>
    <w:lvl w:ilvl="0">
      <w:start w:val="1"/>
      <w:numFmt w:val="decimal"/>
      <w:lvlText w:val="%1."/>
      <w:lvlJc w:val="left"/>
      <w:pPr>
        <w:tabs>
          <w:tab w:val="num" w:pos="717"/>
        </w:tabs>
        <w:ind w:left="717" w:hanging="357"/>
      </w:pPr>
      <w:rPr>
        <w:rFonts w:ascii="Arial Narrow" w:hAnsi="Arial Narrow" w:cs="Arial Narrow"/>
        <w:b w:val="0"/>
        <w:bCs w:val="0"/>
        <w:sz w:val="18"/>
        <w:szCs w:val="18"/>
      </w:rPr>
    </w:lvl>
  </w:abstractNum>
  <w:abstractNum w:abstractNumId="26">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28">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9">
    <w:nsid w:val="0000001C"/>
    <w:multiLevelType w:val="singleLevel"/>
    <w:tmpl w:val="0000001C"/>
    <w:name w:val="WW8Num38"/>
    <w:lvl w:ilvl="0">
      <w:start w:val="1"/>
      <w:numFmt w:val="decimal"/>
      <w:lvlText w:val="%1."/>
      <w:lvlJc w:val="left"/>
      <w:pPr>
        <w:tabs>
          <w:tab w:val="num" w:pos="357"/>
        </w:tabs>
        <w:ind w:left="357" w:hanging="357"/>
      </w:pPr>
    </w:lvl>
  </w:abstractNum>
  <w:abstractNum w:abstractNumId="30">
    <w:nsid w:val="0000001D"/>
    <w:multiLevelType w:val="multilevel"/>
    <w:tmpl w:val="29EA44BC"/>
    <w:name w:val="WW8Num41"/>
    <w:lvl w:ilvl="0">
      <w:start w:val="3"/>
      <w:numFmt w:val="decimal"/>
      <w:lvlText w:val="%1"/>
      <w:lvlJc w:val="left"/>
      <w:pPr>
        <w:tabs>
          <w:tab w:val="num" w:pos="360"/>
        </w:tabs>
        <w:ind w:left="360" w:hanging="360"/>
      </w:pPr>
      <w:rPr>
        <w:b/>
        <w:bCs/>
      </w:rPr>
    </w:lvl>
    <w:lvl w:ilvl="1">
      <w:start w:val="1"/>
      <w:numFmt w:val="decimal"/>
      <w:lvlText w:val="%1.%2)"/>
      <w:lvlJc w:val="left"/>
      <w:pPr>
        <w:tabs>
          <w:tab w:val="num" w:pos="898"/>
        </w:tabs>
        <w:ind w:left="898" w:hanging="360"/>
      </w:pPr>
      <w:rPr>
        <w:b w:val="0"/>
        <w:bCs w:val="0"/>
      </w:rPr>
    </w:lvl>
    <w:lvl w:ilvl="2">
      <w:start w:val="1"/>
      <w:numFmt w:val="lowerLetter"/>
      <w:lvlText w:val="%3)"/>
      <w:lvlJc w:val="left"/>
      <w:pPr>
        <w:tabs>
          <w:tab w:val="num" w:pos="1796"/>
        </w:tabs>
        <w:ind w:left="1796" w:hanging="720"/>
      </w:pPr>
      <w:rPr>
        <w:rFonts w:ascii="Arial Narrow" w:eastAsia="Times New Roman" w:hAnsi="Arial Narrow"/>
        <w:b w:val="0"/>
        <w:bCs w:val="0"/>
        <w:color w:val="auto"/>
      </w:rPr>
    </w:lvl>
    <w:lvl w:ilvl="3">
      <w:start w:val="1"/>
      <w:numFmt w:val="decimal"/>
      <w:lvlText w:val="%1.%2.%3.%4"/>
      <w:lvlJc w:val="left"/>
      <w:pPr>
        <w:tabs>
          <w:tab w:val="num" w:pos="2694"/>
        </w:tabs>
        <w:ind w:left="2694" w:hanging="1080"/>
      </w:pPr>
      <w:rPr>
        <w:b/>
        <w:bCs/>
      </w:rPr>
    </w:lvl>
    <w:lvl w:ilvl="4">
      <w:start w:val="1"/>
      <w:numFmt w:val="decimal"/>
      <w:lvlText w:val="%1.%2.%3.%4.%5"/>
      <w:lvlJc w:val="left"/>
      <w:pPr>
        <w:tabs>
          <w:tab w:val="num" w:pos="3232"/>
        </w:tabs>
        <w:ind w:left="3232" w:hanging="1080"/>
      </w:pPr>
      <w:rPr>
        <w:b/>
        <w:bCs/>
      </w:rPr>
    </w:lvl>
    <w:lvl w:ilvl="5">
      <w:start w:val="1"/>
      <w:numFmt w:val="decimal"/>
      <w:lvlText w:val="%1.%2.%3.%4.%5.%6"/>
      <w:lvlJc w:val="left"/>
      <w:pPr>
        <w:tabs>
          <w:tab w:val="num" w:pos="4130"/>
        </w:tabs>
        <w:ind w:left="4130" w:hanging="1440"/>
      </w:pPr>
      <w:rPr>
        <w:b/>
        <w:bCs/>
      </w:rPr>
    </w:lvl>
    <w:lvl w:ilvl="6">
      <w:start w:val="1"/>
      <w:numFmt w:val="decimal"/>
      <w:lvlText w:val="%1.%2.%3.%4.%5.%6.%7"/>
      <w:lvlJc w:val="left"/>
      <w:pPr>
        <w:tabs>
          <w:tab w:val="num" w:pos="4668"/>
        </w:tabs>
        <w:ind w:left="4668" w:hanging="1440"/>
      </w:pPr>
      <w:rPr>
        <w:b/>
        <w:bCs/>
      </w:rPr>
    </w:lvl>
    <w:lvl w:ilvl="7">
      <w:start w:val="1"/>
      <w:numFmt w:val="decimal"/>
      <w:lvlText w:val="%1.%2.%3.%4.%5.%6.%7.%8"/>
      <w:lvlJc w:val="left"/>
      <w:pPr>
        <w:tabs>
          <w:tab w:val="num" w:pos="5566"/>
        </w:tabs>
        <w:ind w:left="5566" w:hanging="1800"/>
      </w:pPr>
      <w:rPr>
        <w:b/>
        <w:bCs/>
      </w:rPr>
    </w:lvl>
    <w:lvl w:ilvl="8">
      <w:start w:val="1"/>
      <w:numFmt w:val="decimal"/>
      <w:lvlText w:val="%1.%2.%3.%4.%5.%6.%7.%8.%9"/>
      <w:lvlJc w:val="left"/>
      <w:pPr>
        <w:tabs>
          <w:tab w:val="num" w:pos="6464"/>
        </w:tabs>
        <w:ind w:left="6464" w:hanging="2160"/>
      </w:pPr>
      <w:rPr>
        <w:b/>
        <w:bCs/>
      </w:rPr>
    </w:lvl>
  </w:abstractNum>
  <w:abstractNum w:abstractNumId="31">
    <w:nsid w:val="0000001E"/>
    <w:multiLevelType w:val="singleLevel"/>
    <w:tmpl w:val="0000001E"/>
    <w:name w:val="WW8Num42"/>
    <w:lvl w:ilvl="0">
      <w:start w:val="1"/>
      <w:numFmt w:val="decimal"/>
      <w:lvlText w:val="%1."/>
      <w:lvlJc w:val="left"/>
      <w:pPr>
        <w:tabs>
          <w:tab w:val="num" w:pos="720"/>
        </w:tabs>
        <w:ind w:left="720" w:hanging="360"/>
      </w:pPr>
    </w:lvl>
  </w:abstractNum>
  <w:abstractNum w:abstractNumId="32">
    <w:nsid w:val="0000001F"/>
    <w:multiLevelType w:val="singleLevel"/>
    <w:tmpl w:val="0000001F"/>
    <w:name w:val="WW8Num43"/>
    <w:lvl w:ilvl="0">
      <w:start w:val="1"/>
      <w:numFmt w:val="decimal"/>
      <w:lvlText w:val="%1."/>
      <w:lvlJc w:val="left"/>
      <w:pPr>
        <w:tabs>
          <w:tab w:val="num" w:pos="0"/>
        </w:tabs>
        <w:ind w:left="446" w:hanging="360"/>
      </w:pPr>
    </w:lvl>
  </w:abstractNum>
  <w:abstractNum w:abstractNumId="33">
    <w:nsid w:val="00000020"/>
    <w:multiLevelType w:val="multilevel"/>
    <w:tmpl w:val="00000020"/>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Arial Narrow" w:eastAsia="Times New Roman" w:hAnsi="Arial Narrow"/>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4">
    <w:nsid w:val="00000021"/>
    <w:multiLevelType w:val="multilevel"/>
    <w:tmpl w:val="00000021"/>
    <w:name w:val="WW8Num45"/>
    <w:lvl w:ilvl="0">
      <w:start w:val="1"/>
      <w:numFmt w:val="lowerLetter"/>
      <w:lvlText w:val="%1)"/>
      <w:lvlJc w:val="left"/>
      <w:pPr>
        <w:tabs>
          <w:tab w:val="num" w:pos="1077"/>
        </w:tabs>
        <w:ind w:left="1077" w:hanging="357"/>
      </w:pPr>
      <w:rPr>
        <w:rFonts w:ascii="Arial Narrow" w:eastAsia="Times New Roman" w:hAnsi="Arial Narrow"/>
      </w:rPr>
    </w:lvl>
    <w:lvl w:ilvl="1">
      <w:start w:val="1"/>
      <w:numFmt w:val="bullet"/>
      <w:lvlText w:val="-"/>
      <w:lvlJc w:val="left"/>
      <w:pPr>
        <w:tabs>
          <w:tab w:val="num" w:pos="1437"/>
        </w:tabs>
        <w:ind w:left="1437" w:hanging="357"/>
      </w:pPr>
      <w:rPr>
        <w:rFonts w:ascii="Times New Roman" w:hAnsi="Times New Roman" w:cs="Times New Roman"/>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nsid w:val="00000022"/>
    <w:multiLevelType w:val="singleLevel"/>
    <w:tmpl w:val="00000022"/>
    <w:name w:val="WW8Num46"/>
    <w:lvl w:ilvl="0">
      <w:start w:val="1"/>
      <w:numFmt w:val="decimal"/>
      <w:lvlText w:val="Tabela Nr %1."/>
      <w:lvlJc w:val="left"/>
      <w:pPr>
        <w:tabs>
          <w:tab w:val="num" w:pos="540"/>
        </w:tabs>
        <w:ind w:left="540" w:hanging="360"/>
      </w:pPr>
    </w:lvl>
  </w:abstractNum>
  <w:abstractNum w:abstractNumId="36">
    <w:nsid w:val="00000023"/>
    <w:multiLevelType w:val="multilevel"/>
    <w:tmpl w:val="00000023"/>
    <w:name w:val="WW8Num47"/>
    <w:lvl w:ilvl="0">
      <w:start w:val="5"/>
      <w:numFmt w:val="decimal"/>
      <w:lvlText w:val="%1."/>
      <w:lvlJc w:val="left"/>
      <w:pPr>
        <w:tabs>
          <w:tab w:val="num" w:pos="360"/>
        </w:tabs>
        <w:ind w:left="360" w:hanging="360"/>
      </w:pPr>
      <w:rPr>
        <w:b w:val="0"/>
        <w:bCs w:val="0"/>
      </w:rPr>
    </w:lvl>
    <w:lvl w:ilvl="1">
      <w:start w:val="1"/>
      <w:numFmt w:val="decimal"/>
      <w:lvlText w:val="%1.%2)"/>
      <w:lvlJc w:val="left"/>
      <w:pPr>
        <w:tabs>
          <w:tab w:val="num" w:pos="360"/>
        </w:tabs>
        <w:ind w:left="360" w:hanging="360"/>
      </w:pPr>
      <w:rPr>
        <w:b w:val="0"/>
        <w:bCs w:val="0"/>
      </w:rPr>
    </w:lvl>
    <w:lvl w:ilvl="2">
      <w:start w:val="1"/>
      <w:numFmt w:val="decimal"/>
      <w:lvlText w:val="%1.%2.%3."/>
      <w:lvlJc w:val="left"/>
      <w:pPr>
        <w:tabs>
          <w:tab w:val="num" w:pos="720"/>
        </w:tabs>
        <w:ind w:left="720" w:hanging="720"/>
      </w:pPr>
      <w:rPr>
        <w:b w:val="0"/>
        <w:bCs w:val="0"/>
      </w:rPr>
    </w:lvl>
    <w:lvl w:ilvl="3">
      <w:start w:val="1"/>
      <w:numFmt w:val="decimal"/>
      <w:lvlText w:val="%1.%2.%3.%4."/>
      <w:lvlJc w:val="left"/>
      <w:pPr>
        <w:tabs>
          <w:tab w:val="num" w:pos="720"/>
        </w:tabs>
        <w:ind w:left="720" w:hanging="720"/>
      </w:pPr>
      <w:rPr>
        <w:b w:val="0"/>
        <w:bCs w:val="0"/>
      </w:rPr>
    </w:lvl>
    <w:lvl w:ilvl="4">
      <w:start w:val="1"/>
      <w:numFmt w:val="decimal"/>
      <w:lvlText w:val="%1.%2.%3.%4.%5."/>
      <w:lvlJc w:val="left"/>
      <w:pPr>
        <w:tabs>
          <w:tab w:val="num" w:pos="720"/>
        </w:tabs>
        <w:ind w:left="720" w:hanging="720"/>
      </w:pPr>
      <w:rPr>
        <w:b w:val="0"/>
        <w:bCs w:val="0"/>
      </w:rPr>
    </w:lvl>
    <w:lvl w:ilvl="5">
      <w:start w:val="1"/>
      <w:numFmt w:val="decimal"/>
      <w:lvlText w:val="%1.%2.%3.%4.%5.%6."/>
      <w:lvlJc w:val="left"/>
      <w:pPr>
        <w:tabs>
          <w:tab w:val="num" w:pos="1080"/>
        </w:tabs>
        <w:ind w:left="1080" w:hanging="1080"/>
      </w:pPr>
      <w:rPr>
        <w:b w:val="0"/>
        <w:bCs w:val="0"/>
      </w:rPr>
    </w:lvl>
    <w:lvl w:ilvl="6">
      <w:start w:val="1"/>
      <w:numFmt w:val="decimal"/>
      <w:lvlText w:val="%1.%2.%3.%4.%5.%6.%7."/>
      <w:lvlJc w:val="left"/>
      <w:pPr>
        <w:tabs>
          <w:tab w:val="num" w:pos="1080"/>
        </w:tabs>
        <w:ind w:left="1080" w:hanging="1080"/>
      </w:pPr>
      <w:rPr>
        <w:b w:val="0"/>
        <w:bCs w:val="0"/>
      </w:rPr>
    </w:lvl>
    <w:lvl w:ilvl="7">
      <w:start w:val="1"/>
      <w:numFmt w:val="decimal"/>
      <w:lvlText w:val="%1.%2.%3.%4.%5.%6.%7.%8."/>
      <w:lvlJc w:val="left"/>
      <w:pPr>
        <w:tabs>
          <w:tab w:val="num" w:pos="1440"/>
        </w:tabs>
        <w:ind w:left="1440" w:hanging="1440"/>
      </w:pPr>
      <w:rPr>
        <w:b w:val="0"/>
        <w:bCs w:val="0"/>
      </w:rPr>
    </w:lvl>
    <w:lvl w:ilvl="8">
      <w:start w:val="1"/>
      <w:numFmt w:val="decimal"/>
      <w:lvlText w:val="%1.%2.%3.%4.%5.%6.%7.%8.%9."/>
      <w:lvlJc w:val="left"/>
      <w:pPr>
        <w:tabs>
          <w:tab w:val="num" w:pos="1440"/>
        </w:tabs>
        <w:ind w:left="1440" w:hanging="1440"/>
      </w:pPr>
      <w:rPr>
        <w:b w:val="0"/>
        <w:bCs w:val="0"/>
      </w:rPr>
    </w:lvl>
  </w:abstractNum>
  <w:abstractNum w:abstractNumId="37">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38">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sz w:val="20"/>
        <w:szCs w:val="20"/>
      </w:rPr>
    </w:lvl>
  </w:abstractNum>
  <w:abstractNum w:abstractNumId="39">
    <w:nsid w:val="00000026"/>
    <w:multiLevelType w:val="singleLevel"/>
    <w:tmpl w:val="00000026"/>
    <w:name w:val="WW8Num51"/>
    <w:lvl w:ilvl="0">
      <w:start w:val="1"/>
      <w:numFmt w:val="decimal"/>
      <w:lvlText w:val="%1."/>
      <w:lvlJc w:val="left"/>
      <w:pPr>
        <w:tabs>
          <w:tab w:val="num" w:pos="363"/>
        </w:tabs>
        <w:ind w:left="363" w:hanging="363"/>
      </w:pPr>
      <w:rPr>
        <w:rFonts w:ascii="Arial Narrow" w:eastAsia="Times New Roman" w:hAnsi="Arial Narrow"/>
      </w:rPr>
    </w:lvl>
  </w:abstractNum>
  <w:abstractNum w:abstractNumId="40">
    <w:nsid w:val="00000027"/>
    <w:multiLevelType w:val="multilevel"/>
    <w:tmpl w:val="00000027"/>
    <w:name w:val="WW8Num52"/>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1">
    <w:nsid w:val="00000028"/>
    <w:multiLevelType w:val="singleLevel"/>
    <w:tmpl w:val="00000028"/>
    <w:name w:val="WW8Num53"/>
    <w:lvl w:ilvl="0">
      <w:start w:val="1"/>
      <w:numFmt w:val="lowerLetter"/>
      <w:lvlText w:val="%1)"/>
      <w:lvlJc w:val="left"/>
      <w:pPr>
        <w:tabs>
          <w:tab w:val="num" w:pos="1077"/>
        </w:tabs>
        <w:ind w:left="1077" w:hanging="357"/>
      </w:pPr>
    </w:lvl>
  </w:abstractNum>
  <w:abstractNum w:abstractNumId="42">
    <w:nsid w:val="00000029"/>
    <w:multiLevelType w:val="singleLevel"/>
    <w:tmpl w:val="00000029"/>
    <w:name w:val="WW8Num54"/>
    <w:lvl w:ilvl="0">
      <w:start w:val="1"/>
      <w:numFmt w:val="bullet"/>
      <w:lvlText w:val=""/>
      <w:lvlJc w:val="left"/>
      <w:pPr>
        <w:tabs>
          <w:tab w:val="num" w:pos="1068"/>
        </w:tabs>
        <w:ind w:left="1068" w:hanging="360"/>
      </w:pPr>
      <w:rPr>
        <w:rFonts w:ascii="Webdings" w:hAnsi="Webdings" w:cs="Webdings"/>
      </w:rPr>
    </w:lvl>
  </w:abstractNum>
  <w:abstractNum w:abstractNumId="43">
    <w:nsid w:val="0000002A"/>
    <w:multiLevelType w:val="singleLevel"/>
    <w:tmpl w:val="0000002A"/>
    <w:name w:val="WW8Num55"/>
    <w:lvl w:ilvl="0">
      <w:start w:val="1"/>
      <w:numFmt w:val="lowerLetter"/>
      <w:lvlText w:val="%1)"/>
      <w:lvlJc w:val="left"/>
      <w:pPr>
        <w:tabs>
          <w:tab w:val="num" w:pos="1077"/>
        </w:tabs>
        <w:ind w:left="1077" w:hanging="357"/>
      </w:pPr>
    </w:lvl>
  </w:abstractNum>
  <w:abstractNum w:abstractNumId="44">
    <w:nsid w:val="0000002B"/>
    <w:multiLevelType w:val="singleLevel"/>
    <w:tmpl w:val="0000002B"/>
    <w:name w:val="WW8Num56"/>
    <w:lvl w:ilvl="0">
      <w:start w:val="1"/>
      <w:numFmt w:val="decimal"/>
      <w:lvlText w:val="%1)"/>
      <w:lvlJc w:val="left"/>
      <w:pPr>
        <w:tabs>
          <w:tab w:val="num" w:pos="720"/>
        </w:tabs>
        <w:ind w:left="720" w:hanging="363"/>
      </w:pPr>
      <w:rPr>
        <w:rFonts w:ascii="Arial Narrow" w:hAnsi="Arial Narrow" w:cs="Arial Narrow"/>
        <w:color w:val="auto"/>
        <w:sz w:val="20"/>
        <w:szCs w:val="20"/>
      </w:rPr>
    </w:lvl>
  </w:abstractNum>
  <w:abstractNum w:abstractNumId="45">
    <w:nsid w:val="0000002C"/>
    <w:multiLevelType w:val="singleLevel"/>
    <w:tmpl w:val="0000002C"/>
    <w:name w:val="WW8Num57"/>
    <w:lvl w:ilvl="0">
      <w:start w:val="1"/>
      <w:numFmt w:val="decimal"/>
      <w:lvlText w:val="%1)"/>
      <w:lvlJc w:val="left"/>
      <w:pPr>
        <w:tabs>
          <w:tab w:val="num" w:pos="720"/>
        </w:tabs>
        <w:ind w:left="720" w:hanging="363"/>
      </w:pPr>
      <w:rPr>
        <w:rFonts w:ascii="Arial Narrow" w:hAnsi="Arial Narrow" w:cs="Arial Narrow"/>
        <w:color w:val="auto"/>
        <w:sz w:val="20"/>
        <w:szCs w:val="20"/>
      </w:rPr>
    </w:lvl>
  </w:abstractNum>
  <w:abstractNum w:abstractNumId="46">
    <w:nsid w:val="0000002D"/>
    <w:multiLevelType w:val="multilevel"/>
    <w:tmpl w:val="0000002D"/>
    <w:name w:val="WW8Num58"/>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2E"/>
    <w:multiLevelType w:val="singleLevel"/>
    <w:tmpl w:val="0000002E"/>
    <w:name w:val="WW8Num59"/>
    <w:lvl w:ilvl="0">
      <w:start w:val="1"/>
      <w:numFmt w:val="decimal"/>
      <w:lvlText w:val="%1)"/>
      <w:lvlJc w:val="left"/>
      <w:pPr>
        <w:tabs>
          <w:tab w:val="num" w:pos="720"/>
        </w:tabs>
        <w:ind w:left="720" w:hanging="363"/>
      </w:pPr>
      <w:rPr>
        <w:rFonts w:ascii="Arial Narrow" w:hAnsi="Arial Narrow" w:cs="Arial Narrow"/>
        <w:color w:val="auto"/>
        <w:sz w:val="20"/>
        <w:szCs w:val="20"/>
      </w:rPr>
    </w:lvl>
  </w:abstractNum>
  <w:abstractNum w:abstractNumId="48">
    <w:nsid w:val="0000002F"/>
    <w:multiLevelType w:val="multilevel"/>
    <w:tmpl w:val="0000002F"/>
    <w:name w:val="WW8Num60"/>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9">
    <w:nsid w:val="00000030"/>
    <w:multiLevelType w:val="multilevel"/>
    <w:tmpl w:val="EC16AB70"/>
    <w:lvl w:ilvl="0">
      <w:start w:val="1"/>
      <w:numFmt w:val="lowerLetter"/>
      <w:lvlText w:val="%1."/>
      <w:lvlJc w:val="left"/>
      <w:pPr>
        <w:tabs>
          <w:tab w:val="num" w:pos="719"/>
        </w:tabs>
        <w:ind w:left="719" w:hanging="435"/>
      </w:pPr>
      <w:rPr>
        <w:strike w:val="0"/>
        <w:dstrike w:val="0"/>
        <w:u w:val="none"/>
        <w:effect w:val="none"/>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bCs/>
      </w:rPr>
    </w:lvl>
    <w:lvl w:ilvl="3">
      <w:start w:val="1"/>
      <w:numFmt w:val="decimal"/>
      <w:lvlText w:val="%4."/>
      <w:lvlJc w:val="left"/>
      <w:pPr>
        <w:tabs>
          <w:tab w:val="num" w:pos="2880"/>
        </w:tabs>
        <w:ind w:left="2880" w:hanging="360"/>
      </w:pPr>
      <w:rPr>
        <w:b/>
        <w:bCs/>
      </w:r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51">
    <w:nsid w:val="00000032"/>
    <w:multiLevelType w:val="singleLevel"/>
    <w:tmpl w:val="00000032"/>
    <w:name w:val="WW8Num66"/>
    <w:lvl w:ilvl="0">
      <w:start w:val="1"/>
      <w:numFmt w:val="decimal"/>
      <w:lvlText w:val="%1)"/>
      <w:lvlJc w:val="left"/>
      <w:pPr>
        <w:tabs>
          <w:tab w:val="num" w:pos="720"/>
        </w:tabs>
        <w:ind w:left="720" w:hanging="363"/>
      </w:pPr>
    </w:lvl>
  </w:abstractNum>
  <w:abstractNum w:abstractNumId="52">
    <w:nsid w:val="00000033"/>
    <w:multiLevelType w:val="singleLevel"/>
    <w:tmpl w:val="00000033"/>
    <w:name w:val="WW8Num67"/>
    <w:lvl w:ilvl="0">
      <w:start w:val="1"/>
      <w:numFmt w:val="decimal"/>
      <w:lvlText w:val="%1."/>
      <w:lvlJc w:val="left"/>
      <w:pPr>
        <w:tabs>
          <w:tab w:val="num" w:pos="357"/>
        </w:tabs>
        <w:ind w:left="357" w:hanging="357"/>
      </w:pPr>
    </w:lvl>
  </w:abstractNum>
  <w:abstractNum w:abstractNumId="53">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54">
    <w:nsid w:val="00000035"/>
    <w:multiLevelType w:val="multilevel"/>
    <w:tmpl w:val="00000035"/>
    <w:name w:val="WW8Num69"/>
    <w:lvl w:ilvl="0">
      <w:start w:val="1"/>
      <w:numFmt w:val="upperRoman"/>
      <w:lvlText w:val="%1."/>
      <w:lvlJc w:val="left"/>
      <w:pPr>
        <w:tabs>
          <w:tab w:val="num" w:pos="357"/>
        </w:tabs>
        <w:ind w:left="357" w:hanging="357"/>
      </w:pPr>
    </w:lvl>
    <w:lvl w:ilvl="1">
      <w:start w:val="1"/>
      <w:numFmt w:val="decimal"/>
      <w:lvlText w:val="%2."/>
      <w:lvlJc w:val="left"/>
      <w:pPr>
        <w:tabs>
          <w:tab w:val="num" w:pos="357"/>
        </w:tabs>
        <w:ind w:left="357" w:hanging="357"/>
      </w:pPr>
      <w:rPr>
        <w:b w:val="0"/>
        <w:bCs w:val="0"/>
      </w:rPr>
    </w:lvl>
    <w:lvl w:ilvl="2">
      <w:start w:val="1"/>
      <w:numFmt w:val="decimal"/>
      <w:lvlText w:val="%3)"/>
      <w:lvlJc w:val="left"/>
      <w:pPr>
        <w:tabs>
          <w:tab w:val="num" w:pos="720"/>
        </w:tabs>
        <w:ind w:left="720" w:hanging="363"/>
      </w:pPr>
    </w:lvl>
    <w:lvl w:ilvl="3">
      <w:start w:val="1"/>
      <w:numFmt w:val="decimal"/>
      <w:lvlText w:val="%4)"/>
      <w:lvlJc w:val="left"/>
      <w:pPr>
        <w:tabs>
          <w:tab w:val="num" w:pos="720"/>
        </w:tabs>
        <w:ind w:left="720" w:hanging="363"/>
      </w:pPr>
      <w:rPr>
        <w:b w:val="0"/>
        <w:bCs w:val="0"/>
      </w:rPr>
    </w:lvl>
    <w:lvl w:ilvl="4">
      <w:start w:val="1"/>
      <w:numFmt w:val="lowerLetter"/>
      <w:lvlText w:val="%5)"/>
      <w:lvlJc w:val="left"/>
      <w:pPr>
        <w:tabs>
          <w:tab w:val="num" w:pos="1077"/>
        </w:tabs>
        <w:ind w:left="1077" w:hanging="357"/>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55">
    <w:nsid w:val="00000036"/>
    <w:multiLevelType w:val="singleLevel"/>
    <w:tmpl w:val="00000036"/>
    <w:name w:val="WW8Num70"/>
    <w:lvl w:ilvl="0">
      <w:start w:val="1"/>
      <w:numFmt w:val="decimal"/>
      <w:lvlText w:val="%1."/>
      <w:lvlJc w:val="left"/>
      <w:pPr>
        <w:tabs>
          <w:tab w:val="num" w:pos="357"/>
        </w:tabs>
        <w:ind w:left="357" w:hanging="357"/>
      </w:pPr>
      <w:rPr>
        <w:i w:val="0"/>
        <w:iCs w:val="0"/>
      </w:rPr>
    </w:lvl>
  </w:abstractNum>
  <w:abstractNum w:abstractNumId="56">
    <w:nsid w:val="00000037"/>
    <w:multiLevelType w:val="singleLevel"/>
    <w:tmpl w:val="00000037"/>
    <w:name w:val="WW8Num71"/>
    <w:lvl w:ilvl="0">
      <w:start w:val="1"/>
      <w:numFmt w:val="lowerLetter"/>
      <w:lvlText w:val="%1)"/>
      <w:lvlJc w:val="left"/>
      <w:pPr>
        <w:tabs>
          <w:tab w:val="num" w:pos="1077"/>
        </w:tabs>
        <w:ind w:left="1077" w:hanging="357"/>
      </w:pPr>
    </w:lvl>
  </w:abstractNum>
  <w:abstractNum w:abstractNumId="57">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58">
    <w:nsid w:val="00000039"/>
    <w:multiLevelType w:val="singleLevel"/>
    <w:tmpl w:val="00000039"/>
    <w:name w:val="WW8Num73"/>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59">
    <w:nsid w:val="0000003B"/>
    <w:multiLevelType w:val="multilevel"/>
    <w:tmpl w:val="0000003B"/>
    <w:name w:val="WW8Num75"/>
    <w:lvl w:ilvl="0">
      <w:start w:val="1"/>
      <w:numFmt w:val="decimal"/>
      <w:lvlText w:val="%1)"/>
      <w:lvlJc w:val="left"/>
      <w:pPr>
        <w:tabs>
          <w:tab w:val="num" w:pos="720"/>
        </w:tabs>
        <w:ind w:left="720" w:hanging="363"/>
      </w:pPr>
    </w:lvl>
    <w:lvl w:ilvl="1">
      <w:start w:val="1"/>
      <w:numFmt w:val="bullet"/>
      <w:lvlText w:val="-"/>
      <w:lvlJc w:val="left"/>
      <w:pPr>
        <w:tabs>
          <w:tab w:val="num" w:pos="1437"/>
        </w:tabs>
        <w:ind w:left="1437" w:hanging="357"/>
      </w:pPr>
      <w:rPr>
        <w:rFonts w:ascii="Times New Roman" w:hAnsi="Times New Roman" w:cs="Times New Roman"/>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0">
    <w:nsid w:val="0000003C"/>
    <w:multiLevelType w:val="singleLevel"/>
    <w:tmpl w:val="0000003C"/>
    <w:name w:val="WW8Num76"/>
    <w:lvl w:ilvl="0">
      <w:start w:val="1"/>
      <w:numFmt w:val="decimal"/>
      <w:lvlText w:val="%1."/>
      <w:lvlJc w:val="left"/>
      <w:pPr>
        <w:tabs>
          <w:tab w:val="num" w:pos="720"/>
        </w:tabs>
        <w:ind w:left="720" w:hanging="360"/>
      </w:pPr>
    </w:lvl>
  </w:abstractNum>
  <w:abstractNum w:abstractNumId="61">
    <w:nsid w:val="0000003D"/>
    <w:multiLevelType w:val="singleLevel"/>
    <w:tmpl w:val="0000003D"/>
    <w:name w:val="WW8Num77"/>
    <w:lvl w:ilvl="0">
      <w:start w:val="1"/>
      <w:numFmt w:val="decimal"/>
      <w:lvlText w:val="%1."/>
      <w:lvlJc w:val="left"/>
      <w:pPr>
        <w:tabs>
          <w:tab w:val="num" w:pos="720"/>
        </w:tabs>
        <w:ind w:left="720" w:hanging="360"/>
      </w:pPr>
    </w:lvl>
  </w:abstractNum>
  <w:abstractNum w:abstractNumId="62">
    <w:nsid w:val="0000003E"/>
    <w:multiLevelType w:val="singleLevel"/>
    <w:tmpl w:val="0000003E"/>
    <w:name w:val="WW8Num79"/>
    <w:lvl w:ilvl="0">
      <w:start w:val="1"/>
      <w:numFmt w:val="decimal"/>
      <w:lvlText w:val="%1."/>
      <w:lvlJc w:val="left"/>
      <w:pPr>
        <w:tabs>
          <w:tab w:val="num" w:pos="357"/>
        </w:tabs>
        <w:ind w:left="357" w:hanging="357"/>
      </w:pPr>
      <w:rPr>
        <w:sz w:val="20"/>
        <w:szCs w:val="20"/>
      </w:rPr>
    </w:lvl>
  </w:abstractNum>
  <w:abstractNum w:abstractNumId="63">
    <w:nsid w:val="00000040"/>
    <w:multiLevelType w:val="multilevel"/>
    <w:tmpl w:val="00000040"/>
    <w:name w:val="WW8Num82"/>
    <w:lvl w:ilvl="0">
      <w:start w:val="1"/>
      <w:numFmt w:val="decimal"/>
      <w:lvlText w:val="%1."/>
      <w:lvlJc w:val="left"/>
      <w:pPr>
        <w:tabs>
          <w:tab w:val="num" w:pos="357"/>
        </w:tabs>
        <w:ind w:left="357" w:hanging="357"/>
      </w:pPr>
    </w:lvl>
    <w:lvl w:ilvl="1">
      <w:start w:val="1"/>
      <w:numFmt w:val="decimal"/>
      <w:lvlText w:val="%2."/>
      <w:lvlJc w:val="left"/>
      <w:pPr>
        <w:tabs>
          <w:tab w:val="num" w:pos="357"/>
        </w:tabs>
        <w:ind w:left="357" w:hanging="357"/>
      </w:pPr>
      <w:rPr>
        <w:rFonts w:ascii="Arial Narrow" w:hAnsi="Arial Narrow" w:cs="Arial Narrow"/>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4">
    <w:nsid w:val="00000041"/>
    <w:multiLevelType w:val="singleLevel"/>
    <w:tmpl w:val="00000041"/>
    <w:name w:val="WW8Num83"/>
    <w:lvl w:ilvl="0">
      <w:start w:val="1"/>
      <w:numFmt w:val="lowerLetter"/>
      <w:lvlText w:val="%1)"/>
      <w:lvlJc w:val="left"/>
      <w:pPr>
        <w:tabs>
          <w:tab w:val="num" w:pos="1077"/>
        </w:tabs>
        <w:ind w:left="1077" w:hanging="357"/>
      </w:pPr>
      <w:rPr>
        <w:rFonts w:ascii="Arial Narrow" w:eastAsia="Times New Roman" w:hAnsi="Arial Narrow"/>
      </w:rPr>
    </w:lvl>
  </w:abstractNum>
  <w:abstractNum w:abstractNumId="65">
    <w:nsid w:val="00000042"/>
    <w:multiLevelType w:val="singleLevel"/>
    <w:tmpl w:val="00000042"/>
    <w:name w:val="WW8Num84"/>
    <w:lvl w:ilvl="0">
      <w:start w:val="1"/>
      <w:numFmt w:val="decimal"/>
      <w:lvlText w:val="%1."/>
      <w:lvlJc w:val="left"/>
      <w:pPr>
        <w:tabs>
          <w:tab w:val="num" w:pos="360"/>
        </w:tabs>
        <w:ind w:left="360" w:hanging="360"/>
      </w:pPr>
      <w:rPr>
        <w:rFonts w:ascii="Arial Narrow" w:hAnsi="Arial Narrow" w:cs="Arial Narrow"/>
        <w:color w:val="auto"/>
        <w:sz w:val="20"/>
        <w:szCs w:val="20"/>
      </w:rPr>
    </w:lvl>
  </w:abstractNum>
  <w:abstractNum w:abstractNumId="6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6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68">
    <w:nsid w:val="00000045"/>
    <w:multiLevelType w:val="singleLevel"/>
    <w:tmpl w:val="00000045"/>
    <w:name w:val="WW8Num89"/>
    <w:lvl w:ilvl="0">
      <w:start w:val="1"/>
      <w:numFmt w:val="decimal"/>
      <w:lvlText w:val="%1)"/>
      <w:lvlJc w:val="left"/>
      <w:pPr>
        <w:tabs>
          <w:tab w:val="num" w:pos="720"/>
        </w:tabs>
        <w:ind w:left="720" w:hanging="363"/>
      </w:pPr>
    </w:lvl>
  </w:abstractNum>
  <w:abstractNum w:abstractNumId="69">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70">
    <w:nsid w:val="00000047"/>
    <w:multiLevelType w:val="multilevel"/>
    <w:tmpl w:val="00000047"/>
    <w:name w:val="WW8Num91"/>
    <w:lvl w:ilvl="0">
      <w:start w:val="1"/>
      <w:numFmt w:val="decimal"/>
      <w:lvlText w:val="%1."/>
      <w:lvlJc w:val="left"/>
      <w:pPr>
        <w:tabs>
          <w:tab w:val="num" w:pos="357"/>
        </w:tabs>
        <w:ind w:left="357" w:hanging="357"/>
      </w:pPr>
    </w:lvl>
    <w:lvl w:ilvl="1">
      <w:start w:val="1"/>
      <w:numFmt w:val="decimal"/>
      <w:lvlText w:val="%1.%2"/>
      <w:lvlJc w:val="left"/>
      <w:pPr>
        <w:tabs>
          <w:tab w:val="num" w:pos="717"/>
        </w:tabs>
        <w:ind w:left="717" w:hanging="360"/>
      </w:pPr>
    </w:lvl>
    <w:lvl w:ilvl="2">
      <w:start w:val="1"/>
      <w:numFmt w:val="decimal"/>
      <w:lvlText w:val="%1.%2.%3"/>
      <w:lvlJc w:val="left"/>
      <w:pPr>
        <w:tabs>
          <w:tab w:val="num" w:pos="1434"/>
        </w:tabs>
        <w:ind w:left="1434" w:hanging="720"/>
      </w:pPr>
    </w:lvl>
    <w:lvl w:ilvl="3">
      <w:start w:val="1"/>
      <w:numFmt w:val="decimal"/>
      <w:lvlText w:val="%1.%2.%3.%4"/>
      <w:lvlJc w:val="left"/>
      <w:pPr>
        <w:tabs>
          <w:tab w:val="num" w:pos="2151"/>
        </w:tabs>
        <w:ind w:left="2151" w:hanging="1080"/>
      </w:pPr>
    </w:lvl>
    <w:lvl w:ilvl="4">
      <w:start w:val="1"/>
      <w:numFmt w:val="decimal"/>
      <w:lvlText w:val="%1.%2.%3.%4.%5"/>
      <w:lvlJc w:val="left"/>
      <w:pPr>
        <w:tabs>
          <w:tab w:val="num" w:pos="2508"/>
        </w:tabs>
        <w:ind w:left="2508" w:hanging="1080"/>
      </w:pPr>
    </w:lvl>
    <w:lvl w:ilvl="5">
      <w:start w:val="1"/>
      <w:numFmt w:val="decimal"/>
      <w:lvlText w:val="%1.%2.%3.%4.%5.%6"/>
      <w:lvlJc w:val="left"/>
      <w:pPr>
        <w:tabs>
          <w:tab w:val="num" w:pos="3225"/>
        </w:tabs>
        <w:ind w:left="3225" w:hanging="1440"/>
      </w:pPr>
    </w:lvl>
    <w:lvl w:ilvl="6">
      <w:start w:val="1"/>
      <w:numFmt w:val="decimal"/>
      <w:lvlText w:val="%1.%2.%3.%4.%5.%6.%7"/>
      <w:lvlJc w:val="left"/>
      <w:pPr>
        <w:tabs>
          <w:tab w:val="num" w:pos="3582"/>
        </w:tabs>
        <w:ind w:left="3582" w:hanging="1440"/>
      </w:pPr>
    </w:lvl>
    <w:lvl w:ilvl="7">
      <w:start w:val="1"/>
      <w:numFmt w:val="decimal"/>
      <w:lvlText w:val="%1.%2.%3.%4.%5.%6.%7.%8"/>
      <w:lvlJc w:val="left"/>
      <w:pPr>
        <w:tabs>
          <w:tab w:val="num" w:pos="4299"/>
        </w:tabs>
        <w:ind w:left="4299" w:hanging="1800"/>
      </w:pPr>
    </w:lvl>
    <w:lvl w:ilvl="8">
      <w:start w:val="1"/>
      <w:numFmt w:val="decimal"/>
      <w:lvlText w:val="%1.%2.%3.%4.%5.%6.%7.%8.%9"/>
      <w:lvlJc w:val="left"/>
      <w:pPr>
        <w:tabs>
          <w:tab w:val="num" w:pos="5016"/>
        </w:tabs>
        <w:ind w:left="5016" w:hanging="2160"/>
      </w:pPr>
    </w:lvl>
  </w:abstractNum>
  <w:abstractNum w:abstractNumId="71">
    <w:nsid w:val="00000048"/>
    <w:multiLevelType w:val="singleLevel"/>
    <w:tmpl w:val="00000048"/>
    <w:name w:val="WW8Num92"/>
    <w:lvl w:ilvl="0">
      <w:start w:val="1"/>
      <w:numFmt w:val="decimal"/>
      <w:lvlText w:val="%1."/>
      <w:lvlJc w:val="left"/>
      <w:pPr>
        <w:tabs>
          <w:tab w:val="num" w:pos="360"/>
        </w:tabs>
        <w:ind w:left="360" w:hanging="360"/>
      </w:pPr>
    </w:lvl>
  </w:abstractNum>
  <w:abstractNum w:abstractNumId="72">
    <w:nsid w:val="00000049"/>
    <w:multiLevelType w:val="singleLevel"/>
    <w:tmpl w:val="00000049"/>
    <w:name w:val="WW8Num93"/>
    <w:lvl w:ilvl="0">
      <w:start w:val="1"/>
      <w:numFmt w:val="bullet"/>
      <w:lvlText w:val=""/>
      <w:lvlJc w:val="left"/>
      <w:pPr>
        <w:tabs>
          <w:tab w:val="num" w:pos="643"/>
        </w:tabs>
        <w:ind w:left="643" w:hanging="360"/>
      </w:pPr>
      <w:rPr>
        <w:rFonts w:ascii="Symbol" w:hAnsi="Symbol" w:cs="Symbol"/>
      </w:rPr>
    </w:lvl>
  </w:abstractNum>
  <w:abstractNum w:abstractNumId="73">
    <w:nsid w:val="0000004A"/>
    <w:multiLevelType w:val="multilevel"/>
    <w:tmpl w:val="0000004A"/>
    <w:name w:val="WW8Num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4">
    <w:nsid w:val="0000004B"/>
    <w:multiLevelType w:val="multilevel"/>
    <w:tmpl w:val="0000004B"/>
    <w:name w:val="WW8Num96"/>
    <w:lvl w:ilvl="0">
      <w:start w:val="1"/>
      <w:numFmt w:val="decimal"/>
      <w:lvlText w:val="§ %1."/>
      <w:lvlJc w:val="left"/>
      <w:pPr>
        <w:tabs>
          <w:tab w:val="num" w:pos="1069"/>
        </w:tabs>
        <w:ind w:firstLine="709"/>
      </w:pPr>
      <w:rPr>
        <w:b/>
        <w:bCs/>
        <w:i w:val="0"/>
        <w:iCs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Arial Narrow" w:eastAsia="Times New Roman" w:hAnsi="Arial Narrow"/>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75">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76">
    <w:nsid w:val="0000004D"/>
    <w:multiLevelType w:val="singleLevel"/>
    <w:tmpl w:val="0000004D"/>
    <w:name w:val="WW8Num98"/>
    <w:lvl w:ilvl="0">
      <w:start w:val="1"/>
      <w:numFmt w:val="decimal"/>
      <w:lvlText w:val="%1)"/>
      <w:lvlJc w:val="left"/>
      <w:pPr>
        <w:tabs>
          <w:tab w:val="num" w:pos="720"/>
        </w:tabs>
        <w:ind w:left="720" w:hanging="363"/>
      </w:pPr>
    </w:lvl>
  </w:abstractNum>
  <w:abstractNum w:abstractNumId="77">
    <w:nsid w:val="0000004E"/>
    <w:multiLevelType w:val="singleLevel"/>
    <w:tmpl w:val="0000004E"/>
    <w:name w:val="WW8Num99"/>
    <w:lvl w:ilvl="0">
      <w:start w:val="1"/>
      <w:numFmt w:val="decimal"/>
      <w:lvlText w:val="%1."/>
      <w:lvlJc w:val="left"/>
      <w:pPr>
        <w:tabs>
          <w:tab w:val="num" w:pos="357"/>
        </w:tabs>
        <w:ind w:left="357" w:hanging="357"/>
      </w:pPr>
    </w:lvl>
  </w:abstractNum>
  <w:abstractNum w:abstractNumId="78">
    <w:nsid w:val="0000004F"/>
    <w:multiLevelType w:val="multilevel"/>
    <w:tmpl w:val="0000004F"/>
    <w:name w:val="WW8Num100"/>
    <w:lvl w:ilvl="0">
      <w:start w:val="1"/>
      <w:numFmt w:val="decimal"/>
      <w:lvlText w:val="%1)"/>
      <w:lvlJc w:val="left"/>
      <w:pPr>
        <w:tabs>
          <w:tab w:val="num" w:pos="720"/>
        </w:tabs>
        <w:ind w:left="720" w:hanging="363"/>
      </w:pPr>
    </w:lvl>
    <w:lvl w:ilvl="1">
      <w:start w:val="1"/>
      <w:numFmt w:val="decimal"/>
      <w:lvlText w:val="%2)"/>
      <w:lvlJc w:val="left"/>
      <w:pPr>
        <w:tabs>
          <w:tab w:val="num" w:pos="1080"/>
        </w:tabs>
        <w:ind w:left="1080" w:hanging="360"/>
      </w:pPr>
    </w:lvl>
    <w:lvl w:ilvl="2">
      <w:start w:val="2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9">
    <w:nsid w:val="00000050"/>
    <w:multiLevelType w:val="multilevel"/>
    <w:tmpl w:val="00000050"/>
    <w:name w:val="WW8Num10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0">
    <w:nsid w:val="00000051"/>
    <w:multiLevelType w:val="singleLevel"/>
    <w:tmpl w:val="D6146EF6"/>
    <w:name w:val="WW8Num102"/>
    <w:lvl w:ilvl="0">
      <w:start w:val="1"/>
      <w:numFmt w:val="lowerLetter"/>
      <w:lvlText w:val="%1)"/>
      <w:lvlJc w:val="left"/>
      <w:pPr>
        <w:tabs>
          <w:tab w:val="num" w:pos="1077"/>
        </w:tabs>
        <w:ind w:left="1077" w:hanging="357"/>
      </w:pPr>
      <w:rPr>
        <w:color w:val="auto"/>
      </w:rPr>
    </w:lvl>
  </w:abstractNum>
  <w:abstractNum w:abstractNumId="81">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82">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3">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84">
    <w:nsid w:val="00000055"/>
    <w:multiLevelType w:val="multilevel"/>
    <w:tmpl w:val="DEF63948"/>
    <w:name w:val="WW8Num107"/>
    <w:lvl w:ilvl="0">
      <w:start w:val="1"/>
      <w:numFmt w:val="decimal"/>
      <w:lvlText w:val="§ %1."/>
      <w:lvlJc w:val="left"/>
      <w:pPr>
        <w:tabs>
          <w:tab w:val="num" w:pos="357"/>
        </w:tabs>
        <w:ind w:left="357" w:hanging="357"/>
      </w:pPr>
      <w:rPr>
        <w:b/>
        <w:bCs/>
        <w:i w:val="0"/>
        <w:iCs w:val="0"/>
      </w:rPr>
    </w:lvl>
    <w:lvl w:ilvl="1">
      <w:start w:val="1"/>
      <w:numFmt w:val="decimal"/>
      <w:lvlText w:val="%2."/>
      <w:lvlJc w:val="left"/>
      <w:pPr>
        <w:tabs>
          <w:tab w:val="num" w:pos="363"/>
        </w:tabs>
        <w:ind w:left="363" w:hanging="363"/>
      </w:pPr>
      <w:rPr>
        <w:b w:val="0"/>
        <w:bCs w:val="0"/>
        <w:i w:val="0"/>
        <w:iCs w:val="0"/>
      </w:rPr>
    </w:lvl>
    <w:lvl w:ilvl="2">
      <w:start w:val="1"/>
      <w:numFmt w:val="lowerLetter"/>
      <w:lvlText w:val="%3)"/>
      <w:lvlJc w:val="left"/>
      <w:pPr>
        <w:tabs>
          <w:tab w:val="num" w:pos="729"/>
        </w:tabs>
        <w:ind w:left="567" w:hanging="198"/>
      </w:pPr>
      <w:rPr>
        <w:rFonts w:ascii="Arial Narrow" w:hAnsi="Arial Narrow" w:cs="Arial Narrow" w:hint="default"/>
        <w:sz w:val="16"/>
        <w:szCs w:val="16"/>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5">
    <w:nsid w:val="00000056"/>
    <w:multiLevelType w:val="singleLevel"/>
    <w:tmpl w:val="00000056"/>
    <w:name w:val="WW8Num109"/>
    <w:lvl w:ilvl="0">
      <w:start w:val="1"/>
      <w:numFmt w:val="decimal"/>
      <w:lvlText w:val="%1."/>
      <w:lvlJc w:val="left"/>
      <w:pPr>
        <w:tabs>
          <w:tab w:val="num" w:pos="357"/>
        </w:tabs>
        <w:ind w:left="357" w:hanging="357"/>
      </w:pPr>
    </w:lvl>
  </w:abstractNum>
  <w:abstractNum w:abstractNumId="86">
    <w:nsid w:val="00000057"/>
    <w:multiLevelType w:val="multilevel"/>
    <w:tmpl w:val="80084B60"/>
    <w:name w:val="WW8Num110"/>
    <w:lvl w:ilvl="0">
      <w:start w:val="1"/>
      <w:numFmt w:val="decimal"/>
      <w:lvlText w:val="%1."/>
      <w:lvlJc w:val="left"/>
      <w:pPr>
        <w:tabs>
          <w:tab w:val="num" w:pos="360"/>
        </w:tabs>
        <w:ind w:left="360" w:hanging="360"/>
      </w:pPr>
      <w:rPr>
        <w:sz w:val="16"/>
        <w:szCs w:val="16"/>
      </w:rPr>
    </w:lvl>
    <w:lvl w:ilvl="1">
      <w:start w:val="1"/>
      <w:numFmt w:val="decimal"/>
      <w:isLgl/>
      <w:lvlText w:val="%1.%2"/>
      <w:lvlJc w:val="left"/>
      <w:pPr>
        <w:ind w:left="360" w:hanging="360"/>
      </w:pPr>
      <w:rPr>
        <w:rFonts w:hint="default"/>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720" w:hanging="72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080" w:hanging="1080"/>
      </w:pPr>
      <w:rPr>
        <w:rFonts w:hint="default"/>
      </w:rPr>
    </w:lvl>
  </w:abstractNum>
  <w:abstractNum w:abstractNumId="87">
    <w:nsid w:val="00000058"/>
    <w:multiLevelType w:val="multilevel"/>
    <w:tmpl w:val="00000058"/>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color w:val="auto"/>
      </w:rPr>
    </w:lvl>
    <w:lvl w:ilvl="2">
      <w:start w:val="1"/>
      <w:numFmt w:val="decimal"/>
      <w:lvlText w:val="%3)"/>
      <w:lvlJc w:val="left"/>
      <w:pPr>
        <w:tabs>
          <w:tab w:val="num" w:pos="720"/>
        </w:tabs>
        <w:ind w:left="720" w:hanging="363"/>
      </w:pPr>
      <w:rPr>
        <w:rFonts w:ascii="Arial Narrow" w:hAnsi="Arial Narrow" w:cs="Arial Narrow"/>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88">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89">
    <w:nsid w:val="00000068"/>
    <w:multiLevelType w:val="multilevel"/>
    <w:tmpl w:val="00000068"/>
    <w:name w:val="WW8Num116"/>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90">
    <w:nsid w:val="02825187"/>
    <w:multiLevelType w:val="hybridMultilevel"/>
    <w:tmpl w:val="C5F84650"/>
    <w:lvl w:ilvl="0" w:tplc="992813E2">
      <w:start w:val="1"/>
      <w:numFmt w:val="lowerLetter"/>
      <w:lvlText w:val="%1)"/>
      <w:lvlJc w:val="left"/>
      <w:pPr>
        <w:tabs>
          <w:tab w:val="num" w:pos="-371"/>
        </w:tabs>
        <w:ind w:left="1069" w:hanging="360"/>
      </w:pPr>
      <w:rPr>
        <w:rFonts w:ascii="Arial Narrow" w:eastAsia="Times New Roman" w:hAnsi="Arial Narrow" w:hint="default"/>
        <w:sz w:val="20"/>
        <w:szCs w:val="20"/>
      </w:rPr>
    </w:lvl>
    <w:lvl w:ilvl="1" w:tplc="04150019">
      <w:start w:val="1"/>
      <w:numFmt w:val="lowerLetter"/>
      <w:lvlText w:val="%2."/>
      <w:lvlJc w:val="left"/>
      <w:pPr>
        <w:ind w:left="1069" w:hanging="360"/>
      </w:pPr>
    </w:lvl>
    <w:lvl w:ilvl="2" w:tplc="0415001B">
      <w:start w:val="1"/>
      <w:numFmt w:val="lowerRoman"/>
      <w:lvlText w:val="%3."/>
      <w:lvlJc w:val="right"/>
      <w:pPr>
        <w:ind w:left="1789" w:hanging="180"/>
      </w:pPr>
    </w:lvl>
    <w:lvl w:ilvl="3" w:tplc="0415000F">
      <w:start w:val="1"/>
      <w:numFmt w:val="decimal"/>
      <w:lvlText w:val="%4."/>
      <w:lvlJc w:val="left"/>
      <w:pPr>
        <w:ind w:left="2509" w:hanging="360"/>
      </w:pPr>
    </w:lvl>
    <w:lvl w:ilvl="4" w:tplc="04150019">
      <w:start w:val="1"/>
      <w:numFmt w:val="lowerLetter"/>
      <w:lvlText w:val="%5."/>
      <w:lvlJc w:val="left"/>
      <w:pPr>
        <w:ind w:left="3229" w:hanging="360"/>
      </w:pPr>
    </w:lvl>
    <w:lvl w:ilvl="5" w:tplc="0415001B">
      <w:start w:val="1"/>
      <w:numFmt w:val="lowerRoman"/>
      <w:lvlText w:val="%6."/>
      <w:lvlJc w:val="right"/>
      <w:pPr>
        <w:ind w:left="3949" w:hanging="180"/>
      </w:pPr>
    </w:lvl>
    <w:lvl w:ilvl="6" w:tplc="0415000F">
      <w:start w:val="1"/>
      <w:numFmt w:val="decimal"/>
      <w:lvlText w:val="%7."/>
      <w:lvlJc w:val="left"/>
      <w:pPr>
        <w:ind w:left="4669" w:hanging="360"/>
      </w:pPr>
    </w:lvl>
    <w:lvl w:ilvl="7" w:tplc="04150019">
      <w:start w:val="1"/>
      <w:numFmt w:val="lowerLetter"/>
      <w:lvlText w:val="%8."/>
      <w:lvlJc w:val="left"/>
      <w:pPr>
        <w:ind w:left="5389" w:hanging="360"/>
      </w:pPr>
    </w:lvl>
    <w:lvl w:ilvl="8" w:tplc="0415001B">
      <w:start w:val="1"/>
      <w:numFmt w:val="lowerRoman"/>
      <w:lvlText w:val="%9."/>
      <w:lvlJc w:val="right"/>
      <w:pPr>
        <w:ind w:left="6109" w:hanging="180"/>
      </w:pPr>
    </w:lvl>
  </w:abstractNum>
  <w:abstractNum w:abstractNumId="91">
    <w:nsid w:val="032422F3"/>
    <w:multiLevelType w:val="hybridMultilevel"/>
    <w:tmpl w:val="35B48464"/>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5C162B24">
      <w:start w:val="9"/>
      <w:numFmt w:val="decimal"/>
      <w:lvlText w:val="%3)"/>
      <w:lvlJc w:val="left"/>
      <w:pPr>
        <w:ind w:left="2766" w:hanging="360"/>
      </w:pPr>
      <w:rPr>
        <w:rFonts w:hint="default"/>
        <w:u w:val="single"/>
      </w:r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92">
    <w:nsid w:val="037256A9"/>
    <w:multiLevelType w:val="multilevel"/>
    <w:tmpl w:val="7E6EB386"/>
    <w:lvl w:ilvl="0">
      <w:start w:val="1"/>
      <w:numFmt w:val="decimal"/>
      <w:lvlText w:val="%1."/>
      <w:lvlJc w:val="left"/>
      <w:pPr>
        <w:tabs>
          <w:tab w:val="num" w:pos="357"/>
        </w:tabs>
        <w:ind w:left="357" w:hanging="357"/>
      </w:pPr>
      <w:rPr>
        <w:rFonts w:hint="default"/>
      </w:rPr>
    </w:lvl>
    <w:lvl w:ilvl="1">
      <w:start w:val="1"/>
      <w:numFmt w:val="decimal"/>
      <w:lvlText w:val="2.%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93">
    <w:nsid w:val="03810E66"/>
    <w:multiLevelType w:val="hybridMultilevel"/>
    <w:tmpl w:val="97B6B132"/>
    <w:name w:val="WW8Num2432"/>
    <w:lvl w:ilvl="0" w:tplc="0EA42AFE">
      <w:start w:val="1"/>
      <w:numFmt w:val="bullet"/>
      <w:lvlText w:val=""/>
      <w:lvlJc w:val="left"/>
      <w:pPr>
        <w:tabs>
          <w:tab w:val="num" w:pos="227"/>
        </w:tabs>
        <w:ind w:left="227" w:hanging="227"/>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4">
    <w:nsid w:val="04380FDD"/>
    <w:multiLevelType w:val="singleLevel"/>
    <w:tmpl w:val="A0820B82"/>
    <w:lvl w:ilvl="0">
      <w:start w:val="1"/>
      <w:numFmt w:val="bullet"/>
      <w:pStyle w:val="ListBullet3"/>
      <w:lvlText w:val=""/>
      <w:lvlJc w:val="left"/>
      <w:pPr>
        <w:tabs>
          <w:tab w:val="num" w:pos="360"/>
        </w:tabs>
        <w:ind w:left="360" w:hanging="360"/>
      </w:pPr>
      <w:rPr>
        <w:rFonts w:ascii="Wingdings" w:hAnsi="Wingdings" w:cs="Wingdings" w:hint="default"/>
        <w:sz w:val="16"/>
        <w:szCs w:val="16"/>
      </w:rPr>
    </w:lvl>
  </w:abstractNum>
  <w:abstractNum w:abstractNumId="95">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cs="Times New Roman"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96">
    <w:nsid w:val="066B6D98"/>
    <w:multiLevelType w:val="hybridMultilevel"/>
    <w:tmpl w:val="72848E44"/>
    <w:name w:val="WW8Num1522"/>
    <w:lvl w:ilvl="0" w:tplc="0000000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7">
    <w:nsid w:val="06A401E0"/>
    <w:multiLevelType w:val="hybridMultilevel"/>
    <w:tmpl w:val="4A64443A"/>
    <w:lvl w:ilvl="0" w:tplc="3752CEBC">
      <w:start w:val="1"/>
      <w:numFmt w:val="lowerLetter"/>
      <w:lvlText w:val="%1)"/>
      <w:lvlJc w:val="left"/>
      <w:pPr>
        <w:tabs>
          <w:tab w:val="num" w:pos="1077"/>
        </w:tabs>
        <w:ind w:left="1077" w:hanging="357"/>
      </w:pPr>
      <w:rPr>
        <w:rFonts w:ascii="Arial Narrow" w:eastAsia="Times New Roman" w:hAnsi="Arial Narrow"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nsid w:val="089E52FF"/>
    <w:multiLevelType w:val="singleLevel"/>
    <w:tmpl w:val="F1783AEC"/>
    <w:name w:val="WW8Num2322232222"/>
    <w:lvl w:ilvl="0">
      <w:start w:val="4"/>
      <w:numFmt w:val="decimal"/>
      <w:lvlText w:val="%1."/>
      <w:lvlJc w:val="left"/>
      <w:pPr>
        <w:ind w:left="360" w:hanging="360"/>
      </w:pPr>
      <w:rPr>
        <w:rFonts w:hint="default"/>
      </w:rPr>
    </w:lvl>
  </w:abstractNum>
  <w:abstractNum w:abstractNumId="99">
    <w:nsid w:val="08DF7ACD"/>
    <w:multiLevelType w:val="hybridMultilevel"/>
    <w:tmpl w:val="C86C5922"/>
    <w:lvl w:ilvl="0" w:tplc="D9F2CE02">
      <w:start w:val="1"/>
      <w:numFmt w:val="upperLetter"/>
      <w:lvlText w:val="%1."/>
      <w:lvlJc w:val="left"/>
      <w:pPr>
        <w:ind w:left="6881" w:hanging="360"/>
      </w:pPr>
      <w:rPr>
        <w:rFonts w:ascii="Calibri" w:hAnsi="Calibri" w:cs="Calibri" w:hint="default"/>
      </w:rPr>
    </w:lvl>
    <w:lvl w:ilvl="1" w:tplc="04150019">
      <w:start w:val="1"/>
      <w:numFmt w:val="lowerLetter"/>
      <w:lvlText w:val="%2."/>
      <w:lvlJc w:val="left"/>
      <w:pPr>
        <w:ind w:left="7601" w:hanging="360"/>
      </w:pPr>
      <w:rPr>
        <w:rFonts w:ascii="Times New Roman" w:hAnsi="Times New Roman" w:cs="Times New Roman"/>
      </w:rPr>
    </w:lvl>
    <w:lvl w:ilvl="2" w:tplc="0415001B">
      <w:start w:val="1"/>
      <w:numFmt w:val="lowerRoman"/>
      <w:lvlText w:val="%3."/>
      <w:lvlJc w:val="right"/>
      <w:pPr>
        <w:ind w:left="8321" w:hanging="180"/>
      </w:pPr>
      <w:rPr>
        <w:rFonts w:ascii="Times New Roman" w:hAnsi="Times New Roman" w:cs="Times New Roman"/>
      </w:rPr>
    </w:lvl>
    <w:lvl w:ilvl="3" w:tplc="0415000F">
      <w:start w:val="1"/>
      <w:numFmt w:val="decimal"/>
      <w:lvlText w:val="%4."/>
      <w:lvlJc w:val="left"/>
      <w:pPr>
        <w:ind w:left="9041" w:hanging="360"/>
      </w:pPr>
      <w:rPr>
        <w:rFonts w:ascii="Times New Roman" w:hAnsi="Times New Roman" w:cs="Times New Roman"/>
      </w:rPr>
    </w:lvl>
    <w:lvl w:ilvl="4" w:tplc="04150019">
      <w:start w:val="1"/>
      <w:numFmt w:val="lowerLetter"/>
      <w:lvlText w:val="%5."/>
      <w:lvlJc w:val="left"/>
      <w:pPr>
        <w:ind w:left="9761" w:hanging="360"/>
      </w:pPr>
      <w:rPr>
        <w:rFonts w:ascii="Times New Roman" w:hAnsi="Times New Roman" w:cs="Times New Roman"/>
      </w:rPr>
    </w:lvl>
    <w:lvl w:ilvl="5" w:tplc="0415001B">
      <w:start w:val="1"/>
      <w:numFmt w:val="lowerRoman"/>
      <w:lvlText w:val="%6."/>
      <w:lvlJc w:val="right"/>
      <w:pPr>
        <w:ind w:left="10481" w:hanging="180"/>
      </w:pPr>
      <w:rPr>
        <w:rFonts w:ascii="Times New Roman" w:hAnsi="Times New Roman" w:cs="Times New Roman"/>
      </w:rPr>
    </w:lvl>
    <w:lvl w:ilvl="6" w:tplc="0415000F">
      <w:start w:val="1"/>
      <w:numFmt w:val="decimal"/>
      <w:lvlText w:val="%7."/>
      <w:lvlJc w:val="left"/>
      <w:pPr>
        <w:ind w:left="11201" w:hanging="360"/>
      </w:pPr>
      <w:rPr>
        <w:rFonts w:ascii="Times New Roman" w:hAnsi="Times New Roman" w:cs="Times New Roman"/>
      </w:rPr>
    </w:lvl>
    <w:lvl w:ilvl="7" w:tplc="04150019">
      <w:start w:val="1"/>
      <w:numFmt w:val="lowerLetter"/>
      <w:lvlText w:val="%8."/>
      <w:lvlJc w:val="left"/>
      <w:pPr>
        <w:ind w:left="11921" w:hanging="360"/>
      </w:pPr>
      <w:rPr>
        <w:rFonts w:ascii="Times New Roman" w:hAnsi="Times New Roman" w:cs="Times New Roman"/>
      </w:rPr>
    </w:lvl>
    <w:lvl w:ilvl="8" w:tplc="0415001B">
      <w:start w:val="1"/>
      <w:numFmt w:val="lowerRoman"/>
      <w:lvlText w:val="%9."/>
      <w:lvlJc w:val="right"/>
      <w:pPr>
        <w:ind w:left="12641" w:hanging="180"/>
      </w:pPr>
      <w:rPr>
        <w:rFonts w:ascii="Times New Roman" w:hAnsi="Times New Roman" w:cs="Times New Roman"/>
      </w:rPr>
    </w:lvl>
  </w:abstractNum>
  <w:abstractNum w:abstractNumId="100">
    <w:nsid w:val="093970B3"/>
    <w:multiLevelType w:val="hybridMultilevel"/>
    <w:tmpl w:val="9F109A4A"/>
    <w:lvl w:ilvl="0" w:tplc="DB04CB6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1">
    <w:nsid w:val="0ABC0FC5"/>
    <w:multiLevelType w:val="multilevel"/>
    <w:tmpl w:val="61EC242C"/>
    <w:lvl w:ilvl="0">
      <w:start w:val="1"/>
      <w:numFmt w:val="decimal"/>
      <w:pStyle w:val="NumberedHeadingStyleA1"/>
      <w:lvlText w:val="%1"/>
      <w:lvlJc w:val="left"/>
      <w:pPr>
        <w:tabs>
          <w:tab w:val="num" w:pos="360"/>
        </w:tabs>
        <w:ind w:left="360" w:hanging="360"/>
      </w:pPr>
      <w:rPr>
        <w:rFonts w:hint="default"/>
      </w:rPr>
    </w:lvl>
    <w:lvl w:ilvl="1">
      <w:start w:val="1"/>
      <w:numFmt w:val="decimal"/>
      <w:pStyle w:val="NumberedHeadingStyleA2"/>
      <w:lvlText w:val="%1.%2"/>
      <w:lvlJc w:val="left"/>
      <w:pPr>
        <w:tabs>
          <w:tab w:val="num" w:pos="720"/>
        </w:tabs>
        <w:ind w:left="720" w:hanging="720"/>
      </w:pPr>
      <w:rPr>
        <w:rFonts w:hint="default"/>
      </w:rPr>
    </w:lvl>
    <w:lvl w:ilvl="2">
      <w:start w:val="1"/>
      <w:numFmt w:val="decimal"/>
      <w:pStyle w:val="NumberedHeadingStyleA3"/>
      <w:lvlText w:val="%1.%2.%3"/>
      <w:lvlJc w:val="left"/>
      <w:pPr>
        <w:tabs>
          <w:tab w:val="num" w:pos="720"/>
        </w:tabs>
        <w:ind w:left="720" w:hanging="720"/>
      </w:pPr>
      <w:rPr>
        <w:rFonts w:hint="default"/>
      </w:rPr>
    </w:lvl>
    <w:lvl w:ilvl="3">
      <w:start w:val="1"/>
      <w:numFmt w:val="decimal"/>
      <w:pStyle w:val="NumberedHeadingStyleA4"/>
      <w:lvlText w:val="%1.%2.%3.%4"/>
      <w:lvlJc w:val="left"/>
      <w:pPr>
        <w:tabs>
          <w:tab w:val="num" w:pos="1080"/>
        </w:tabs>
        <w:ind w:left="1080" w:hanging="1080"/>
      </w:pPr>
      <w:rPr>
        <w:rFonts w:hint="default"/>
      </w:rPr>
    </w:lvl>
    <w:lvl w:ilvl="4">
      <w:start w:val="1"/>
      <w:numFmt w:val="decimal"/>
      <w:pStyle w:val="NumberedHeadingStyleA5"/>
      <w:lvlText w:val="%1.%2.%3.%4.%5"/>
      <w:lvlJc w:val="left"/>
      <w:pPr>
        <w:tabs>
          <w:tab w:val="num" w:pos="1080"/>
        </w:tabs>
        <w:ind w:left="1080" w:hanging="1080"/>
      </w:pPr>
      <w:rPr>
        <w:rFonts w:hint="default"/>
      </w:rPr>
    </w:lvl>
    <w:lvl w:ilvl="5">
      <w:start w:val="1"/>
      <w:numFmt w:val="decimal"/>
      <w:pStyle w:val="NumberedHeadingStyleA6"/>
      <w:lvlText w:val="%1.%2.%3.%4.%5.%6"/>
      <w:lvlJc w:val="left"/>
      <w:pPr>
        <w:tabs>
          <w:tab w:val="num" w:pos="1440"/>
        </w:tabs>
        <w:ind w:left="1440" w:hanging="1440"/>
      </w:pPr>
      <w:rPr>
        <w:rFonts w:hint="default"/>
      </w:rPr>
    </w:lvl>
    <w:lvl w:ilvl="6">
      <w:start w:val="1"/>
      <w:numFmt w:val="decimal"/>
      <w:pStyle w:val="NumberedHeadingStyleA7"/>
      <w:lvlText w:val="%1.%2.%3.%4.%5.%6.%7"/>
      <w:lvlJc w:val="left"/>
      <w:pPr>
        <w:tabs>
          <w:tab w:val="num" w:pos="1440"/>
        </w:tabs>
        <w:ind w:left="1440" w:hanging="1440"/>
      </w:pPr>
      <w:rPr>
        <w:rFonts w:hint="default"/>
      </w:rPr>
    </w:lvl>
    <w:lvl w:ilvl="7">
      <w:start w:val="1"/>
      <w:numFmt w:val="decimal"/>
      <w:pStyle w:val="NumberedHeadingStyleA8"/>
      <w:lvlText w:val="%1.%2.%3.%4.%5.%6.%7.%8"/>
      <w:lvlJc w:val="left"/>
      <w:pPr>
        <w:tabs>
          <w:tab w:val="num" w:pos="1800"/>
        </w:tabs>
        <w:ind w:left="1800" w:hanging="1800"/>
      </w:pPr>
      <w:rPr>
        <w:rFonts w:hint="default"/>
      </w:rPr>
    </w:lvl>
    <w:lvl w:ilvl="8">
      <w:start w:val="1"/>
      <w:numFmt w:val="decimal"/>
      <w:pStyle w:val="NumberedHeadingStyleA9"/>
      <w:lvlText w:val="%1.%2.%3.%4.%5.%6.%7.%8.%9"/>
      <w:lvlJc w:val="left"/>
      <w:pPr>
        <w:tabs>
          <w:tab w:val="num" w:pos="1800"/>
        </w:tabs>
        <w:ind w:left="1800" w:hanging="1800"/>
      </w:pPr>
      <w:rPr>
        <w:rFonts w:hint="default"/>
      </w:rPr>
    </w:lvl>
  </w:abstractNum>
  <w:abstractNum w:abstractNumId="102">
    <w:nsid w:val="0B284155"/>
    <w:multiLevelType w:val="multilevel"/>
    <w:tmpl w:val="15E8CC10"/>
    <w:name w:val="WW8Num333243222222222"/>
    <w:lvl w:ilvl="0">
      <w:start w:val="1"/>
      <w:numFmt w:val="lowerLetter"/>
      <w:lvlText w:val="%1)"/>
      <w:lvlJc w:val="left"/>
      <w:pPr>
        <w:tabs>
          <w:tab w:val="num" w:pos="417"/>
        </w:tabs>
        <w:ind w:left="417" w:hanging="360"/>
      </w:pPr>
      <w:rPr>
        <w:rFonts w:hint="default"/>
        <w:sz w:val="20"/>
        <w:szCs w:val="20"/>
      </w:rPr>
    </w:lvl>
    <w:lvl w:ilvl="1">
      <w:start w:val="1"/>
      <w:numFmt w:val="bullet"/>
      <w:lvlText w:val="-"/>
      <w:lvlJc w:val="left"/>
      <w:pPr>
        <w:tabs>
          <w:tab w:val="num" w:pos="1137"/>
        </w:tabs>
        <w:ind w:left="1137" w:hanging="360"/>
      </w:pPr>
      <w:rPr>
        <w:rFonts w:ascii="Times New Roman" w:hAnsi="Times New Roman" w:cs="Times New Roman" w:hint="default"/>
      </w:rPr>
    </w:lvl>
    <w:lvl w:ilvl="2">
      <w:start w:val="1"/>
      <w:numFmt w:val="lowerRoman"/>
      <w:lvlText w:val="%3."/>
      <w:lvlJc w:val="left"/>
      <w:pPr>
        <w:tabs>
          <w:tab w:val="num" w:pos="1857"/>
        </w:tabs>
        <w:ind w:left="1857" w:hanging="180"/>
      </w:pPr>
      <w:rPr>
        <w:rFonts w:hint="default"/>
      </w:rPr>
    </w:lvl>
    <w:lvl w:ilvl="3">
      <w:start w:val="1"/>
      <w:numFmt w:val="decimal"/>
      <w:lvlText w:val="%4."/>
      <w:lvlJc w:val="left"/>
      <w:pPr>
        <w:tabs>
          <w:tab w:val="num" w:pos="2577"/>
        </w:tabs>
        <w:ind w:left="2577" w:hanging="360"/>
      </w:pPr>
      <w:rPr>
        <w:rFonts w:hint="default"/>
      </w:rPr>
    </w:lvl>
    <w:lvl w:ilvl="4">
      <w:start w:val="1"/>
      <w:numFmt w:val="lowerLetter"/>
      <w:lvlText w:val="%5."/>
      <w:lvlJc w:val="left"/>
      <w:pPr>
        <w:tabs>
          <w:tab w:val="num" w:pos="3297"/>
        </w:tabs>
        <w:ind w:left="3297" w:hanging="360"/>
      </w:pPr>
      <w:rPr>
        <w:rFonts w:hint="default"/>
      </w:rPr>
    </w:lvl>
    <w:lvl w:ilvl="5">
      <w:start w:val="1"/>
      <w:numFmt w:val="lowerRoman"/>
      <w:lvlText w:val="%6."/>
      <w:lvlJc w:val="left"/>
      <w:pPr>
        <w:tabs>
          <w:tab w:val="num" w:pos="4017"/>
        </w:tabs>
        <w:ind w:left="4017" w:hanging="180"/>
      </w:pPr>
      <w:rPr>
        <w:rFonts w:hint="default"/>
      </w:rPr>
    </w:lvl>
    <w:lvl w:ilvl="6">
      <w:start w:val="1"/>
      <w:numFmt w:val="decimal"/>
      <w:lvlText w:val="%7."/>
      <w:lvlJc w:val="left"/>
      <w:pPr>
        <w:tabs>
          <w:tab w:val="num" w:pos="4737"/>
        </w:tabs>
        <w:ind w:left="4737" w:hanging="360"/>
      </w:pPr>
      <w:rPr>
        <w:rFonts w:hint="default"/>
      </w:rPr>
    </w:lvl>
    <w:lvl w:ilvl="7">
      <w:start w:val="1"/>
      <w:numFmt w:val="lowerLetter"/>
      <w:lvlText w:val="%8."/>
      <w:lvlJc w:val="left"/>
      <w:pPr>
        <w:tabs>
          <w:tab w:val="num" w:pos="5457"/>
        </w:tabs>
        <w:ind w:left="5457" w:hanging="360"/>
      </w:pPr>
      <w:rPr>
        <w:rFonts w:hint="default"/>
      </w:rPr>
    </w:lvl>
    <w:lvl w:ilvl="8">
      <w:start w:val="1"/>
      <w:numFmt w:val="lowerRoman"/>
      <w:lvlText w:val="%9."/>
      <w:lvlJc w:val="left"/>
      <w:pPr>
        <w:tabs>
          <w:tab w:val="num" w:pos="6177"/>
        </w:tabs>
        <w:ind w:left="6177" w:hanging="180"/>
      </w:pPr>
      <w:rPr>
        <w:rFonts w:hint="default"/>
      </w:rPr>
    </w:lvl>
  </w:abstractNum>
  <w:abstractNum w:abstractNumId="103">
    <w:nsid w:val="0BEF7327"/>
    <w:multiLevelType w:val="hybridMultilevel"/>
    <w:tmpl w:val="FF6C8CD6"/>
    <w:name w:val="WW8Num333222"/>
    <w:lvl w:ilvl="0" w:tplc="FFFFFFFF">
      <w:start w:val="1"/>
      <w:numFmt w:val="lowerLetter"/>
      <w:lvlText w:val="%1)"/>
      <w:lvlJc w:val="left"/>
      <w:pPr>
        <w:ind w:left="739" w:hanging="360"/>
      </w:pPr>
      <w:rPr>
        <w:rFonts w:hint="default"/>
      </w:rPr>
    </w:lvl>
    <w:lvl w:ilvl="1" w:tplc="04150019">
      <w:start w:val="1"/>
      <w:numFmt w:val="lowerLetter"/>
      <w:lvlText w:val="%2."/>
      <w:lvlJc w:val="left"/>
      <w:pPr>
        <w:ind w:left="1459" w:hanging="360"/>
      </w:pPr>
    </w:lvl>
    <w:lvl w:ilvl="2" w:tplc="0415001B">
      <w:start w:val="1"/>
      <w:numFmt w:val="lowerRoman"/>
      <w:lvlText w:val="%3."/>
      <w:lvlJc w:val="right"/>
      <w:pPr>
        <w:ind w:left="2179" w:hanging="180"/>
      </w:pPr>
    </w:lvl>
    <w:lvl w:ilvl="3" w:tplc="0415000F">
      <w:start w:val="1"/>
      <w:numFmt w:val="decimal"/>
      <w:lvlText w:val="%4."/>
      <w:lvlJc w:val="left"/>
      <w:pPr>
        <w:ind w:left="2899" w:hanging="360"/>
      </w:pPr>
    </w:lvl>
    <w:lvl w:ilvl="4" w:tplc="04150019">
      <w:start w:val="1"/>
      <w:numFmt w:val="lowerLetter"/>
      <w:lvlText w:val="%5."/>
      <w:lvlJc w:val="left"/>
      <w:pPr>
        <w:ind w:left="3619" w:hanging="360"/>
      </w:pPr>
    </w:lvl>
    <w:lvl w:ilvl="5" w:tplc="0415001B">
      <w:start w:val="1"/>
      <w:numFmt w:val="lowerRoman"/>
      <w:lvlText w:val="%6."/>
      <w:lvlJc w:val="right"/>
      <w:pPr>
        <w:ind w:left="4339" w:hanging="180"/>
      </w:pPr>
    </w:lvl>
    <w:lvl w:ilvl="6" w:tplc="0415000F">
      <w:start w:val="1"/>
      <w:numFmt w:val="decimal"/>
      <w:lvlText w:val="%7."/>
      <w:lvlJc w:val="left"/>
      <w:pPr>
        <w:ind w:left="5059" w:hanging="360"/>
      </w:pPr>
    </w:lvl>
    <w:lvl w:ilvl="7" w:tplc="04150019">
      <w:start w:val="1"/>
      <w:numFmt w:val="lowerLetter"/>
      <w:lvlText w:val="%8."/>
      <w:lvlJc w:val="left"/>
      <w:pPr>
        <w:ind w:left="5779" w:hanging="360"/>
      </w:pPr>
    </w:lvl>
    <w:lvl w:ilvl="8" w:tplc="0415001B">
      <w:start w:val="1"/>
      <w:numFmt w:val="lowerRoman"/>
      <w:lvlText w:val="%9."/>
      <w:lvlJc w:val="right"/>
      <w:pPr>
        <w:ind w:left="6499" w:hanging="180"/>
      </w:pPr>
    </w:lvl>
  </w:abstractNum>
  <w:abstractNum w:abstractNumId="104">
    <w:nsid w:val="0CE67910"/>
    <w:multiLevelType w:val="multilevel"/>
    <w:tmpl w:val="72B0326E"/>
    <w:lvl w:ilvl="0">
      <w:start w:val="2"/>
      <w:numFmt w:val="decimal"/>
      <w:lvlText w:val="%1"/>
      <w:lvlJc w:val="left"/>
      <w:pPr>
        <w:ind w:left="360" w:hanging="360"/>
      </w:pPr>
      <w:rPr>
        <w:rFonts w:hint="default"/>
        <w:b/>
        <w:bCs/>
      </w:rPr>
    </w:lvl>
    <w:lvl w:ilvl="1">
      <w:start w:val="1"/>
      <w:numFmt w:val="decimal"/>
      <w:lvlText w:val="%2."/>
      <w:lvlJc w:val="left"/>
      <w:pPr>
        <w:ind w:left="360" w:hanging="360"/>
      </w:pPr>
      <w:rPr>
        <w:rFonts w:hint="default"/>
        <w:b w:val="0"/>
        <w:bCs w:val="0"/>
      </w:rPr>
    </w:lvl>
    <w:lvl w:ilvl="2">
      <w:start w:val="2"/>
      <w:numFmt w:val="decimal"/>
      <w:lvlText w:val="2.%3."/>
      <w:lvlJc w:val="left"/>
      <w:pPr>
        <w:ind w:left="720" w:hanging="720"/>
      </w:pPr>
      <w:rPr>
        <w:rFonts w:hint="default"/>
        <w:b w:val="0"/>
        <w:bCs w:val="0"/>
        <w:sz w:val="20"/>
        <w:szCs w:val="2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080" w:hanging="108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440" w:hanging="1440"/>
      </w:pPr>
      <w:rPr>
        <w:rFonts w:hint="default"/>
        <w:b/>
        <w:bCs/>
      </w:rPr>
    </w:lvl>
  </w:abstractNum>
  <w:abstractNum w:abstractNumId="105">
    <w:nsid w:val="0E6D2CED"/>
    <w:multiLevelType w:val="hybridMultilevel"/>
    <w:tmpl w:val="AB348150"/>
    <w:lvl w:ilvl="0" w:tplc="5980EE9A">
      <w:start w:val="26"/>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6">
    <w:nsid w:val="0ED770E8"/>
    <w:multiLevelType w:val="multilevel"/>
    <w:tmpl w:val="A27E30D6"/>
    <w:name w:val="WW8Num33324322222222222"/>
    <w:lvl w:ilvl="0">
      <w:start w:val="1"/>
      <w:numFmt w:val="lowerLetter"/>
      <w:lvlText w:val="%1)"/>
      <w:lvlJc w:val="left"/>
      <w:pPr>
        <w:tabs>
          <w:tab w:val="num" w:pos="417"/>
        </w:tabs>
        <w:ind w:left="417" w:hanging="360"/>
      </w:pPr>
      <w:rPr>
        <w:rFonts w:hint="default"/>
        <w:sz w:val="16"/>
        <w:szCs w:val="16"/>
      </w:rPr>
    </w:lvl>
    <w:lvl w:ilvl="1">
      <w:start w:val="1"/>
      <w:numFmt w:val="bullet"/>
      <w:lvlText w:val="-"/>
      <w:lvlJc w:val="left"/>
      <w:pPr>
        <w:tabs>
          <w:tab w:val="num" w:pos="1137"/>
        </w:tabs>
        <w:ind w:left="1137" w:hanging="360"/>
      </w:pPr>
      <w:rPr>
        <w:rFonts w:ascii="Times New Roman" w:hAnsi="Times New Roman" w:cs="Times New Roman" w:hint="default"/>
      </w:rPr>
    </w:lvl>
    <w:lvl w:ilvl="2">
      <w:start w:val="1"/>
      <w:numFmt w:val="lowerRoman"/>
      <w:lvlText w:val="%3."/>
      <w:lvlJc w:val="left"/>
      <w:pPr>
        <w:tabs>
          <w:tab w:val="num" w:pos="1857"/>
        </w:tabs>
        <w:ind w:left="1857" w:hanging="180"/>
      </w:pPr>
      <w:rPr>
        <w:rFonts w:hint="default"/>
      </w:rPr>
    </w:lvl>
    <w:lvl w:ilvl="3">
      <w:start w:val="1"/>
      <w:numFmt w:val="decimal"/>
      <w:lvlText w:val="%4."/>
      <w:lvlJc w:val="left"/>
      <w:pPr>
        <w:tabs>
          <w:tab w:val="num" w:pos="2577"/>
        </w:tabs>
        <w:ind w:left="2577" w:hanging="360"/>
      </w:pPr>
      <w:rPr>
        <w:rFonts w:hint="default"/>
      </w:rPr>
    </w:lvl>
    <w:lvl w:ilvl="4">
      <w:start w:val="1"/>
      <w:numFmt w:val="lowerLetter"/>
      <w:lvlText w:val="%5."/>
      <w:lvlJc w:val="left"/>
      <w:pPr>
        <w:tabs>
          <w:tab w:val="num" w:pos="3297"/>
        </w:tabs>
        <w:ind w:left="3297" w:hanging="360"/>
      </w:pPr>
      <w:rPr>
        <w:rFonts w:hint="default"/>
      </w:rPr>
    </w:lvl>
    <w:lvl w:ilvl="5">
      <w:start w:val="1"/>
      <w:numFmt w:val="lowerRoman"/>
      <w:lvlText w:val="%6."/>
      <w:lvlJc w:val="left"/>
      <w:pPr>
        <w:tabs>
          <w:tab w:val="num" w:pos="4017"/>
        </w:tabs>
        <w:ind w:left="4017" w:hanging="180"/>
      </w:pPr>
      <w:rPr>
        <w:rFonts w:hint="default"/>
      </w:rPr>
    </w:lvl>
    <w:lvl w:ilvl="6">
      <w:start w:val="1"/>
      <w:numFmt w:val="decimal"/>
      <w:lvlText w:val="%7."/>
      <w:lvlJc w:val="left"/>
      <w:pPr>
        <w:tabs>
          <w:tab w:val="num" w:pos="4737"/>
        </w:tabs>
        <w:ind w:left="4737" w:hanging="360"/>
      </w:pPr>
      <w:rPr>
        <w:rFonts w:hint="default"/>
      </w:rPr>
    </w:lvl>
    <w:lvl w:ilvl="7">
      <w:start w:val="1"/>
      <w:numFmt w:val="lowerLetter"/>
      <w:lvlText w:val="%8."/>
      <w:lvlJc w:val="left"/>
      <w:pPr>
        <w:tabs>
          <w:tab w:val="num" w:pos="5457"/>
        </w:tabs>
        <w:ind w:left="5457" w:hanging="360"/>
      </w:pPr>
      <w:rPr>
        <w:rFonts w:hint="default"/>
      </w:rPr>
    </w:lvl>
    <w:lvl w:ilvl="8">
      <w:start w:val="1"/>
      <w:numFmt w:val="lowerRoman"/>
      <w:lvlText w:val="%9."/>
      <w:lvlJc w:val="left"/>
      <w:pPr>
        <w:tabs>
          <w:tab w:val="num" w:pos="6177"/>
        </w:tabs>
        <w:ind w:left="6177" w:hanging="180"/>
      </w:pPr>
      <w:rPr>
        <w:rFonts w:hint="default"/>
      </w:rPr>
    </w:lvl>
  </w:abstractNum>
  <w:abstractNum w:abstractNumId="107">
    <w:nsid w:val="10F06834"/>
    <w:multiLevelType w:val="hybridMultilevel"/>
    <w:tmpl w:val="A2A89AC8"/>
    <w:lvl w:ilvl="0" w:tplc="641C023C">
      <w:start w:val="2"/>
      <w:numFmt w:val="decimal"/>
      <w:lvlText w:val="%1."/>
      <w:lvlJc w:val="left"/>
      <w:pPr>
        <w:ind w:left="425" w:hanging="360"/>
      </w:pPr>
      <w:rPr>
        <w:rFonts w:hint="default"/>
      </w:rPr>
    </w:lvl>
    <w:lvl w:ilvl="1" w:tplc="04150019">
      <w:start w:val="1"/>
      <w:numFmt w:val="lowerLetter"/>
      <w:lvlText w:val="%2."/>
      <w:lvlJc w:val="left"/>
      <w:pPr>
        <w:ind w:left="-295" w:hanging="360"/>
      </w:pPr>
    </w:lvl>
    <w:lvl w:ilvl="2" w:tplc="0415001B">
      <w:start w:val="1"/>
      <w:numFmt w:val="lowerRoman"/>
      <w:lvlText w:val="%3."/>
      <w:lvlJc w:val="right"/>
      <w:pPr>
        <w:ind w:left="425" w:hanging="180"/>
      </w:pPr>
    </w:lvl>
    <w:lvl w:ilvl="3" w:tplc="0415000F">
      <w:start w:val="1"/>
      <w:numFmt w:val="decimal"/>
      <w:lvlText w:val="%4."/>
      <w:lvlJc w:val="left"/>
      <w:pPr>
        <w:ind w:left="1145" w:hanging="360"/>
      </w:pPr>
    </w:lvl>
    <w:lvl w:ilvl="4" w:tplc="04150019">
      <w:start w:val="1"/>
      <w:numFmt w:val="lowerLetter"/>
      <w:lvlText w:val="%5."/>
      <w:lvlJc w:val="left"/>
      <w:pPr>
        <w:ind w:left="1865" w:hanging="360"/>
      </w:pPr>
    </w:lvl>
    <w:lvl w:ilvl="5" w:tplc="0415001B">
      <w:start w:val="1"/>
      <w:numFmt w:val="lowerRoman"/>
      <w:lvlText w:val="%6."/>
      <w:lvlJc w:val="right"/>
      <w:pPr>
        <w:ind w:left="2585" w:hanging="180"/>
      </w:pPr>
    </w:lvl>
    <w:lvl w:ilvl="6" w:tplc="0415000F">
      <w:start w:val="1"/>
      <w:numFmt w:val="decimal"/>
      <w:lvlText w:val="%7."/>
      <w:lvlJc w:val="left"/>
      <w:pPr>
        <w:ind w:left="3305" w:hanging="360"/>
      </w:pPr>
    </w:lvl>
    <w:lvl w:ilvl="7" w:tplc="04150019">
      <w:start w:val="1"/>
      <w:numFmt w:val="lowerLetter"/>
      <w:lvlText w:val="%8."/>
      <w:lvlJc w:val="left"/>
      <w:pPr>
        <w:ind w:left="4025" w:hanging="360"/>
      </w:pPr>
    </w:lvl>
    <w:lvl w:ilvl="8" w:tplc="0415001B">
      <w:start w:val="1"/>
      <w:numFmt w:val="lowerRoman"/>
      <w:lvlText w:val="%9."/>
      <w:lvlJc w:val="right"/>
      <w:pPr>
        <w:ind w:left="4745" w:hanging="180"/>
      </w:pPr>
    </w:lvl>
  </w:abstractNum>
  <w:abstractNum w:abstractNumId="108">
    <w:nsid w:val="128A59A8"/>
    <w:multiLevelType w:val="multilevel"/>
    <w:tmpl w:val="052A9CCA"/>
    <w:name w:val="WW8Num333"/>
    <w:lvl w:ilvl="0">
      <w:start w:val="1"/>
      <w:numFmt w:val="lowerLetter"/>
      <w:lvlText w:val="%1)"/>
      <w:lvlJc w:val="left"/>
      <w:pPr>
        <w:tabs>
          <w:tab w:val="num" w:pos="417"/>
        </w:tabs>
        <w:ind w:left="417" w:hanging="360"/>
      </w:pPr>
      <w:rPr>
        <w:rFonts w:hint="default"/>
        <w:b w:val="0"/>
        <w:bCs w:val="0"/>
        <w:sz w:val="16"/>
        <w:szCs w:val="16"/>
      </w:rPr>
    </w:lvl>
    <w:lvl w:ilvl="1">
      <w:start w:val="1"/>
      <w:numFmt w:val="bullet"/>
      <w:lvlText w:val="-"/>
      <w:lvlJc w:val="left"/>
      <w:pPr>
        <w:tabs>
          <w:tab w:val="num" w:pos="1137"/>
        </w:tabs>
        <w:ind w:left="1137" w:hanging="360"/>
      </w:pPr>
      <w:rPr>
        <w:rFonts w:ascii="Times New Roman" w:hAnsi="Times New Roman" w:cs="Times New Roman" w:hint="default"/>
      </w:rPr>
    </w:lvl>
    <w:lvl w:ilvl="2">
      <w:start w:val="1"/>
      <w:numFmt w:val="lowerRoman"/>
      <w:lvlText w:val="%3."/>
      <w:lvlJc w:val="left"/>
      <w:pPr>
        <w:tabs>
          <w:tab w:val="num" w:pos="1857"/>
        </w:tabs>
        <w:ind w:left="1857" w:hanging="180"/>
      </w:pPr>
      <w:rPr>
        <w:rFonts w:hint="default"/>
      </w:rPr>
    </w:lvl>
    <w:lvl w:ilvl="3">
      <w:start w:val="1"/>
      <w:numFmt w:val="decimal"/>
      <w:lvlText w:val="%4."/>
      <w:lvlJc w:val="left"/>
      <w:pPr>
        <w:tabs>
          <w:tab w:val="num" w:pos="2577"/>
        </w:tabs>
        <w:ind w:left="2577" w:hanging="360"/>
      </w:pPr>
      <w:rPr>
        <w:rFonts w:hint="default"/>
      </w:rPr>
    </w:lvl>
    <w:lvl w:ilvl="4">
      <w:start w:val="1"/>
      <w:numFmt w:val="lowerLetter"/>
      <w:lvlText w:val="%5."/>
      <w:lvlJc w:val="left"/>
      <w:pPr>
        <w:tabs>
          <w:tab w:val="num" w:pos="3297"/>
        </w:tabs>
        <w:ind w:left="3297" w:hanging="360"/>
      </w:pPr>
      <w:rPr>
        <w:rFonts w:hint="default"/>
      </w:rPr>
    </w:lvl>
    <w:lvl w:ilvl="5">
      <w:start w:val="1"/>
      <w:numFmt w:val="lowerRoman"/>
      <w:lvlText w:val="%6."/>
      <w:lvlJc w:val="left"/>
      <w:pPr>
        <w:tabs>
          <w:tab w:val="num" w:pos="4017"/>
        </w:tabs>
        <w:ind w:left="4017" w:hanging="180"/>
      </w:pPr>
      <w:rPr>
        <w:rFonts w:hint="default"/>
      </w:rPr>
    </w:lvl>
    <w:lvl w:ilvl="6">
      <w:start w:val="1"/>
      <w:numFmt w:val="decimal"/>
      <w:lvlText w:val="%7."/>
      <w:lvlJc w:val="left"/>
      <w:pPr>
        <w:tabs>
          <w:tab w:val="num" w:pos="4737"/>
        </w:tabs>
        <w:ind w:left="4737" w:hanging="360"/>
      </w:pPr>
      <w:rPr>
        <w:rFonts w:hint="default"/>
      </w:rPr>
    </w:lvl>
    <w:lvl w:ilvl="7">
      <w:start w:val="1"/>
      <w:numFmt w:val="lowerLetter"/>
      <w:lvlText w:val="%8."/>
      <w:lvlJc w:val="left"/>
      <w:pPr>
        <w:tabs>
          <w:tab w:val="num" w:pos="5457"/>
        </w:tabs>
        <w:ind w:left="5457" w:hanging="360"/>
      </w:pPr>
      <w:rPr>
        <w:rFonts w:hint="default"/>
      </w:rPr>
    </w:lvl>
    <w:lvl w:ilvl="8">
      <w:start w:val="1"/>
      <w:numFmt w:val="lowerRoman"/>
      <w:lvlText w:val="%9."/>
      <w:lvlJc w:val="left"/>
      <w:pPr>
        <w:tabs>
          <w:tab w:val="num" w:pos="6177"/>
        </w:tabs>
        <w:ind w:left="6177" w:hanging="180"/>
      </w:pPr>
      <w:rPr>
        <w:rFonts w:hint="default"/>
      </w:rPr>
    </w:lvl>
  </w:abstractNum>
  <w:abstractNum w:abstractNumId="109">
    <w:nsid w:val="128E08E3"/>
    <w:multiLevelType w:val="hybridMultilevel"/>
    <w:tmpl w:val="1D3E4A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nsid w:val="12A32DB1"/>
    <w:multiLevelType w:val="multilevel"/>
    <w:tmpl w:val="A188526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1">
    <w:nsid w:val="134C79B9"/>
    <w:multiLevelType w:val="hybridMultilevel"/>
    <w:tmpl w:val="4FA26346"/>
    <w:lvl w:ilvl="0" w:tplc="D9C28590">
      <w:start w:val="1"/>
      <w:numFmt w:val="decimal"/>
      <w:lvlText w:val="9.%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nsid w:val="13611F83"/>
    <w:multiLevelType w:val="hybridMultilevel"/>
    <w:tmpl w:val="4BE4DC46"/>
    <w:lvl w:ilvl="0" w:tplc="0415000B">
      <w:start w:val="1"/>
      <w:numFmt w:val="bullet"/>
      <w:lvlText w:val=""/>
      <w:lvlJc w:val="left"/>
      <w:pPr>
        <w:ind w:left="1069" w:hanging="360"/>
      </w:pPr>
      <w:rPr>
        <w:rFonts w:ascii="Wingdings" w:hAnsi="Wingdings" w:cs="Wingdings"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113">
    <w:nsid w:val="141B11C6"/>
    <w:multiLevelType w:val="hybridMultilevel"/>
    <w:tmpl w:val="7CFA1A9A"/>
    <w:lvl w:ilvl="0" w:tplc="04150001">
      <w:start w:val="1"/>
      <w:numFmt w:val="bullet"/>
      <w:lvlText w:val=""/>
      <w:lvlJc w:val="left"/>
      <w:pPr>
        <w:ind w:left="1440" w:hanging="360"/>
      </w:pPr>
      <w:rPr>
        <w:rFonts w:ascii="Symbol" w:hAnsi="Symbol" w:cs="Symbol" w:hint="default"/>
      </w:rPr>
    </w:lvl>
    <w:lvl w:ilvl="1" w:tplc="39BA2302">
      <w:start w:val="1"/>
      <w:numFmt w:val="bullet"/>
      <w:lvlText w:val=""/>
      <w:lvlJc w:val="left"/>
      <w:pPr>
        <w:ind w:left="2160" w:hanging="360"/>
      </w:pPr>
      <w:rPr>
        <w:rFonts w:ascii="Symbol" w:hAnsi="Symbol" w:cs="Symbol"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114">
    <w:nsid w:val="14292ADD"/>
    <w:multiLevelType w:val="hybridMultilevel"/>
    <w:tmpl w:val="2A600F3C"/>
    <w:lvl w:ilvl="0" w:tplc="1060A9CA">
      <w:start w:val="5"/>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nsid w:val="154F2C12"/>
    <w:multiLevelType w:val="multilevel"/>
    <w:tmpl w:val="AF00433E"/>
    <w:lvl w:ilvl="0">
      <w:start w:val="6"/>
      <w:numFmt w:val="decimal"/>
      <w:lvlText w:val="%1."/>
      <w:lvlJc w:val="left"/>
      <w:pPr>
        <w:tabs>
          <w:tab w:val="num" w:pos="357"/>
        </w:tabs>
        <w:ind w:left="357" w:hanging="357"/>
      </w:pPr>
      <w:rPr>
        <w:rFonts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6">
    <w:nsid w:val="15854F55"/>
    <w:multiLevelType w:val="multilevel"/>
    <w:tmpl w:val="B8E26BC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upperRoman"/>
      <w:lvlText w:val="%3."/>
      <w:lvlJc w:val="left"/>
      <w:pPr>
        <w:tabs>
          <w:tab w:val="num" w:pos="720"/>
        </w:tabs>
        <w:ind w:left="720" w:hanging="363"/>
      </w:pPr>
      <w:rPr>
        <w:rFonts w:ascii="Arial Narrow" w:eastAsia="Times New Roman" w:hAnsi="Arial Narrow"/>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7">
    <w:nsid w:val="15EE76CF"/>
    <w:multiLevelType w:val="hybridMultilevel"/>
    <w:tmpl w:val="539ACB42"/>
    <w:name w:val="WW8Num16"/>
    <w:lvl w:ilvl="0" w:tplc="FBD814F4">
      <w:start w:val="6"/>
      <w:numFmt w:val="decimal"/>
      <w:lvlText w:val="%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8">
    <w:nsid w:val="165F6E08"/>
    <w:multiLevelType w:val="hybridMultilevel"/>
    <w:tmpl w:val="F7D088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9">
    <w:nsid w:val="17EB353B"/>
    <w:multiLevelType w:val="hybridMultilevel"/>
    <w:tmpl w:val="A634879E"/>
    <w:name w:val="WW8Num23222322223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0">
    <w:nsid w:val="187D2C49"/>
    <w:multiLevelType w:val="hybridMultilevel"/>
    <w:tmpl w:val="561E561C"/>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21">
    <w:nsid w:val="18A93085"/>
    <w:multiLevelType w:val="multilevel"/>
    <w:tmpl w:val="E026D2E2"/>
    <w:name w:val="WW8Num33324"/>
    <w:lvl w:ilvl="0">
      <w:start w:val="1"/>
      <w:numFmt w:val="lowerLetter"/>
      <w:lvlText w:val="%1)"/>
      <w:lvlJc w:val="left"/>
      <w:pPr>
        <w:tabs>
          <w:tab w:val="num" w:pos="417"/>
        </w:tabs>
        <w:ind w:left="417" w:hanging="360"/>
      </w:pPr>
      <w:rPr>
        <w:rFonts w:hint="default"/>
        <w:sz w:val="16"/>
        <w:szCs w:val="16"/>
      </w:rPr>
    </w:lvl>
    <w:lvl w:ilvl="1">
      <w:start w:val="1"/>
      <w:numFmt w:val="bullet"/>
      <w:lvlText w:val="-"/>
      <w:lvlJc w:val="left"/>
      <w:pPr>
        <w:tabs>
          <w:tab w:val="num" w:pos="1137"/>
        </w:tabs>
        <w:ind w:left="1137" w:hanging="360"/>
      </w:pPr>
      <w:rPr>
        <w:rFonts w:ascii="Times New Roman" w:hAnsi="Times New Roman" w:cs="Times New Roman" w:hint="default"/>
      </w:rPr>
    </w:lvl>
    <w:lvl w:ilvl="2">
      <w:start w:val="1"/>
      <w:numFmt w:val="lowerRoman"/>
      <w:lvlText w:val="%3."/>
      <w:lvlJc w:val="left"/>
      <w:pPr>
        <w:tabs>
          <w:tab w:val="num" w:pos="1857"/>
        </w:tabs>
        <w:ind w:left="1857" w:hanging="180"/>
      </w:pPr>
      <w:rPr>
        <w:rFonts w:hint="default"/>
      </w:rPr>
    </w:lvl>
    <w:lvl w:ilvl="3">
      <w:start w:val="1"/>
      <w:numFmt w:val="decimal"/>
      <w:lvlText w:val="%4."/>
      <w:lvlJc w:val="left"/>
      <w:pPr>
        <w:tabs>
          <w:tab w:val="num" w:pos="2577"/>
        </w:tabs>
        <w:ind w:left="2577" w:hanging="360"/>
      </w:pPr>
      <w:rPr>
        <w:rFonts w:hint="default"/>
      </w:rPr>
    </w:lvl>
    <w:lvl w:ilvl="4">
      <w:start w:val="1"/>
      <w:numFmt w:val="lowerLetter"/>
      <w:lvlText w:val="%5."/>
      <w:lvlJc w:val="left"/>
      <w:pPr>
        <w:tabs>
          <w:tab w:val="num" w:pos="3297"/>
        </w:tabs>
        <w:ind w:left="3297" w:hanging="360"/>
      </w:pPr>
      <w:rPr>
        <w:rFonts w:hint="default"/>
      </w:rPr>
    </w:lvl>
    <w:lvl w:ilvl="5">
      <w:start w:val="1"/>
      <w:numFmt w:val="lowerRoman"/>
      <w:lvlText w:val="%6."/>
      <w:lvlJc w:val="left"/>
      <w:pPr>
        <w:tabs>
          <w:tab w:val="num" w:pos="4017"/>
        </w:tabs>
        <w:ind w:left="4017" w:hanging="180"/>
      </w:pPr>
      <w:rPr>
        <w:rFonts w:hint="default"/>
      </w:rPr>
    </w:lvl>
    <w:lvl w:ilvl="6">
      <w:start w:val="1"/>
      <w:numFmt w:val="decimal"/>
      <w:lvlText w:val="%7."/>
      <w:lvlJc w:val="left"/>
      <w:pPr>
        <w:tabs>
          <w:tab w:val="num" w:pos="4737"/>
        </w:tabs>
        <w:ind w:left="4737" w:hanging="360"/>
      </w:pPr>
      <w:rPr>
        <w:rFonts w:hint="default"/>
      </w:rPr>
    </w:lvl>
    <w:lvl w:ilvl="7">
      <w:start w:val="1"/>
      <w:numFmt w:val="lowerLetter"/>
      <w:lvlText w:val="%8."/>
      <w:lvlJc w:val="left"/>
      <w:pPr>
        <w:tabs>
          <w:tab w:val="num" w:pos="5457"/>
        </w:tabs>
        <w:ind w:left="5457" w:hanging="360"/>
      </w:pPr>
      <w:rPr>
        <w:rFonts w:hint="default"/>
      </w:rPr>
    </w:lvl>
    <w:lvl w:ilvl="8">
      <w:start w:val="1"/>
      <w:numFmt w:val="lowerRoman"/>
      <w:lvlText w:val="%9."/>
      <w:lvlJc w:val="left"/>
      <w:pPr>
        <w:tabs>
          <w:tab w:val="num" w:pos="6177"/>
        </w:tabs>
        <w:ind w:left="6177" w:hanging="180"/>
      </w:pPr>
      <w:rPr>
        <w:rFonts w:hint="default"/>
      </w:rPr>
    </w:lvl>
  </w:abstractNum>
  <w:abstractNum w:abstractNumId="122">
    <w:nsid w:val="191146E6"/>
    <w:multiLevelType w:val="multilevel"/>
    <w:tmpl w:val="0FB847DA"/>
    <w:name w:val="WW8Num33324322222"/>
    <w:lvl w:ilvl="0">
      <w:start w:val="1"/>
      <w:numFmt w:val="lowerLetter"/>
      <w:lvlText w:val="%1)"/>
      <w:lvlJc w:val="left"/>
      <w:pPr>
        <w:tabs>
          <w:tab w:val="num" w:pos="417"/>
        </w:tabs>
        <w:ind w:left="417" w:hanging="360"/>
      </w:pPr>
      <w:rPr>
        <w:rFonts w:hint="default"/>
        <w:sz w:val="16"/>
        <w:szCs w:val="16"/>
      </w:rPr>
    </w:lvl>
    <w:lvl w:ilvl="1">
      <w:start w:val="1"/>
      <w:numFmt w:val="bullet"/>
      <w:lvlText w:val="-"/>
      <w:lvlJc w:val="left"/>
      <w:pPr>
        <w:tabs>
          <w:tab w:val="num" w:pos="1137"/>
        </w:tabs>
        <w:ind w:left="1137" w:hanging="360"/>
      </w:pPr>
      <w:rPr>
        <w:rFonts w:ascii="Times New Roman" w:hAnsi="Times New Roman" w:cs="Times New Roman" w:hint="default"/>
      </w:rPr>
    </w:lvl>
    <w:lvl w:ilvl="2">
      <w:start w:val="1"/>
      <w:numFmt w:val="lowerRoman"/>
      <w:lvlText w:val="%3."/>
      <w:lvlJc w:val="left"/>
      <w:pPr>
        <w:tabs>
          <w:tab w:val="num" w:pos="1857"/>
        </w:tabs>
        <w:ind w:left="1857" w:hanging="180"/>
      </w:pPr>
      <w:rPr>
        <w:rFonts w:hint="default"/>
      </w:rPr>
    </w:lvl>
    <w:lvl w:ilvl="3">
      <w:start w:val="1"/>
      <w:numFmt w:val="decimal"/>
      <w:lvlText w:val="%4."/>
      <w:lvlJc w:val="left"/>
      <w:pPr>
        <w:tabs>
          <w:tab w:val="num" w:pos="2577"/>
        </w:tabs>
        <w:ind w:left="2577" w:hanging="360"/>
      </w:pPr>
      <w:rPr>
        <w:rFonts w:hint="default"/>
      </w:rPr>
    </w:lvl>
    <w:lvl w:ilvl="4">
      <w:start w:val="1"/>
      <w:numFmt w:val="lowerLetter"/>
      <w:lvlText w:val="%5."/>
      <w:lvlJc w:val="left"/>
      <w:pPr>
        <w:tabs>
          <w:tab w:val="num" w:pos="3297"/>
        </w:tabs>
        <w:ind w:left="3297" w:hanging="360"/>
      </w:pPr>
      <w:rPr>
        <w:rFonts w:hint="default"/>
      </w:rPr>
    </w:lvl>
    <w:lvl w:ilvl="5">
      <w:start w:val="1"/>
      <w:numFmt w:val="lowerRoman"/>
      <w:lvlText w:val="%6."/>
      <w:lvlJc w:val="left"/>
      <w:pPr>
        <w:tabs>
          <w:tab w:val="num" w:pos="4017"/>
        </w:tabs>
        <w:ind w:left="4017" w:hanging="180"/>
      </w:pPr>
      <w:rPr>
        <w:rFonts w:hint="default"/>
      </w:rPr>
    </w:lvl>
    <w:lvl w:ilvl="6">
      <w:start w:val="1"/>
      <w:numFmt w:val="decimal"/>
      <w:lvlText w:val="%7."/>
      <w:lvlJc w:val="left"/>
      <w:pPr>
        <w:tabs>
          <w:tab w:val="num" w:pos="4737"/>
        </w:tabs>
        <w:ind w:left="4737" w:hanging="360"/>
      </w:pPr>
      <w:rPr>
        <w:rFonts w:hint="default"/>
      </w:rPr>
    </w:lvl>
    <w:lvl w:ilvl="7">
      <w:start w:val="1"/>
      <w:numFmt w:val="lowerLetter"/>
      <w:lvlText w:val="%8."/>
      <w:lvlJc w:val="left"/>
      <w:pPr>
        <w:tabs>
          <w:tab w:val="num" w:pos="5457"/>
        </w:tabs>
        <w:ind w:left="5457" w:hanging="360"/>
      </w:pPr>
      <w:rPr>
        <w:rFonts w:hint="default"/>
      </w:rPr>
    </w:lvl>
    <w:lvl w:ilvl="8">
      <w:start w:val="1"/>
      <w:numFmt w:val="lowerRoman"/>
      <w:lvlText w:val="%9."/>
      <w:lvlJc w:val="left"/>
      <w:pPr>
        <w:tabs>
          <w:tab w:val="num" w:pos="6177"/>
        </w:tabs>
        <w:ind w:left="6177" w:hanging="180"/>
      </w:pPr>
      <w:rPr>
        <w:rFonts w:hint="default"/>
      </w:rPr>
    </w:lvl>
  </w:abstractNum>
  <w:abstractNum w:abstractNumId="123">
    <w:nsid w:val="1ABD086F"/>
    <w:multiLevelType w:val="hybridMultilevel"/>
    <w:tmpl w:val="587C2716"/>
    <w:lvl w:ilvl="0" w:tplc="0415000B">
      <w:start w:val="1"/>
      <w:numFmt w:val="bullet"/>
      <w:lvlText w:val=""/>
      <w:lvlJc w:val="left"/>
      <w:pPr>
        <w:ind w:left="1069" w:hanging="360"/>
      </w:pPr>
      <w:rPr>
        <w:rFonts w:ascii="Wingdings" w:hAnsi="Wingdings" w:cs="Wingdings"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124">
    <w:nsid w:val="1AEE482D"/>
    <w:multiLevelType w:val="multilevel"/>
    <w:tmpl w:val="A188526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5">
    <w:nsid w:val="1B7B678A"/>
    <w:multiLevelType w:val="hybridMultilevel"/>
    <w:tmpl w:val="AF3284DC"/>
    <w:lvl w:ilvl="0" w:tplc="04150011">
      <w:start w:val="1"/>
      <w:numFmt w:val="decimal"/>
      <w:lvlText w:val="%1)"/>
      <w:lvlJc w:val="left"/>
      <w:pPr>
        <w:tabs>
          <w:tab w:val="num" w:pos="1433"/>
        </w:tabs>
        <w:ind w:left="1433" w:hanging="357"/>
      </w:pPr>
      <w:rPr>
        <w:rFonts w:hint="default"/>
        <w:sz w:val="20"/>
        <w:szCs w:val="20"/>
      </w:rPr>
    </w:lvl>
    <w:lvl w:ilvl="1" w:tplc="1D78FA58">
      <w:start w:val="1"/>
      <w:numFmt w:val="decimal"/>
      <w:lvlText w:val="%2)"/>
      <w:lvlJc w:val="left"/>
      <w:pPr>
        <w:tabs>
          <w:tab w:val="num" w:pos="1796"/>
        </w:tabs>
        <w:ind w:left="1796" w:hanging="363"/>
      </w:pPr>
      <w:rPr>
        <w:rFonts w:ascii="Arial Narrow" w:hAnsi="Arial Narrow" w:cs="Arial Narrow" w:hint="default"/>
        <w:b w:val="0"/>
        <w:bCs w:val="0"/>
        <w:i w:val="0"/>
        <w:iCs w:val="0"/>
        <w:sz w:val="20"/>
        <w:szCs w:val="20"/>
      </w:rPr>
    </w:lvl>
    <w:lvl w:ilvl="2" w:tplc="0415001B">
      <w:start w:val="1"/>
      <w:numFmt w:val="lowerRoman"/>
      <w:lvlText w:val="%3."/>
      <w:lvlJc w:val="right"/>
      <w:pPr>
        <w:tabs>
          <w:tab w:val="num" w:pos="3236"/>
        </w:tabs>
        <w:ind w:left="3236" w:hanging="180"/>
      </w:pPr>
    </w:lvl>
    <w:lvl w:ilvl="3" w:tplc="0415000F">
      <w:start w:val="1"/>
      <w:numFmt w:val="decimal"/>
      <w:lvlText w:val="%4."/>
      <w:lvlJc w:val="left"/>
      <w:pPr>
        <w:tabs>
          <w:tab w:val="num" w:pos="3956"/>
        </w:tabs>
        <w:ind w:left="3956" w:hanging="360"/>
      </w:pPr>
    </w:lvl>
    <w:lvl w:ilvl="4" w:tplc="04150019">
      <w:start w:val="1"/>
      <w:numFmt w:val="lowerLetter"/>
      <w:lvlText w:val="%5."/>
      <w:lvlJc w:val="left"/>
      <w:pPr>
        <w:tabs>
          <w:tab w:val="num" w:pos="4676"/>
        </w:tabs>
        <w:ind w:left="4676" w:hanging="360"/>
      </w:pPr>
    </w:lvl>
    <w:lvl w:ilvl="5" w:tplc="0415001B">
      <w:start w:val="1"/>
      <w:numFmt w:val="lowerRoman"/>
      <w:lvlText w:val="%6."/>
      <w:lvlJc w:val="right"/>
      <w:pPr>
        <w:tabs>
          <w:tab w:val="num" w:pos="5396"/>
        </w:tabs>
        <w:ind w:left="5396" w:hanging="180"/>
      </w:pPr>
    </w:lvl>
    <w:lvl w:ilvl="6" w:tplc="0415000F">
      <w:start w:val="1"/>
      <w:numFmt w:val="decimal"/>
      <w:lvlText w:val="%7."/>
      <w:lvlJc w:val="left"/>
      <w:pPr>
        <w:tabs>
          <w:tab w:val="num" w:pos="6116"/>
        </w:tabs>
        <w:ind w:left="6116" w:hanging="360"/>
      </w:pPr>
    </w:lvl>
    <w:lvl w:ilvl="7" w:tplc="04150019">
      <w:start w:val="1"/>
      <w:numFmt w:val="lowerLetter"/>
      <w:lvlText w:val="%8."/>
      <w:lvlJc w:val="left"/>
      <w:pPr>
        <w:tabs>
          <w:tab w:val="num" w:pos="6836"/>
        </w:tabs>
        <w:ind w:left="6836" w:hanging="360"/>
      </w:pPr>
    </w:lvl>
    <w:lvl w:ilvl="8" w:tplc="0415001B">
      <w:start w:val="1"/>
      <w:numFmt w:val="lowerRoman"/>
      <w:lvlText w:val="%9."/>
      <w:lvlJc w:val="right"/>
      <w:pPr>
        <w:tabs>
          <w:tab w:val="num" w:pos="7556"/>
        </w:tabs>
        <w:ind w:left="7556" w:hanging="180"/>
      </w:pPr>
    </w:lvl>
  </w:abstractNum>
  <w:abstractNum w:abstractNumId="126">
    <w:nsid w:val="1C4D7AEA"/>
    <w:multiLevelType w:val="hybridMultilevel"/>
    <w:tmpl w:val="27484F0C"/>
    <w:name w:val="WW8Num162"/>
    <w:lvl w:ilvl="0" w:tplc="3260190C">
      <w:start w:val="1"/>
      <w:numFmt w:val="decimal"/>
      <w:lvlText w:val="6.%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27">
    <w:nsid w:val="1DAB6FCD"/>
    <w:multiLevelType w:val="multilevel"/>
    <w:tmpl w:val="FD1826C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8">
    <w:nsid w:val="1E001D0A"/>
    <w:multiLevelType w:val="hybridMultilevel"/>
    <w:tmpl w:val="2F3A3806"/>
    <w:lvl w:ilvl="0" w:tplc="A17ECC60">
      <w:start w:val="1"/>
      <w:numFmt w:val="decimal"/>
      <w:lvlText w:val="4.%1."/>
      <w:lvlJc w:val="left"/>
      <w:pPr>
        <w:ind w:left="717" w:hanging="360"/>
      </w:pPr>
      <w:rPr>
        <w:rFonts w:hint="default"/>
      </w:rPr>
    </w:lvl>
    <w:lvl w:ilvl="1" w:tplc="04150019">
      <w:start w:val="1"/>
      <w:numFmt w:val="lowerLetter"/>
      <w:lvlText w:val="%2."/>
      <w:lvlJc w:val="left"/>
      <w:pPr>
        <w:ind w:left="237" w:hanging="360"/>
      </w:pPr>
    </w:lvl>
    <w:lvl w:ilvl="2" w:tplc="0415001B">
      <w:start w:val="1"/>
      <w:numFmt w:val="lowerRoman"/>
      <w:lvlText w:val="%3."/>
      <w:lvlJc w:val="right"/>
      <w:pPr>
        <w:ind w:left="957" w:hanging="180"/>
      </w:pPr>
    </w:lvl>
    <w:lvl w:ilvl="3" w:tplc="0415000F">
      <w:start w:val="1"/>
      <w:numFmt w:val="decimal"/>
      <w:lvlText w:val="%4."/>
      <w:lvlJc w:val="left"/>
      <w:pPr>
        <w:ind w:left="1677" w:hanging="360"/>
      </w:pPr>
    </w:lvl>
    <w:lvl w:ilvl="4" w:tplc="04150019">
      <w:start w:val="1"/>
      <w:numFmt w:val="lowerLetter"/>
      <w:lvlText w:val="%5."/>
      <w:lvlJc w:val="left"/>
      <w:pPr>
        <w:ind w:left="2397" w:hanging="360"/>
      </w:pPr>
    </w:lvl>
    <w:lvl w:ilvl="5" w:tplc="0415001B">
      <w:start w:val="1"/>
      <w:numFmt w:val="lowerRoman"/>
      <w:lvlText w:val="%6."/>
      <w:lvlJc w:val="right"/>
      <w:pPr>
        <w:ind w:left="3117" w:hanging="180"/>
      </w:pPr>
    </w:lvl>
    <w:lvl w:ilvl="6" w:tplc="0415000F">
      <w:start w:val="1"/>
      <w:numFmt w:val="decimal"/>
      <w:lvlText w:val="%7."/>
      <w:lvlJc w:val="left"/>
      <w:pPr>
        <w:ind w:left="3837" w:hanging="360"/>
      </w:pPr>
    </w:lvl>
    <w:lvl w:ilvl="7" w:tplc="04150019">
      <w:start w:val="1"/>
      <w:numFmt w:val="lowerLetter"/>
      <w:lvlText w:val="%8."/>
      <w:lvlJc w:val="left"/>
      <w:pPr>
        <w:ind w:left="4557" w:hanging="360"/>
      </w:pPr>
    </w:lvl>
    <w:lvl w:ilvl="8" w:tplc="0415001B">
      <w:start w:val="1"/>
      <w:numFmt w:val="lowerRoman"/>
      <w:lvlText w:val="%9."/>
      <w:lvlJc w:val="right"/>
      <w:pPr>
        <w:ind w:left="5277" w:hanging="180"/>
      </w:pPr>
    </w:lvl>
  </w:abstractNum>
  <w:abstractNum w:abstractNumId="129">
    <w:nsid w:val="1E444CE6"/>
    <w:multiLevelType w:val="hybridMultilevel"/>
    <w:tmpl w:val="957AEE7C"/>
    <w:name w:val="WW8Num5922"/>
    <w:lvl w:ilvl="0" w:tplc="7E7E4FD4">
      <w:start w:val="1"/>
      <w:numFmt w:val="decimal"/>
      <w:lvlText w:val="3.%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0">
    <w:nsid w:val="1F583968"/>
    <w:multiLevelType w:val="multilevel"/>
    <w:tmpl w:val="AC76BF96"/>
    <w:name w:val="WW8Num3332432"/>
    <w:lvl w:ilvl="0">
      <w:start w:val="1"/>
      <w:numFmt w:val="lowerLetter"/>
      <w:lvlText w:val="%1)"/>
      <w:lvlJc w:val="left"/>
      <w:pPr>
        <w:tabs>
          <w:tab w:val="num" w:pos="417"/>
        </w:tabs>
        <w:ind w:left="417" w:hanging="360"/>
      </w:pPr>
      <w:rPr>
        <w:rFonts w:hint="default"/>
        <w:sz w:val="16"/>
        <w:szCs w:val="16"/>
      </w:rPr>
    </w:lvl>
    <w:lvl w:ilvl="1">
      <w:start w:val="1"/>
      <w:numFmt w:val="bullet"/>
      <w:lvlText w:val="-"/>
      <w:lvlJc w:val="left"/>
      <w:pPr>
        <w:tabs>
          <w:tab w:val="num" w:pos="1137"/>
        </w:tabs>
        <w:ind w:left="1137" w:hanging="360"/>
      </w:pPr>
      <w:rPr>
        <w:rFonts w:ascii="Times New Roman" w:hAnsi="Times New Roman" w:cs="Times New Roman" w:hint="default"/>
      </w:rPr>
    </w:lvl>
    <w:lvl w:ilvl="2">
      <w:start w:val="1"/>
      <w:numFmt w:val="lowerRoman"/>
      <w:lvlText w:val="%3."/>
      <w:lvlJc w:val="left"/>
      <w:pPr>
        <w:tabs>
          <w:tab w:val="num" w:pos="1857"/>
        </w:tabs>
        <w:ind w:left="1857" w:hanging="180"/>
      </w:pPr>
      <w:rPr>
        <w:rFonts w:hint="default"/>
      </w:rPr>
    </w:lvl>
    <w:lvl w:ilvl="3">
      <w:start w:val="1"/>
      <w:numFmt w:val="decimal"/>
      <w:lvlText w:val="%4."/>
      <w:lvlJc w:val="left"/>
      <w:pPr>
        <w:tabs>
          <w:tab w:val="num" w:pos="2577"/>
        </w:tabs>
        <w:ind w:left="2577" w:hanging="360"/>
      </w:pPr>
      <w:rPr>
        <w:rFonts w:hint="default"/>
      </w:rPr>
    </w:lvl>
    <w:lvl w:ilvl="4">
      <w:start w:val="1"/>
      <w:numFmt w:val="lowerLetter"/>
      <w:lvlText w:val="%5."/>
      <w:lvlJc w:val="left"/>
      <w:pPr>
        <w:tabs>
          <w:tab w:val="num" w:pos="3297"/>
        </w:tabs>
        <w:ind w:left="3297" w:hanging="360"/>
      </w:pPr>
      <w:rPr>
        <w:rFonts w:hint="default"/>
      </w:rPr>
    </w:lvl>
    <w:lvl w:ilvl="5">
      <w:start w:val="1"/>
      <w:numFmt w:val="lowerRoman"/>
      <w:lvlText w:val="%6."/>
      <w:lvlJc w:val="left"/>
      <w:pPr>
        <w:tabs>
          <w:tab w:val="num" w:pos="4017"/>
        </w:tabs>
        <w:ind w:left="4017" w:hanging="180"/>
      </w:pPr>
      <w:rPr>
        <w:rFonts w:hint="default"/>
      </w:rPr>
    </w:lvl>
    <w:lvl w:ilvl="6">
      <w:start w:val="1"/>
      <w:numFmt w:val="decimal"/>
      <w:lvlText w:val="%7."/>
      <w:lvlJc w:val="left"/>
      <w:pPr>
        <w:tabs>
          <w:tab w:val="num" w:pos="4737"/>
        </w:tabs>
        <w:ind w:left="4737" w:hanging="360"/>
      </w:pPr>
      <w:rPr>
        <w:rFonts w:hint="default"/>
      </w:rPr>
    </w:lvl>
    <w:lvl w:ilvl="7">
      <w:start w:val="1"/>
      <w:numFmt w:val="lowerLetter"/>
      <w:lvlText w:val="%8."/>
      <w:lvlJc w:val="left"/>
      <w:pPr>
        <w:tabs>
          <w:tab w:val="num" w:pos="5457"/>
        </w:tabs>
        <w:ind w:left="5457" w:hanging="360"/>
      </w:pPr>
      <w:rPr>
        <w:rFonts w:hint="default"/>
      </w:rPr>
    </w:lvl>
    <w:lvl w:ilvl="8">
      <w:start w:val="1"/>
      <w:numFmt w:val="lowerRoman"/>
      <w:lvlText w:val="%9."/>
      <w:lvlJc w:val="left"/>
      <w:pPr>
        <w:tabs>
          <w:tab w:val="num" w:pos="6177"/>
        </w:tabs>
        <w:ind w:left="6177" w:hanging="180"/>
      </w:pPr>
      <w:rPr>
        <w:rFonts w:hint="default"/>
      </w:rPr>
    </w:lvl>
  </w:abstractNum>
  <w:abstractNum w:abstractNumId="131">
    <w:nsid w:val="1F774BB8"/>
    <w:multiLevelType w:val="hybridMultilevel"/>
    <w:tmpl w:val="8EF0FF7C"/>
    <w:lvl w:ilvl="0" w:tplc="DDD03548">
      <w:start w:val="1"/>
      <w:numFmt w:val="lowerLetter"/>
      <w:lvlText w:val="%1)"/>
      <w:lvlJc w:val="left"/>
      <w:pPr>
        <w:tabs>
          <w:tab w:val="num" w:pos="1077"/>
        </w:tabs>
        <w:ind w:left="1077" w:hanging="357"/>
      </w:pPr>
      <w:rPr>
        <w:rFonts w:ascii="Arial Narrow" w:eastAsia="Times New Roman" w:hAnsi="Arial Narrow"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2">
    <w:nsid w:val="1FCE5820"/>
    <w:multiLevelType w:val="hybridMultilevel"/>
    <w:tmpl w:val="3B84C5F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3">
    <w:nsid w:val="2093600C"/>
    <w:multiLevelType w:val="hybridMultilevel"/>
    <w:tmpl w:val="F732FF0C"/>
    <w:lvl w:ilvl="0" w:tplc="9926D82A">
      <w:start w:val="2"/>
      <w:numFmt w:val="decimal"/>
      <w:lvlText w:val="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4">
    <w:nsid w:val="20A34391"/>
    <w:multiLevelType w:val="hybridMultilevel"/>
    <w:tmpl w:val="AFEEEEA2"/>
    <w:lvl w:ilvl="0" w:tplc="082C029A">
      <w:start w:val="1"/>
      <w:numFmt w:val="decimal"/>
      <w:lvlText w:val="3.%1"/>
      <w:lvlJc w:val="left"/>
      <w:pPr>
        <w:ind w:left="1077" w:hanging="360"/>
      </w:pPr>
      <w:rPr>
        <w:rFonts w:hint="default"/>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35">
    <w:nsid w:val="241B4882"/>
    <w:multiLevelType w:val="hybridMultilevel"/>
    <w:tmpl w:val="6FA22C4E"/>
    <w:lvl w:ilvl="0" w:tplc="7DCA4826">
      <w:start w:val="1"/>
      <w:numFmt w:val="bullet"/>
      <w:lvlText w:val=""/>
      <w:lvlJc w:val="left"/>
      <w:pPr>
        <w:ind w:left="1069" w:hanging="360"/>
      </w:pPr>
      <w:rPr>
        <w:rFonts w:ascii="Symbol" w:hAnsi="Symbol" w:cs="Symbol" w:hint="default"/>
      </w:rPr>
    </w:lvl>
    <w:lvl w:ilvl="1" w:tplc="0415000F">
      <w:start w:val="1"/>
      <w:numFmt w:val="bullet"/>
      <w:lvlText w:val="o"/>
      <w:lvlJc w:val="left"/>
      <w:pPr>
        <w:ind w:left="1440" w:hanging="360"/>
      </w:pPr>
      <w:rPr>
        <w:rFonts w:ascii="Courier New" w:hAnsi="Courier New" w:cs="Courier New" w:hint="default"/>
      </w:rPr>
    </w:lvl>
    <w:lvl w:ilvl="2" w:tplc="0415001B">
      <w:start w:val="1"/>
      <w:numFmt w:val="bullet"/>
      <w:lvlText w:val=""/>
      <w:lvlJc w:val="left"/>
      <w:pPr>
        <w:ind w:left="2160" w:hanging="360"/>
      </w:pPr>
      <w:rPr>
        <w:rFonts w:ascii="Wingdings" w:hAnsi="Wingdings" w:cs="Wingdings" w:hint="default"/>
      </w:rPr>
    </w:lvl>
    <w:lvl w:ilvl="3" w:tplc="0415000F">
      <w:start w:val="1"/>
      <w:numFmt w:val="bullet"/>
      <w:lvlText w:val=""/>
      <w:lvlJc w:val="left"/>
      <w:pPr>
        <w:ind w:left="2880" w:hanging="360"/>
      </w:pPr>
      <w:rPr>
        <w:rFonts w:ascii="Symbol" w:hAnsi="Symbol" w:cs="Symbol" w:hint="default"/>
      </w:rPr>
    </w:lvl>
    <w:lvl w:ilvl="4" w:tplc="04150019">
      <w:start w:val="1"/>
      <w:numFmt w:val="bullet"/>
      <w:lvlText w:val="o"/>
      <w:lvlJc w:val="left"/>
      <w:pPr>
        <w:ind w:left="3600" w:hanging="360"/>
      </w:pPr>
      <w:rPr>
        <w:rFonts w:ascii="Courier New" w:hAnsi="Courier New" w:cs="Courier New" w:hint="default"/>
      </w:rPr>
    </w:lvl>
    <w:lvl w:ilvl="5" w:tplc="0415001B">
      <w:start w:val="1"/>
      <w:numFmt w:val="bullet"/>
      <w:lvlText w:val=""/>
      <w:lvlJc w:val="left"/>
      <w:pPr>
        <w:ind w:left="4320" w:hanging="360"/>
      </w:pPr>
      <w:rPr>
        <w:rFonts w:ascii="Wingdings" w:hAnsi="Wingdings" w:cs="Wingdings" w:hint="default"/>
      </w:rPr>
    </w:lvl>
    <w:lvl w:ilvl="6" w:tplc="0415000F">
      <w:start w:val="1"/>
      <w:numFmt w:val="bullet"/>
      <w:lvlText w:val=""/>
      <w:lvlJc w:val="left"/>
      <w:pPr>
        <w:ind w:left="5040" w:hanging="360"/>
      </w:pPr>
      <w:rPr>
        <w:rFonts w:ascii="Symbol" w:hAnsi="Symbol" w:cs="Symbol" w:hint="default"/>
      </w:rPr>
    </w:lvl>
    <w:lvl w:ilvl="7" w:tplc="04150019">
      <w:start w:val="1"/>
      <w:numFmt w:val="bullet"/>
      <w:lvlText w:val="o"/>
      <w:lvlJc w:val="left"/>
      <w:pPr>
        <w:ind w:left="5760" w:hanging="360"/>
      </w:pPr>
      <w:rPr>
        <w:rFonts w:ascii="Courier New" w:hAnsi="Courier New" w:cs="Courier New" w:hint="default"/>
      </w:rPr>
    </w:lvl>
    <w:lvl w:ilvl="8" w:tplc="0415001B">
      <w:start w:val="1"/>
      <w:numFmt w:val="bullet"/>
      <w:lvlText w:val=""/>
      <w:lvlJc w:val="left"/>
      <w:pPr>
        <w:ind w:left="6480" w:hanging="360"/>
      </w:pPr>
      <w:rPr>
        <w:rFonts w:ascii="Wingdings" w:hAnsi="Wingdings" w:cs="Wingdings" w:hint="default"/>
      </w:rPr>
    </w:lvl>
  </w:abstractNum>
  <w:abstractNum w:abstractNumId="136">
    <w:nsid w:val="24E354E8"/>
    <w:multiLevelType w:val="hybridMultilevel"/>
    <w:tmpl w:val="102849CC"/>
    <w:lvl w:ilvl="0" w:tplc="0415000B">
      <w:start w:val="1"/>
      <w:numFmt w:val="bullet"/>
      <w:lvlText w:val=""/>
      <w:lvlJc w:val="left"/>
      <w:pPr>
        <w:ind w:left="1080" w:hanging="360"/>
      </w:pPr>
      <w:rPr>
        <w:rFonts w:ascii="Wingdings" w:hAnsi="Wingdings" w:cs="Wingdings"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137">
    <w:nsid w:val="258E01E4"/>
    <w:multiLevelType w:val="hybridMultilevel"/>
    <w:tmpl w:val="58C60430"/>
    <w:lvl w:ilvl="0" w:tplc="E8B87156">
      <w:start w:val="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8">
    <w:nsid w:val="25B83601"/>
    <w:multiLevelType w:val="hybridMultilevel"/>
    <w:tmpl w:val="FDDA4D3A"/>
    <w:lvl w:ilvl="0" w:tplc="50483E16">
      <w:start w:val="1"/>
      <w:numFmt w:val="lowerLetter"/>
      <w:lvlText w:val="%1)"/>
      <w:lvlJc w:val="left"/>
      <w:pPr>
        <w:tabs>
          <w:tab w:val="num" w:pos="1077"/>
        </w:tabs>
        <w:ind w:left="1077" w:hanging="357"/>
      </w:pPr>
      <w:rPr>
        <w:rFonts w:ascii="Arial Narrow" w:eastAsia="Times New Roman" w:hAnsi="Arial Narrow"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9">
    <w:nsid w:val="25D5278F"/>
    <w:multiLevelType w:val="multilevel"/>
    <w:tmpl w:val="FF0C0D1A"/>
    <w:name w:val="WW8Num23222322"/>
    <w:lvl w:ilvl="0">
      <w:start w:val="5"/>
      <w:numFmt w:val="decimal"/>
      <w:lvlText w:val="%1."/>
      <w:lvlJc w:val="left"/>
      <w:pPr>
        <w:tabs>
          <w:tab w:val="num" w:pos="357"/>
        </w:tabs>
        <w:ind w:left="357" w:hanging="357"/>
      </w:pPr>
      <w:rPr>
        <w:rFonts w:hint="default"/>
        <w:b/>
        <w:bCs/>
        <w:i w:val="0"/>
        <w:iCs w:val="0"/>
        <w:sz w:val="20"/>
        <w:szCs w:val="20"/>
      </w:rPr>
    </w:lvl>
    <w:lvl w:ilvl="1">
      <w:start w:val="3"/>
      <w:numFmt w:val="decimal"/>
      <w:lvlText w:val="%2."/>
      <w:lvlJc w:val="left"/>
      <w:pPr>
        <w:tabs>
          <w:tab w:val="num" w:pos="363"/>
        </w:tabs>
        <w:ind w:left="363" w:hanging="363"/>
      </w:pPr>
      <w:rPr>
        <w:rFonts w:hint="default"/>
        <w:b w:val="0"/>
        <w:bCs w:val="0"/>
        <w:i w:val="0"/>
        <w:iCs w:val="0"/>
      </w:rPr>
    </w:lvl>
    <w:lvl w:ilvl="2">
      <w:start w:val="1"/>
      <w:numFmt w:val="bullet"/>
      <w:lvlText w:val=""/>
      <w:lvlJc w:val="left"/>
      <w:pPr>
        <w:tabs>
          <w:tab w:val="num" w:pos="720"/>
        </w:tabs>
        <w:ind w:left="720" w:hanging="363"/>
      </w:pPr>
      <w:rPr>
        <w:rFonts w:ascii="Symbol" w:hAnsi="Symbol" w:cs="Symbol"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0">
    <w:nsid w:val="25E73F6B"/>
    <w:multiLevelType w:val="hybridMultilevel"/>
    <w:tmpl w:val="BEE62C46"/>
    <w:lvl w:ilvl="0" w:tplc="FF7A8F42">
      <w:start w:val="4"/>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nsid w:val="26B34D45"/>
    <w:multiLevelType w:val="hybridMultilevel"/>
    <w:tmpl w:val="48741B62"/>
    <w:lvl w:ilvl="0" w:tplc="04150015">
      <w:start w:val="1"/>
      <w:numFmt w:val="upp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142">
    <w:nsid w:val="27646215"/>
    <w:multiLevelType w:val="hybridMultilevel"/>
    <w:tmpl w:val="F836B6B8"/>
    <w:name w:val="WW8Num4622"/>
    <w:lvl w:ilvl="0" w:tplc="DABAC182">
      <w:start w:val="2"/>
      <w:numFmt w:val="lowerLetter"/>
      <w:lvlText w:val="%1."/>
      <w:lvlJc w:val="left"/>
      <w:pPr>
        <w:tabs>
          <w:tab w:val="num" w:pos="720"/>
        </w:tabs>
        <w:ind w:left="720" w:hanging="360"/>
      </w:pPr>
      <w:rPr>
        <w:rFonts w:ascii="Calibri" w:eastAsia="Times New Roman" w:hAnsi="Calibri"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nsid w:val="27CD1AC1"/>
    <w:multiLevelType w:val="multilevel"/>
    <w:tmpl w:val="B7CA549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4">
    <w:nsid w:val="296F3ABF"/>
    <w:multiLevelType w:val="hybridMultilevel"/>
    <w:tmpl w:val="F604ACBA"/>
    <w:name w:val="WW8Num3332422"/>
    <w:lvl w:ilvl="0" w:tplc="DD5CA8BA">
      <w:start w:val="3"/>
      <w:numFmt w:val="decimal"/>
      <w:lvlText w:val="2.%1"/>
      <w:lvlJc w:val="left"/>
      <w:pPr>
        <w:ind w:left="10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nsid w:val="298B78ED"/>
    <w:multiLevelType w:val="multilevel"/>
    <w:tmpl w:val="A6861210"/>
    <w:lvl w:ilvl="0">
      <w:start w:val="32"/>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440" w:hanging="1440"/>
      </w:pPr>
      <w:rPr>
        <w:rFonts w:hint="default"/>
        <w:b/>
        <w:bCs/>
      </w:rPr>
    </w:lvl>
  </w:abstractNum>
  <w:abstractNum w:abstractNumId="146">
    <w:nsid w:val="2B69219A"/>
    <w:multiLevelType w:val="hybridMultilevel"/>
    <w:tmpl w:val="B8BED7C8"/>
    <w:name w:val="WW8Num333242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7">
    <w:nsid w:val="2BEF2178"/>
    <w:multiLevelType w:val="multilevel"/>
    <w:tmpl w:val="5D1A0D44"/>
    <w:lvl w:ilvl="0">
      <w:start w:val="34"/>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440" w:hanging="144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440" w:hanging="1440"/>
      </w:pPr>
      <w:rPr>
        <w:rFonts w:hint="default"/>
        <w:b/>
        <w:bCs/>
      </w:rPr>
    </w:lvl>
  </w:abstractNum>
  <w:abstractNum w:abstractNumId="148">
    <w:nsid w:val="2E773EC6"/>
    <w:multiLevelType w:val="hybridMultilevel"/>
    <w:tmpl w:val="E4A2A2D6"/>
    <w:name w:val="WW8Num12"/>
    <w:lvl w:ilvl="0" w:tplc="0000000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9">
    <w:nsid w:val="2F366114"/>
    <w:multiLevelType w:val="hybridMultilevel"/>
    <w:tmpl w:val="1B5E36B0"/>
    <w:name w:val="WW8Num33322"/>
    <w:lvl w:ilvl="0" w:tplc="00000003">
      <w:start w:val="1"/>
      <w:numFmt w:val="decimal"/>
      <w:lvlText w:val="%1)"/>
      <w:lvlJc w:val="left"/>
      <w:pPr>
        <w:tabs>
          <w:tab w:val="num" w:pos="720"/>
        </w:tabs>
        <w:ind w:left="720" w:hanging="363"/>
      </w:pPr>
      <w:rPr>
        <w:rFonts w:hint="default"/>
        <w:vertAlign w:val="baseline"/>
      </w:rPr>
    </w:lvl>
    <w:lvl w:ilvl="1" w:tplc="04150003">
      <w:start w:val="1"/>
      <w:numFmt w:val="lowerLetter"/>
      <w:lvlText w:val="%2."/>
      <w:lvlJc w:val="left"/>
      <w:pPr>
        <w:ind w:left="1440" w:hanging="360"/>
      </w:pPr>
    </w:lvl>
    <w:lvl w:ilvl="2" w:tplc="04150005">
      <w:start w:val="1"/>
      <w:numFmt w:val="lowerRoman"/>
      <w:lvlText w:val="%3."/>
      <w:lvlJc w:val="right"/>
      <w:pPr>
        <w:ind w:left="2160" w:hanging="180"/>
      </w:pPr>
    </w:lvl>
    <w:lvl w:ilvl="3" w:tplc="04150001">
      <w:start w:val="1"/>
      <w:numFmt w:val="decimal"/>
      <w:lvlText w:val="%4."/>
      <w:lvlJc w:val="left"/>
      <w:pPr>
        <w:ind w:left="2880" w:hanging="360"/>
      </w:pPr>
    </w:lvl>
    <w:lvl w:ilvl="4" w:tplc="04150003">
      <w:start w:val="1"/>
      <w:numFmt w:val="lowerLetter"/>
      <w:lvlText w:val="%5."/>
      <w:lvlJc w:val="left"/>
      <w:pPr>
        <w:ind w:left="3600" w:hanging="360"/>
      </w:pPr>
    </w:lvl>
    <w:lvl w:ilvl="5" w:tplc="04150005">
      <w:start w:val="1"/>
      <w:numFmt w:val="lowerRoman"/>
      <w:lvlText w:val="%6."/>
      <w:lvlJc w:val="right"/>
      <w:pPr>
        <w:ind w:left="4320" w:hanging="180"/>
      </w:pPr>
    </w:lvl>
    <w:lvl w:ilvl="6" w:tplc="04150001">
      <w:start w:val="1"/>
      <w:numFmt w:val="decimal"/>
      <w:lvlText w:val="%7."/>
      <w:lvlJc w:val="left"/>
      <w:pPr>
        <w:ind w:left="5040" w:hanging="360"/>
      </w:pPr>
    </w:lvl>
    <w:lvl w:ilvl="7" w:tplc="04150003">
      <w:start w:val="1"/>
      <w:numFmt w:val="lowerLetter"/>
      <w:lvlText w:val="%8."/>
      <w:lvlJc w:val="left"/>
      <w:pPr>
        <w:ind w:left="5760" w:hanging="360"/>
      </w:pPr>
    </w:lvl>
    <w:lvl w:ilvl="8" w:tplc="04150005">
      <w:start w:val="1"/>
      <w:numFmt w:val="lowerRoman"/>
      <w:lvlText w:val="%9."/>
      <w:lvlJc w:val="right"/>
      <w:pPr>
        <w:ind w:left="6480" w:hanging="180"/>
      </w:pPr>
    </w:lvl>
  </w:abstractNum>
  <w:abstractNum w:abstractNumId="150">
    <w:nsid w:val="2FCF66ED"/>
    <w:multiLevelType w:val="multilevel"/>
    <w:tmpl w:val="A188526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1">
    <w:nsid w:val="30A6162F"/>
    <w:multiLevelType w:val="multilevel"/>
    <w:tmpl w:val="E4DEA282"/>
    <w:name w:val="WW8Num232"/>
    <w:lvl w:ilvl="0">
      <w:start w:val="3"/>
      <w:numFmt w:val="decimal"/>
      <w:lvlText w:val="%1."/>
      <w:lvlJc w:val="left"/>
      <w:pPr>
        <w:ind w:left="420" w:hanging="420"/>
      </w:pPr>
      <w:rPr>
        <w:rFonts w:hint="default"/>
      </w:rPr>
    </w:lvl>
    <w:lvl w:ilvl="1">
      <w:start w:val="2"/>
      <w:numFmt w:val="decimal"/>
      <w:lvlText w:val="%1.%2."/>
      <w:lvlJc w:val="left"/>
      <w:pPr>
        <w:ind w:left="958" w:hanging="420"/>
      </w:pPr>
      <w:rPr>
        <w:rFonts w:hint="default"/>
      </w:rPr>
    </w:lvl>
    <w:lvl w:ilvl="2">
      <w:start w:val="1"/>
      <w:numFmt w:val="decimal"/>
      <w:lvlText w:val="%1.%2.%3)"/>
      <w:lvlJc w:val="left"/>
      <w:pPr>
        <w:ind w:left="1796" w:hanging="720"/>
      </w:pPr>
      <w:rPr>
        <w:rFonts w:hint="default"/>
        <w:b w:val="0"/>
        <w:bCs w:val="0"/>
      </w:rPr>
    </w:lvl>
    <w:lvl w:ilvl="3">
      <w:start w:val="1"/>
      <w:numFmt w:val="decimal"/>
      <w:lvlText w:val="%1.%2.%3)%4."/>
      <w:lvlJc w:val="left"/>
      <w:pPr>
        <w:ind w:left="2334" w:hanging="720"/>
      </w:pPr>
      <w:rPr>
        <w:rFonts w:hint="default"/>
      </w:rPr>
    </w:lvl>
    <w:lvl w:ilvl="4">
      <w:start w:val="1"/>
      <w:numFmt w:val="decimal"/>
      <w:lvlText w:val="%1.%2.%3)%4.%5."/>
      <w:lvlJc w:val="left"/>
      <w:pPr>
        <w:ind w:left="2872" w:hanging="720"/>
      </w:pPr>
      <w:rPr>
        <w:rFonts w:hint="default"/>
      </w:rPr>
    </w:lvl>
    <w:lvl w:ilvl="5">
      <w:start w:val="1"/>
      <w:numFmt w:val="decimal"/>
      <w:lvlText w:val="%1.%2.%3)%4.%5.%6."/>
      <w:lvlJc w:val="left"/>
      <w:pPr>
        <w:ind w:left="3770" w:hanging="1080"/>
      </w:pPr>
      <w:rPr>
        <w:rFonts w:hint="default"/>
      </w:rPr>
    </w:lvl>
    <w:lvl w:ilvl="6">
      <w:start w:val="1"/>
      <w:numFmt w:val="decimal"/>
      <w:lvlText w:val="%1.%2.%3)%4.%5.%6.%7."/>
      <w:lvlJc w:val="left"/>
      <w:pPr>
        <w:ind w:left="4308" w:hanging="1080"/>
      </w:pPr>
      <w:rPr>
        <w:rFonts w:hint="default"/>
      </w:rPr>
    </w:lvl>
    <w:lvl w:ilvl="7">
      <w:start w:val="1"/>
      <w:numFmt w:val="decimal"/>
      <w:lvlText w:val="%1.%2.%3)%4.%5.%6.%7.%8."/>
      <w:lvlJc w:val="left"/>
      <w:pPr>
        <w:ind w:left="5206" w:hanging="1440"/>
      </w:pPr>
      <w:rPr>
        <w:rFonts w:hint="default"/>
      </w:rPr>
    </w:lvl>
    <w:lvl w:ilvl="8">
      <w:start w:val="1"/>
      <w:numFmt w:val="decimal"/>
      <w:lvlText w:val="%1.%2.%3)%4.%5.%6.%7.%8.%9."/>
      <w:lvlJc w:val="left"/>
      <w:pPr>
        <w:ind w:left="5744" w:hanging="1440"/>
      </w:pPr>
      <w:rPr>
        <w:rFonts w:hint="default"/>
      </w:rPr>
    </w:lvl>
  </w:abstractNum>
  <w:abstractNum w:abstractNumId="152">
    <w:nsid w:val="31140A33"/>
    <w:multiLevelType w:val="hybridMultilevel"/>
    <w:tmpl w:val="0D4C6BF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8BE2F35E">
      <w:start w:val="1"/>
      <w:numFmt w:val="upperLetter"/>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3">
    <w:nsid w:val="31763331"/>
    <w:multiLevelType w:val="hybridMultilevel"/>
    <w:tmpl w:val="13086122"/>
    <w:lvl w:ilvl="0" w:tplc="5FC0A6A2">
      <w:start w:val="1"/>
      <w:numFmt w:val="decimal"/>
      <w:lvlText w:val="3.12.%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4">
    <w:nsid w:val="32662BEE"/>
    <w:multiLevelType w:val="multilevel"/>
    <w:tmpl w:val="03ECE940"/>
    <w:name w:val="WW8Num3322222"/>
    <w:lvl w:ilvl="0">
      <w:start w:val="1"/>
      <w:numFmt w:val="bullet"/>
      <w:lvlText w:val=""/>
      <w:lvlJc w:val="left"/>
      <w:pPr>
        <w:tabs>
          <w:tab w:val="num" w:pos="714"/>
        </w:tabs>
        <w:ind w:left="714" w:hanging="357"/>
      </w:pPr>
      <w:rPr>
        <w:rFonts w:ascii="Symbol" w:hAnsi="Symbol" w:cs="Symbol" w:hint="default"/>
        <w:b/>
        <w:bCs/>
        <w:i w:val="0"/>
        <w:iCs w:val="0"/>
        <w:sz w:val="20"/>
        <w:szCs w:val="20"/>
      </w:rPr>
    </w:lvl>
    <w:lvl w:ilvl="1">
      <w:start w:val="1"/>
      <w:numFmt w:val="decimal"/>
      <w:lvlText w:val="%2."/>
      <w:lvlJc w:val="left"/>
      <w:pPr>
        <w:tabs>
          <w:tab w:val="num" w:pos="720"/>
        </w:tabs>
        <w:ind w:left="720" w:hanging="363"/>
      </w:pPr>
      <w:rPr>
        <w:rFonts w:hint="default"/>
        <w:b w:val="0"/>
        <w:bCs w:val="0"/>
        <w:i w:val="0"/>
        <w:iCs w:val="0"/>
      </w:rPr>
    </w:lvl>
    <w:lvl w:ilvl="2">
      <w:start w:val="1"/>
      <w:numFmt w:val="bullet"/>
      <w:lvlText w:val=""/>
      <w:lvlJc w:val="left"/>
      <w:pPr>
        <w:tabs>
          <w:tab w:val="num" w:pos="1077"/>
        </w:tabs>
        <w:ind w:left="1077" w:hanging="363"/>
      </w:pPr>
      <w:rPr>
        <w:rFonts w:ascii="Symbol" w:hAnsi="Symbol" w:cs="Symbol" w:hint="default"/>
        <w:b w:val="0"/>
        <w:bCs w:val="0"/>
        <w:i w:val="0"/>
        <w:iCs w:val="0"/>
        <w:sz w:val="20"/>
        <w:szCs w:val="20"/>
      </w:rPr>
    </w:lvl>
    <w:lvl w:ilvl="3">
      <w:start w:val="1"/>
      <w:numFmt w:val="decimal"/>
      <w:lvlText w:val="%1.%2.%3.%4."/>
      <w:lvlJc w:val="left"/>
      <w:pPr>
        <w:tabs>
          <w:tab w:val="num" w:pos="2517"/>
        </w:tabs>
        <w:ind w:left="2085" w:hanging="648"/>
      </w:pPr>
      <w:rPr>
        <w:rFonts w:hint="default"/>
      </w:rPr>
    </w:lvl>
    <w:lvl w:ilvl="4">
      <w:start w:val="1"/>
      <w:numFmt w:val="decimal"/>
      <w:lvlText w:val="%1.%2.%3.%4.%5."/>
      <w:lvlJc w:val="left"/>
      <w:pPr>
        <w:tabs>
          <w:tab w:val="num" w:pos="3237"/>
        </w:tabs>
        <w:ind w:left="2589" w:hanging="792"/>
      </w:pPr>
      <w:rPr>
        <w:rFonts w:hint="default"/>
      </w:rPr>
    </w:lvl>
    <w:lvl w:ilvl="5">
      <w:start w:val="1"/>
      <w:numFmt w:val="lowerLetter"/>
      <w:lvlText w:val="%6)"/>
      <w:lvlJc w:val="right"/>
      <w:pPr>
        <w:tabs>
          <w:tab w:val="num" w:pos="2514"/>
        </w:tabs>
        <w:ind w:left="2514"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677"/>
        </w:tabs>
        <w:ind w:left="3597" w:hanging="1080"/>
      </w:pPr>
      <w:rPr>
        <w:rFonts w:hint="default"/>
      </w:rPr>
    </w:lvl>
    <w:lvl w:ilvl="7">
      <w:start w:val="1"/>
      <w:numFmt w:val="decimal"/>
      <w:lvlText w:val="%1.%2.%3.%4.%5.%6.%7.%8."/>
      <w:lvlJc w:val="left"/>
      <w:pPr>
        <w:tabs>
          <w:tab w:val="num" w:pos="5037"/>
        </w:tabs>
        <w:ind w:left="4101" w:hanging="1224"/>
      </w:pPr>
      <w:rPr>
        <w:rFonts w:hint="default"/>
      </w:rPr>
    </w:lvl>
    <w:lvl w:ilvl="8">
      <w:start w:val="1"/>
      <w:numFmt w:val="decimal"/>
      <w:lvlText w:val="%1.%2.%3.%4.%5.%6.%7.%8.%9."/>
      <w:lvlJc w:val="left"/>
      <w:pPr>
        <w:tabs>
          <w:tab w:val="num" w:pos="5757"/>
        </w:tabs>
        <w:ind w:left="4677" w:hanging="1440"/>
      </w:pPr>
      <w:rPr>
        <w:rFonts w:hint="default"/>
      </w:rPr>
    </w:lvl>
  </w:abstractNum>
  <w:abstractNum w:abstractNumId="155">
    <w:nsid w:val="32995BDA"/>
    <w:multiLevelType w:val="multilevel"/>
    <w:tmpl w:val="6A34B138"/>
    <w:name w:val="WW8Num333243"/>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6">
    <w:nsid w:val="33410E7A"/>
    <w:multiLevelType w:val="multilevel"/>
    <w:tmpl w:val="55B69F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357"/>
        </w:tabs>
        <w:ind w:left="357" w:hanging="357"/>
      </w:pPr>
      <w:rPr>
        <w:rFonts w:ascii="Arial Narrow" w:hAnsi="Arial Narrow" w:cs="Arial Narrow" w:hint="default"/>
        <w:b/>
        <w:bCs/>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57">
    <w:nsid w:val="34B66934"/>
    <w:multiLevelType w:val="multilevel"/>
    <w:tmpl w:val="FFFFFFFF"/>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8">
    <w:nsid w:val="354E40E4"/>
    <w:multiLevelType w:val="hybridMultilevel"/>
    <w:tmpl w:val="7EA0506C"/>
    <w:name w:val="WW8Num15"/>
    <w:lvl w:ilvl="0" w:tplc="74D23D26">
      <w:start w:val="5"/>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9">
    <w:nsid w:val="35623D52"/>
    <w:multiLevelType w:val="hybridMultilevel"/>
    <w:tmpl w:val="6820EF22"/>
    <w:name w:val="WW8Num1323"/>
    <w:lvl w:ilvl="0" w:tplc="0000000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0">
    <w:nsid w:val="374D5471"/>
    <w:multiLevelType w:val="hybridMultilevel"/>
    <w:tmpl w:val="ACE8F0E6"/>
    <w:lvl w:ilvl="0" w:tplc="2D102282">
      <w:start w:val="1"/>
      <w:numFmt w:val="decimal"/>
      <w:lvlText w:val="%1."/>
      <w:lvlJc w:val="left"/>
      <w:pPr>
        <w:ind w:left="720" w:hanging="360"/>
      </w:pPr>
      <w:rPr>
        <w:rFonts w:ascii="Calibri" w:hAnsi="Calibri" w:cs="Calibri"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1">
    <w:nsid w:val="37CA00B2"/>
    <w:multiLevelType w:val="multilevel"/>
    <w:tmpl w:val="700021F2"/>
    <w:lvl w:ilvl="0">
      <w:start w:val="2"/>
      <w:numFmt w:val="decimal"/>
      <w:lvlText w:val="%1"/>
      <w:lvlJc w:val="left"/>
      <w:pPr>
        <w:ind w:left="360" w:hanging="360"/>
      </w:pPr>
      <w:rPr>
        <w:rFonts w:hint="default"/>
        <w:b/>
        <w:bCs/>
      </w:rPr>
    </w:lvl>
    <w:lvl w:ilvl="1">
      <w:start w:val="3"/>
      <w:numFmt w:val="decimal"/>
      <w:lvlText w:val="%2."/>
      <w:lvlJc w:val="left"/>
      <w:pPr>
        <w:ind w:left="360" w:hanging="360"/>
      </w:pPr>
      <w:rPr>
        <w:rFonts w:hint="default"/>
        <w:b w:val="0"/>
        <w:bCs w:val="0"/>
      </w:rPr>
    </w:lvl>
    <w:lvl w:ilvl="2">
      <w:start w:val="1"/>
      <w:numFmt w:val="decimal"/>
      <w:lvlText w:val="3.%3."/>
      <w:lvlJc w:val="left"/>
      <w:pPr>
        <w:ind w:left="720" w:hanging="720"/>
      </w:pPr>
      <w:rPr>
        <w:rFonts w:hint="default"/>
        <w:b w:val="0"/>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080" w:hanging="108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440" w:hanging="1440"/>
      </w:pPr>
      <w:rPr>
        <w:rFonts w:hint="default"/>
        <w:b/>
        <w:bCs/>
      </w:rPr>
    </w:lvl>
  </w:abstractNum>
  <w:abstractNum w:abstractNumId="162">
    <w:nsid w:val="386131A9"/>
    <w:multiLevelType w:val="hybridMultilevel"/>
    <w:tmpl w:val="F3A822D4"/>
    <w:lvl w:ilvl="0" w:tplc="E8B28E78">
      <w:start w:val="1"/>
      <w:numFmt w:val="upperLetter"/>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3">
    <w:nsid w:val="39C907A2"/>
    <w:multiLevelType w:val="multilevel"/>
    <w:tmpl w:val="55B69F46"/>
    <w:name w:val="WW8Num2322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357"/>
        </w:tabs>
        <w:ind w:left="357" w:hanging="357"/>
      </w:pPr>
      <w:rPr>
        <w:rFonts w:ascii="Arial Narrow" w:hAnsi="Arial Narrow" w:cs="Arial Narrow" w:hint="default"/>
        <w:b/>
        <w:bCs/>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4">
    <w:nsid w:val="3A593097"/>
    <w:multiLevelType w:val="multilevel"/>
    <w:tmpl w:val="55B69F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357"/>
        </w:tabs>
        <w:ind w:left="357" w:hanging="357"/>
      </w:pPr>
      <w:rPr>
        <w:rFonts w:ascii="Arial Narrow" w:hAnsi="Arial Narrow" w:cs="Arial Narrow" w:hint="default"/>
        <w:b/>
        <w:bCs/>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65">
    <w:nsid w:val="3B1438AD"/>
    <w:multiLevelType w:val="hybridMultilevel"/>
    <w:tmpl w:val="1DAEDBE0"/>
    <w:name w:val="WW8Num3332432222222222"/>
    <w:lvl w:ilvl="0" w:tplc="371469D0">
      <w:start w:val="1"/>
      <w:numFmt w:val="decimal"/>
      <w:lvlText w:val="%1."/>
      <w:lvlJc w:val="left"/>
      <w:pPr>
        <w:tabs>
          <w:tab w:val="num" w:pos="357"/>
        </w:tabs>
        <w:ind w:left="357" w:hanging="357"/>
      </w:pPr>
      <w:rPr>
        <w:rFonts w:hint="default"/>
        <w:b w:val="0"/>
        <w:bCs w:val="0"/>
        <w:color w:val="auto"/>
      </w:rPr>
    </w:lvl>
    <w:lvl w:ilvl="1" w:tplc="E0A6C0D0">
      <w:start w:val="1"/>
      <w:numFmt w:val="lowerLetter"/>
      <w:lvlText w:val="%2."/>
      <w:lvlJc w:val="left"/>
      <w:pPr>
        <w:tabs>
          <w:tab w:val="num" w:pos="1440"/>
        </w:tabs>
        <w:ind w:left="1440" w:hanging="360"/>
      </w:pPr>
    </w:lvl>
    <w:lvl w:ilvl="2" w:tplc="A22845B6">
      <w:start w:val="1"/>
      <w:numFmt w:val="lowerRoman"/>
      <w:lvlText w:val="%3."/>
      <w:lvlJc w:val="right"/>
      <w:pPr>
        <w:tabs>
          <w:tab w:val="num" w:pos="2160"/>
        </w:tabs>
        <w:ind w:left="2160" w:hanging="180"/>
      </w:pPr>
    </w:lvl>
    <w:lvl w:ilvl="3" w:tplc="AE1E2310">
      <w:start w:val="1"/>
      <w:numFmt w:val="decimal"/>
      <w:lvlText w:val="%4."/>
      <w:lvlJc w:val="left"/>
      <w:pPr>
        <w:tabs>
          <w:tab w:val="num" w:pos="2880"/>
        </w:tabs>
        <w:ind w:left="2880" w:hanging="360"/>
      </w:pPr>
    </w:lvl>
    <w:lvl w:ilvl="4" w:tplc="7450A36C">
      <w:start w:val="1"/>
      <w:numFmt w:val="lowerLetter"/>
      <w:lvlText w:val="%5."/>
      <w:lvlJc w:val="left"/>
      <w:pPr>
        <w:tabs>
          <w:tab w:val="num" w:pos="3600"/>
        </w:tabs>
        <w:ind w:left="3600" w:hanging="360"/>
      </w:pPr>
    </w:lvl>
    <w:lvl w:ilvl="5" w:tplc="FD8EE23C">
      <w:start w:val="1"/>
      <w:numFmt w:val="lowerRoman"/>
      <w:lvlText w:val="%6."/>
      <w:lvlJc w:val="right"/>
      <w:pPr>
        <w:tabs>
          <w:tab w:val="num" w:pos="4320"/>
        </w:tabs>
        <w:ind w:left="4320" w:hanging="180"/>
      </w:pPr>
    </w:lvl>
    <w:lvl w:ilvl="6" w:tplc="B17673CE">
      <w:start w:val="1"/>
      <w:numFmt w:val="decimal"/>
      <w:lvlText w:val="%7."/>
      <w:lvlJc w:val="left"/>
      <w:pPr>
        <w:tabs>
          <w:tab w:val="num" w:pos="5040"/>
        </w:tabs>
        <w:ind w:left="5040" w:hanging="360"/>
      </w:pPr>
    </w:lvl>
    <w:lvl w:ilvl="7" w:tplc="05F61A8C">
      <w:start w:val="1"/>
      <w:numFmt w:val="lowerLetter"/>
      <w:lvlText w:val="%8."/>
      <w:lvlJc w:val="left"/>
      <w:pPr>
        <w:tabs>
          <w:tab w:val="num" w:pos="5760"/>
        </w:tabs>
        <w:ind w:left="5760" w:hanging="360"/>
      </w:pPr>
    </w:lvl>
    <w:lvl w:ilvl="8" w:tplc="E76CC21C">
      <w:start w:val="1"/>
      <w:numFmt w:val="lowerRoman"/>
      <w:lvlText w:val="%9."/>
      <w:lvlJc w:val="right"/>
      <w:pPr>
        <w:tabs>
          <w:tab w:val="num" w:pos="6480"/>
        </w:tabs>
        <w:ind w:left="6480" w:hanging="180"/>
      </w:pPr>
    </w:lvl>
  </w:abstractNum>
  <w:abstractNum w:abstractNumId="166">
    <w:nsid w:val="3BED2117"/>
    <w:multiLevelType w:val="hybridMultilevel"/>
    <w:tmpl w:val="2CDAF7D0"/>
    <w:name w:val="WW8Num352222"/>
    <w:lvl w:ilvl="0" w:tplc="E0745CFC">
      <w:start w:val="1"/>
      <w:numFmt w:val="decimal"/>
      <w:lvlText w:val="%1."/>
      <w:lvlJc w:val="left"/>
      <w:pPr>
        <w:tabs>
          <w:tab w:val="num" w:pos="357"/>
        </w:tabs>
        <w:ind w:left="357" w:hanging="357"/>
      </w:pPr>
      <w:rPr>
        <w:rFonts w:hint="default"/>
      </w:rPr>
    </w:lvl>
    <w:lvl w:ilvl="1" w:tplc="CA466CFA">
      <w:start w:val="1"/>
      <w:numFmt w:val="lowerLetter"/>
      <w:lvlText w:val="%2."/>
      <w:lvlJc w:val="left"/>
      <w:pPr>
        <w:tabs>
          <w:tab w:val="num" w:pos="1440"/>
        </w:tabs>
        <w:ind w:left="1440" w:hanging="360"/>
      </w:pPr>
    </w:lvl>
    <w:lvl w:ilvl="2" w:tplc="284A0E46">
      <w:start w:val="1"/>
      <w:numFmt w:val="lowerRoman"/>
      <w:lvlText w:val="%3."/>
      <w:lvlJc w:val="right"/>
      <w:pPr>
        <w:tabs>
          <w:tab w:val="num" w:pos="2160"/>
        </w:tabs>
        <w:ind w:left="2160" w:hanging="180"/>
      </w:pPr>
    </w:lvl>
    <w:lvl w:ilvl="3" w:tplc="F1E20942">
      <w:start w:val="1"/>
      <w:numFmt w:val="decimal"/>
      <w:lvlText w:val="%4."/>
      <w:lvlJc w:val="left"/>
      <w:pPr>
        <w:tabs>
          <w:tab w:val="num" w:pos="2880"/>
        </w:tabs>
        <w:ind w:left="2880" w:hanging="360"/>
      </w:pPr>
    </w:lvl>
    <w:lvl w:ilvl="4" w:tplc="AC44539A">
      <w:start w:val="1"/>
      <w:numFmt w:val="lowerLetter"/>
      <w:lvlText w:val="%5."/>
      <w:lvlJc w:val="left"/>
      <w:pPr>
        <w:tabs>
          <w:tab w:val="num" w:pos="3600"/>
        </w:tabs>
        <w:ind w:left="3600" w:hanging="360"/>
      </w:pPr>
    </w:lvl>
    <w:lvl w:ilvl="5" w:tplc="D04C83D4">
      <w:start w:val="1"/>
      <w:numFmt w:val="lowerRoman"/>
      <w:lvlText w:val="%6."/>
      <w:lvlJc w:val="right"/>
      <w:pPr>
        <w:tabs>
          <w:tab w:val="num" w:pos="4320"/>
        </w:tabs>
        <w:ind w:left="4320" w:hanging="180"/>
      </w:pPr>
    </w:lvl>
    <w:lvl w:ilvl="6" w:tplc="DEE2FF9E">
      <w:start w:val="1"/>
      <w:numFmt w:val="decimal"/>
      <w:lvlText w:val="%7."/>
      <w:lvlJc w:val="left"/>
      <w:pPr>
        <w:tabs>
          <w:tab w:val="num" w:pos="5040"/>
        </w:tabs>
        <w:ind w:left="5040" w:hanging="360"/>
      </w:pPr>
    </w:lvl>
    <w:lvl w:ilvl="7" w:tplc="19E4BF24">
      <w:start w:val="1"/>
      <w:numFmt w:val="lowerLetter"/>
      <w:lvlText w:val="%8."/>
      <w:lvlJc w:val="left"/>
      <w:pPr>
        <w:tabs>
          <w:tab w:val="num" w:pos="5760"/>
        </w:tabs>
        <w:ind w:left="5760" w:hanging="360"/>
      </w:pPr>
    </w:lvl>
    <w:lvl w:ilvl="8" w:tplc="64DEF528">
      <w:start w:val="1"/>
      <w:numFmt w:val="lowerRoman"/>
      <w:lvlText w:val="%9."/>
      <w:lvlJc w:val="right"/>
      <w:pPr>
        <w:tabs>
          <w:tab w:val="num" w:pos="6480"/>
        </w:tabs>
        <w:ind w:left="6480" w:hanging="180"/>
      </w:pPr>
    </w:lvl>
  </w:abstractNum>
  <w:abstractNum w:abstractNumId="167">
    <w:nsid w:val="3EED537C"/>
    <w:multiLevelType w:val="multilevel"/>
    <w:tmpl w:val="E16A585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nsid w:val="409D7E11"/>
    <w:multiLevelType w:val="hybridMultilevel"/>
    <w:tmpl w:val="4FA289E2"/>
    <w:lvl w:ilvl="0" w:tplc="04150001">
      <w:start w:val="1"/>
      <w:numFmt w:val="bullet"/>
      <w:lvlText w:val=""/>
      <w:lvlJc w:val="left"/>
      <w:pPr>
        <w:ind w:left="1480" w:hanging="360"/>
      </w:pPr>
      <w:rPr>
        <w:rFonts w:ascii="Symbol" w:hAnsi="Symbol" w:cs="Symbol" w:hint="default"/>
      </w:rPr>
    </w:lvl>
    <w:lvl w:ilvl="1" w:tplc="04150003">
      <w:start w:val="1"/>
      <w:numFmt w:val="bullet"/>
      <w:lvlText w:val="o"/>
      <w:lvlJc w:val="left"/>
      <w:pPr>
        <w:ind w:left="2200" w:hanging="360"/>
      </w:pPr>
      <w:rPr>
        <w:rFonts w:ascii="Courier New" w:hAnsi="Courier New" w:cs="Courier New" w:hint="default"/>
      </w:rPr>
    </w:lvl>
    <w:lvl w:ilvl="2" w:tplc="04150005">
      <w:start w:val="1"/>
      <w:numFmt w:val="bullet"/>
      <w:lvlText w:val=""/>
      <w:lvlJc w:val="left"/>
      <w:pPr>
        <w:ind w:left="2920" w:hanging="360"/>
      </w:pPr>
      <w:rPr>
        <w:rFonts w:ascii="Wingdings" w:hAnsi="Wingdings" w:cs="Wingdings" w:hint="default"/>
      </w:rPr>
    </w:lvl>
    <w:lvl w:ilvl="3" w:tplc="04150001">
      <w:start w:val="1"/>
      <w:numFmt w:val="bullet"/>
      <w:lvlText w:val=""/>
      <w:lvlJc w:val="left"/>
      <w:pPr>
        <w:ind w:left="3640" w:hanging="360"/>
      </w:pPr>
      <w:rPr>
        <w:rFonts w:ascii="Symbol" w:hAnsi="Symbol" w:cs="Symbol" w:hint="default"/>
      </w:rPr>
    </w:lvl>
    <w:lvl w:ilvl="4" w:tplc="04150003">
      <w:start w:val="1"/>
      <w:numFmt w:val="bullet"/>
      <w:lvlText w:val="o"/>
      <w:lvlJc w:val="left"/>
      <w:pPr>
        <w:ind w:left="4360" w:hanging="360"/>
      </w:pPr>
      <w:rPr>
        <w:rFonts w:ascii="Courier New" w:hAnsi="Courier New" w:cs="Courier New" w:hint="default"/>
      </w:rPr>
    </w:lvl>
    <w:lvl w:ilvl="5" w:tplc="04150005">
      <w:start w:val="1"/>
      <w:numFmt w:val="bullet"/>
      <w:lvlText w:val=""/>
      <w:lvlJc w:val="left"/>
      <w:pPr>
        <w:ind w:left="5080" w:hanging="360"/>
      </w:pPr>
      <w:rPr>
        <w:rFonts w:ascii="Wingdings" w:hAnsi="Wingdings" w:cs="Wingdings" w:hint="default"/>
      </w:rPr>
    </w:lvl>
    <w:lvl w:ilvl="6" w:tplc="04150001">
      <w:start w:val="1"/>
      <w:numFmt w:val="bullet"/>
      <w:lvlText w:val=""/>
      <w:lvlJc w:val="left"/>
      <w:pPr>
        <w:ind w:left="5800" w:hanging="360"/>
      </w:pPr>
      <w:rPr>
        <w:rFonts w:ascii="Symbol" w:hAnsi="Symbol" w:cs="Symbol" w:hint="default"/>
      </w:rPr>
    </w:lvl>
    <w:lvl w:ilvl="7" w:tplc="04150003">
      <w:start w:val="1"/>
      <w:numFmt w:val="bullet"/>
      <w:lvlText w:val="o"/>
      <w:lvlJc w:val="left"/>
      <w:pPr>
        <w:ind w:left="6520" w:hanging="360"/>
      </w:pPr>
      <w:rPr>
        <w:rFonts w:ascii="Courier New" w:hAnsi="Courier New" w:cs="Courier New" w:hint="default"/>
      </w:rPr>
    </w:lvl>
    <w:lvl w:ilvl="8" w:tplc="04150005">
      <w:start w:val="1"/>
      <w:numFmt w:val="bullet"/>
      <w:lvlText w:val=""/>
      <w:lvlJc w:val="left"/>
      <w:pPr>
        <w:ind w:left="7240" w:hanging="360"/>
      </w:pPr>
      <w:rPr>
        <w:rFonts w:ascii="Wingdings" w:hAnsi="Wingdings" w:cs="Wingdings" w:hint="default"/>
      </w:rPr>
    </w:lvl>
  </w:abstractNum>
  <w:abstractNum w:abstractNumId="169">
    <w:nsid w:val="41175FA2"/>
    <w:multiLevelType w:val="multilevel"/>
    <w:tmpl w:val="182E1AB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0">
    <w:nsid w:val="416C0AE6"/>
    <w:multiLevelType w:val="hybridMultilevel"/>
    <w:tmpl w:val="21A89590"/>
    <w:lvl w:ilvl="0" w:tplc="0AA00910">
      <w:start w:val="1"/>
      <w:numFmt w:val="decimal"/>
      <w:lvlText w:val="1.%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1">
    <w:nsid w:val="41AA528F"/>
    <w:multiLevelType w:val="hybridMultilevel"/>
    <w:tmpl w:val="10A630BE"/>
    <w:lvl w:ilvl="0" w:tplc="AF9C7470">
      <w:start w:val="1"/>
      <w:numFmt w:val="decimal"/>
      <w:lvlText w:val="1.3.%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2">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3">
    <w:nsid w:val="438169D1"/>
    <w:multiLevelType w:val="hybridMultilevel"/>
    <w:tmpl w:val="82FA1394"/>
    <w:name w:val="WW8Num152"/>
    <w:lvl w:ilvl="0" w:tplc="A3C8C1FC">
      <w:start w:val="1"/>
      <w:numFmt w:val="decimal"/>
      <w:lvlText w:val="5.%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4">
    <w:nsid w:val="44681F24"/>
    <w:multiLevelType w:val="hybridMultilevel"/>
    <w:tmpl w:val="B37068B4"/>
    <w:lvl w:ilvl="0" w:tplc="56E2B8B4">
      <w:start w:val="1"/>
      <w:numFmt w:val="decimal"/>
      <w:lvlText w:val="5.%1."/>
      <w:lvlJc w:val="left"/>
      <w:pPr>
        <w:ind w:left="129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5">
    <w:nsid w:val="4479121E"/>
    <w:multiLevelType w:val="hybridMultilevel"/>
    <w:tmpl w:val="7BBAF758"/>
    <w:lvl w:ilvl="0" w:tplc="2A0EC0D6">
      <w:start w:val="2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6">
    <w:nsid w:val="44B3522F"/>
    <w:multiLevelType w:val="multilevel"/>
    <w:tmpl w:val="2DFA3E14"/>
    <w:name w:val="WW8Num2322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bullet"/>
      <w:lvlText w:val=""/>
      <w:lvlJc w:val="left"/>
      <w:pPr>
        <w:tabs>
          <w:tab w:val="num" w:pos="720"/>
        </w:tabs>
        <w:ind w:left="720" w:hanging="363"/>
      </w:pPr>
      <w:rPr>
        <w:rFonts w:ascii="Symbol" w:hAnsi="Symbol" w:cs="Symbol"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7">
    <w:nsid w:val="454F2275"/>
    <w:multiLevelType w:val="multilevel"/>
    <w:tmpl w:val="55B69F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357"/>
        </w:tabs>
        <w:ind w:left="357" w:hanging="357"/>
      </w:pPr>
      <w:rPr>
        <w:rFonts w:ascii="Arial Narrow" w:hAnsi="Arial Narrow" w:cs="Arial Narrow" w:hint="default"/>
        <w:b/>
        <w:bCs/>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78">
    <w:nsid w:val="45DE2153"/>
    <w:multiLevelType w:val="hybridMultilevel"/>
    <w:tmpl w:val="9722A0A8"/>
    <w:lvl w:ilvl="0" w:tplc="0C64BF68">
      <w:start w:val="1"/>
      <w:numFmt w:val="decimal"/>
      <w:lvlText w:val="3.11.%1."/>
      <w:lvlJc w:val="left"/>
      <w:pPr>
        <w:ind w:left="360" w:hanging="360"/>
      </w:pPr>
      <w:rPr>
        <w:rFonts w:hint="default"/>
        <w:b w:val="0"/>
        <w:bCs w:val="0"/>
        <w:i w:val="0"/>
        <w:iCs w:val="0"/>
        <w:color w:val="auto"/>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9">
    <w:nsid w:val="474A1F54"/>
    <w:multiLevelType w:val="hybridMultilevel"/>
    <w:tmpl w:val="35B84392"/>
    <w:lvl w:ilvl="0" w:tplc="00000017">
      <w:start w:val="1"/>
      <w:numFmt w:val="bullet"/>
      <w:lvlText w:val=""/>
      <w:lvlJc w:val="left"/>
      <w:pPr>
        <w:ind w:left="360" w:hanging="360"/>
      </w:pPr>
      <w:rPr>
        <w:rFonts w:ascii="Symbol" w:hAnsi="Symbol" w:cs="Symbol"/>
        <w:i w:val="0"/>
        <w:iCs w:val="0"/>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80">
    <w:nsid w:val="4845407A"/>
    <w:multiLevelType w:val="hybridMultilevel"/>
    <w:tmpl w:val="B60EEA32"/>
    <w:lvl w:ilvl="0" w:tplc="A0F202C4">
      <w:start w:val="1"/>
      <w:numFmt w:val="decimal"/>
      <w:lvlText w:val="5.%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1">
    <w:nsid w:val="485530C7"/>
    <w:multiLevelType w:val="multilevel"/>
    <w:tmpl w:val="A0A667D0"/>
    <w:lvl w:ilvl="0">
      <w:start w:val="1"/>
      <w:numFmt w:val="decimal"/>
      <w:lvlText w:val="%1."/>
      <w:lvlJc w:val="left"/>
      <w:pPr>
        <w:ind w:left="720" w:hanging="360"/>
      </w:pPr>
      <w:rPr>
        <w:rFonts w:ascii="Calibri" w:hAnsi="Calibri" w:cs="Calibri" w:hint="default"/>
        <w:b w:val="0"/>
        <w:bCs w:val="0"/>
      </w:rPr>
    </w:lvl>
    <w:lvl w:ilvl="1">
      <w:start w:val="1"/>
      <w:numFmt w:val="decimal"/>
      <w:isLgl/>
      <w:lvlText w:val="%1.%2."/>
      <w:lvlJc w:val="left"/>
      <w:pPr>
        <w:ind w:left="1080" w:hanging="360"/>
      </w:pPr>
      <w:rPr>
        <w:rFonts w:ascii="Calibri" w:hAnsi="Calibri" w:cs="Calibri" w:hint="default"/>
        <w:sz w:val="22"/>
        <w:szCs w:val="22"/>
      </w:rPr>
    </w:lvl>
    <w:lvl w:ilvl="2">
      <w:start w:val="1"/>
      <w:numFmt w:val="decimal"/>
      <w:isLgl/>
      <w:lvlText w:val="%1.%2.%3."/>
      <w:lvlJc w:val="left"/>
      <w:pPr>
        <w:ind w:left="1800" w:hanging="720"/>
      </w:pPr>
      <w:rPr>
        <w:rFonts w:ascii="Times New Roman" w:hAnsi="Times New Roman" w:cs="Times New Roman"/>
      </w:rPr>
    </w:lvl>
    <w:lvl w:ilvl="3">
      <w:start w:val="1"/>
      <w:numFmt w:val="decimal"/>
      <w:isLgl/>
      <w:lvlText w:val="%1.%2.%3.%4."/>
      <w:lvlJc w:val="left"/>
      <w:pPr>
        <w:ind w:left="2160" w:hanging="720"/>
      </w:pPr>
      <w:rPr>
        <w:rFonts w:ascii="Times New Roman" w:hAnsi="Times New Roman" w:cs="Times New Roman"/>
      </w:rPr>
    </w:lvl>
    <w:lvl w:ilvl="4">
      <w:start w:val="1"/>
      <w:numFmt w:val="decimal"/>
      <w:isLgl/>
      <w:lvlText w:val="%1.%2.%3.%4.%5."/>
      <w:lvlJc w:val="left"/>
      <w:pPr>
        <w:ind w:left="2880" w:hanging="1080"/>
      </w:pPr>
      <w:rPr>
        <w:rFonts w:ascii="Times New Roman" w:hAnsi="Times New Roman" w:cs="Times New Roman"/>
      </w:rPr>
    </w:lvl>
    <w:lvl w:ilvl="5">
      <w:start w:val="1"/>
      <w:numFmt w:val="decimal"/>
      <w:isLgl/>
      <w:lvlText w:val="%1.%2.%3.%4.%5.%6."/>
      <w:lvlJc w:val="left"/>
      <w:pPr>
        <w:ind w:left="3240" w:hanging="1080"/>
      </w:pPr>
      <w:rPr>
        <w:rFonts w:ascii="Times New Roman" w:hAnsi="Times New Roman" w:cs="Times New Roman"/>
      </w:rPr>
    </w:lvl>
    <w:lvl w:ilvl="6">
      <w:start w:val="1"/>
      <w:numFmt w:val="decimal"/>
      <w:isLgl/>
      <w:lvlText w:val="%1.%2.%3.%4.%5.%6.%7."/>
      <w:lvlJc w:val="left"/>
      <w:pPr>
        <w:ind w:left="3960" w:hanging="1440"/>
      </w:pPr>
      <w:rPr>
        <w:rFonts w:ascii="Times New Roman" w:hAnsi="Times New Roman" w:cs="Times New Roman"/>
      </w:rPr>
    </w:lvl>
    <w:lvl w:ilvl="7">
      <w:start w:val="1"/>
      <w:numFmt w:val="decimal"/>
      <w:isLgl/>
      <w:lvlText w:val="%1.%2.%3.%4.%5.%6.%7.%8."/>
      <w:lvlJc w:val="left"/>
      <w:pPr>
        <w:ind w:left="4320" w:hanging="1440"/>
      </w:pPr>
      <w:rPr>
        <w:rFonts w:ascii="Times New Roman" w:hAnsi="Times New Roman" w:cs="Times New Roman"/>
      </w:rPr>
    </w:lvl>
    <w:lvl w:ilvl="8">
      <w:start w:val="1"/>
      <w:numFmt w:val="decimal"/>
      <w:isLgl/>
      <w:lvlText w:val="%1.%2.%3.%4.%5.%6.%7.%8.%9."/>
      <w:lvlJc w:val="left"/>
      <w:pPr>
        <w:ind w:left="5040" w:hanging="1800"/>
      </w:pPr>
      <w:rPr>
        <w:rFonts w:ascii="Times New Roman" w:hAnsi="Times New Roman" w:cs="Times New Roman"/>
      </w:rPr>
    </w:lvl>
  </w:abstractNum>
  <w:abstractNum w:abstractNumId="182">
    <w:nsid w:val="4A0F6563"/>
    <w:multiLevelType w:val="multilevel"/>
    <w:tmpl w:val="144E4534"/>
    <w:lvl w:ilvl="0">
      <w:start w:val="1"/>
      <w:numFmt w:val="decimal"/>
      <w:lvlText w:val="%1."/>
      <w:lvlJc w:val="left"/>
      <w:pPr>
        <w:tabs>
          <w:tab w:val="num" w:pos="357"/>
        </w:tabs>
        <w:ind w:left="357" w:hanging="357"/>
      </w:pPr>
      <w:rPr>
        <w:rFonts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3">
    <w:nsid w:val="4A224C73"/>
    <w:multiLevelType w:val="hybridMultilevel"/>
    <w:tmpl w:val="5D283CD0"/>
    <w:lvl w:ilvl="0" w:tplc="E7F42FAE">
      <w:start w:val="3"/>
      <w:numFmt w:val="upperRoman"/>
      <w:lvlText w:val="%1."/>
      <w:lvlJc w:val="right"/>
      <w:pPr>
        <w:ind w:left="1069"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4">
    <w:nsid w:val="4AA3104B"/>
    <w:multiLevelType w:val="hybridMultilevel"/>
    <w:tmpl w:val="82D24BFE"/>
    <w:lvl w:ilvl="0" w:tplc="991C6CF6">
      <w:start w:val="1"/>
      <w:numFmt w:val="decimal"/>
      <w:lvlText w:val="7.%1"/>
      <w:lvlJc w:val="left"/>
      <w:pPr>
        <w:ind w:left="717" w:hanging="360"/>
      </w:pPr>
      <w:rPr>
        <w:rFonts w:hint="default"/>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185">
    <w:nsid w:val="4B5E1E05"/>
    <w:multiLevelType w:val="hybridMultilevel"/>
    <w:tmpl w:val="05503540"/>
    <w:name w:val="WW8Num33324322222222"/>
    <w:lvl w:ilvl="0" w:tplc="28CA1FDA">
      <w:start w:val="1"/>
      <w:numFmt w:val="upperRoman"/>
      <w:lvlText w:val="%1."/>
      <w:lvlJc w:val="left"/>
      <w:pPr>
        <w:tabs>
          <w:tab w:val="num" w:pos="357"/>
        </w:tabs>
        <w:ind w:left="357" w:hanging="357"/>
      </w:pPr>
      <w:rPr>
        <w:rFonts w:hint="default"/>
      </w:rPr>
    </w:lvl>
    <w:lvl w:ilvl="1" w:tplc="7350336C">
      <w:start w:val="1"/>
      <w:numFmt w:val="decimal"/>
      <w:lvlText w:val="%2."/>
      <w:lvlJc w:val="left"/>
      <w:pPr>
        <w:tabs>
          <w:tab w:val="num" w:pos="357"/>
        </w:tabs>
        <w:ind w:left="357" w:hanging="357"/>
      </w:pPr>
      <w:rPr>
        <w:rFonts w:hint="default"/>
      </w:rPr>
    </w:lvl>
    <w:lvl w:ilvl="2" w:tplc="FE3837F6">
      <w:start w:val="1"/>
      <w:numFmt w:val="decimal"/>
      <w:lvlText w:val="%3)"/>
      <w:lvlJc w:val="left"/>
      <w:pPr>
        <w:tabs>
          <w:tab w:val="num" w:pos="720"/>
        </w:tabs>
        <w:ind w:left="720" w:hanging="363"/>
      </w:pPr>
      <w:rPr>
        <w:rFonts w:hint="default"/>
        <w:b w:val="0"/>
        <w:bCs w:val="0"/>
      </w:rPr>
    </w:lvl>
    <w:lvl w:ilvl="3" w:tplc="6BBCADFC">
      <w:start w:val="1"/>
      <w:numFmt w:val="decimal"/>
      <w:lvlText w:val="%4)"/>
      <w:lvlJc w:val="left"/>
      <w:pPr>
        <w:tabs>
          <w:tab w:val="num" w:pos="720"/>
        </w:tabs>
        <w:ind w:left="720" w:hanging="363"/>
      </w:pPr>
      <w:rPr>
        <w:rFonts w:hint="default"/>
        <w:b w:val="0"/>
        <w:bCs w:val="0"/>
      </w:rPr>
    </w:lvl>
    <w:lvl w:ilvl="4" w:tplc="31A02300">
      <w:start w:val="1"/>
      <w:numFmt w:val="lowerLetter"/>
      <w:lvlText w:val="%5)"/>
      <w:lvlJc w:val="left"/>
      <w:pPr>
        <w:tabs>
          <w:tab w:val="num" w:pos="1077"/>
        </w:tabs>
        <w:ind w:left="1077" w:hanging="357"/>
      </w:pPr>
      <w:rPr>
        <w:rFonts w:hint="default"/>
      </w:rPr>
    </w:lvl>
    <w:lvl w:ilvl="5" w:tplc="1A36FBFC">
      <w:start w:val="1"/>
      <w:numFmt w:val="lowerRoman"/>
      <w:lvlText w:val="%6."/>
      <w:lvlJc w:val="right"/>
      <w:pPr>
        <w:tabs>
          <w:tab w:val="num" w:pos="4320"/>
        </w:tabs>
        <w:ind w:left="4320" w:hanging="180"/>
      </w:pPr>
    </w:lvl>
    <w:lvl w:ilvl="6" w:tplc="B7583D20">
      <w:start w:val="1"/>
      <w:numFmt w:val="decimal"/>
      <w:lvlText w:val="%7."/>
      <w:lvlJc w:val="left"/>
      <w:pPr>
        <w:tabs>
          <w:tab w:val="num" w:pos="5040"/>
        </w:tabs>
        <w:ind w:left="5040" w:hanging="360"/>
      </w:pPr>
    </w:lvl>
    <w:lvl w:ilvl="7" w:tplc="50264DB0">
      <w:start w:val="1"/>
      <w:numFmt w:val="lowerLetter"/>
      <w:lvlText w:val="%8."/>
      <w:lvlJc w:val="left"/>
      <w:pPr>
        <w:tabs>
          <w:tab w:val="num" w:pos="5760"/>
        </w:tabs>
        <w:ind w:left="5760" w:hanging="360"/>
      </w:pPr>
    </w:lvl>
    <w:lvl w:ilvl="8" w:tplc="B882C2F8">
      <w:start w:val="1"/>
      <w:numFmt w:val="lowerRoman"/>
      <w:lvlText w:val="%9."/>
      <w:lvlJc w:val="right"/>
      <w:pPr>
        <w:tabs>
          <w:tab w:val="num" w:pos="6480"/>
        </w:tabs>
        <w:ind w:left="6480" w:hanging="180"/>
      </w:pPr>
    </w:lvl>
  </w:abstractNum>
  <w:abstractNum w:abstractNumId="186">
    <w:nsid w:val="4C2B5DC6"/>
    <w:multiLevelType w:val="hybridMultilevel"/>
    <w:tmpl w:val="7592EEF4"/>
    <w:lvl w:ilvl="0" w:tplc="E16C68EC">
      <w:start w:val="3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7">
    <w:nsid w:val="4C506296"/>
    <w:multiLevelType w:val="multilevel"/>
    <w:tmpl w:val="12D25AA4"/>
    <w:name w:val="WW8Num232223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3"/>
      <w:numFmt w:val="decimal"/>
      <w:lvlText w:val="%2."/>
      <w:lvlJc w:val="left"/>
      <w:pPr>
        <w:tabs>
          <w:tab w:val="num" w:pos="363"/>
        </w:tabs>
        <w:ind w:left="363" w:hanging="363"/>
      </w:pPr>
      <w:rPr>
        <w:rFonts w:hint="default"/>
        <w:b w:val="0"/>
        <w:bCs w:val="0"/>
        <w:i w:val="0"/>
        <w:iCs w:val="0"/>
      </w:rPr>
    </w:lvl>
    <w:lvl w:ilvl="2">
      <w:start w:val="1"/>
      <w:numFmt w:val="bullet"/>
      <w:lvlText w:val=""/>
      <w:lvlJc w:val="left"/>
      <w:pPr>
        <w:tabs>
          <w:tab w:val="num" w:pos="720"/>
        </w:tabs>
        <w:ind w:left="720" w:hanging="363"/>
      </w:pPr>
      <w:rPr>
        <w:rFonts w:ascii="Symbol" w:hAnsi="Symbol" w:cs="Symbol"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8">
    <w:nsid w:val="4CFD4CE7"/>
    <w:multiLevelType w:val="hybridMultilevel"/>
    <w:tmpl w:val="EAB482C6"/>
    <w:lvl w:ilvl="0" w:tplc="B26C62E0">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9">
    <w:nsid w:val="4D08727A"/>
    <w:multiLevelType w:val="hybridMultilevel"/>
    <w:tmpl w:val="F440D3F6"/>
    <w:lvl w:ilvl="0" w:tplc="00000017">
      <w:start w:val="1"/>
      <w:numFmt w:val="bullet"/>
      <w:lvlText w:val=""/>
      <w:lvlJc w:val="left"/>
      <w:pPr>
        <w:ind w:left="360" w:hanging="360"/>
      </w:pPr>
      <w:rPr>
        <w:rFonts w:ascii="Symbol" w:hAnsi="Symbol" w:cs="Symbol"/>
        <w:i w:val="0"/>
        <w:iCs w:val="0"/>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cs="Wingdings" w:hint="default"/>
      </w:rPr>
    </w:lvl>
    <w:lvl w:ilvl="3" w:tplc="04150001">
      <w:start w:val="1"/>
      <w:numFmt w:val="bullet"/>
      <w:lvlText w:val=""/>
      <w:lvlJc w:val="left"/>
      <w:pPr>
        <w:ind w:left="2520" w:hanging="360"/>
      </w:pPr>
      <w:rPr>
        <w:rFonts w:ascii="Symbol" w:hAnsi="Symbol" w:cs="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cs="Wingdings" w:hint="default"/>
      </w:rPr>
    </w:lvl>
    <w:lvl w:ilvl="6" w:tplc="04150001">
      <w:start w:val="1"/>
      <w:numFmt w:val="bullet"/>
      <w:lvlText w:val=""/>
      <w:lvlJc w:val="left"/>
      <w:pPr>
        <w:ind w:left="4680" w:hanging="360"/>
      </w:pPr>
      <w:rPr>
        <w:rFonts w:ascii="Symbol" w:hAnsi="Symbol" w:cs="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cs="Wingdings" w:hint="default"/>
      </w:rPr>
    </w:lvl>
  </w:abstractNum>
  <w:abstractNum w:abstractNumId="190">
    <w:nsid w:val="4D21287A"/>
    <w:multiLevelType w:val="multilevel"/>
    <w:tmpl w:val="236403D0"/>
    <w:lvl w:ilvl="0">
      <w:start w:val="1"/>
      <w:numFmt w:val="decimal"/>
      <w:lvlText w:val="%1."/>
      <w:lvlJc w:val="left"/>
      <w:pPr>
        <w:ind w:left="720" w:hanging="360"/>
      </w:pPr>
      <w:rPr>
        <w:rFonts w:hint="default"/>
        <w:b w:val="0"/>
        <w:bCs w:val="0"/>
        <w:sz w:val="22"/>
        <w:szCs w:val="22"/>
      </w:rPr>
    </w:lvl>
    <w:lvl w:ilvl="1">
      <w:start w:val="1"/>
      <w:numFmt w:val="decimal"/>
      <w:lvlText w:val="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1">
    <w:nsid w:val="4F024ADB"/>
    <w:multiLevelType w:val="hybridMultilevel"/>
    <w:tmpl w:val="60C6FC9E"/>
    <w:lvl w:ilvl="0" w:tplc="04150001">
      <w:start w:val="1"/>
      <w:numFmt w:val="bullet"/>
      <w:lvlText w:val=""/>
      <w:lvlJc w:val="left"/>
      <w:pPr>
        <w:ind w:left="1069" w:hanging="360"/>
      </w:pPr>
      <w:rPr>
        <w:rFonts w:ascii="Symbol" w:hAnsi="Symbol" w:cs="Symbol" w:hint="default"/>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cs="Wingdings" w:hint="default"/>
      </w:rPr>
    </w:lvl>
    <w:lvl w:ilvl="3" w:tplc="04150001">
      <w:start w:val="1"/>
      <w:numFmt w:val="bullet"/>
      <w:lvlText w:val=""/>
      <w:lvlJc w:val="left"/>
      <w:pPr>
        <w:ind w:left="3229" w:hanging="360"/>
      </w:pPr>
      <w:rPr>
        <w:rFonts w:ascii="Symbol" w:hAnsi="Symbol" w:cs="Symbol" w:hint="default"/>
      </w:rPr>
    </w:lvl>
    <w:lvl w:ilvl="4" w:tplc="04150003">
      <w:start w:val="1"/>
      <w:numFmt w:val="bullet"/>
      <w:lvlText w:val="o"/>
      <w:lvlJc w:val="left"/>
      <w:pPr>
        <w:ind w:left="3949" w:hanging="360"/>
      </w:pPr>
      <w:rPr>
        <w:rFonts w:ascii="Courier New" w:hAnsi="Courier New" w:cs="Courier New" w:hint="default"/>
      </w:rPr>
    </w:lvl>
    <w:lvl w:ilvl="5" w:tplc="04150005">
      <w:start w:val="1"/>
      <w:numFmt w:val="bullet"/>
      <w:lvlText w:val=""/>
      <w:lvlJc w:val="left"/>
      <w:pPr>
        <w:ind w:left="4669" w:hanging="360"/>
      </w:pPr>
      <w:rPr>
        <w:rFonts w:ascii="Wingdings" w:hAnsi="Wingdings" w:cs="Wingdings" w:hint="default"/>
      </w:rPr>
    </w:lvl>
    <w:lvl w:ilvl="6" w:tplc="04150001">
      <w:start w:val="1"/>
      <w:numFmt w:val="bullet"/>
      <w:lvlText w:val=""/>
      <w:lvlJc w:val="left"/>
      <w:pPr>
        <w:ind w:left="5389" w:hanging="360"/>
      </w:pPr>
      <w:rPr>
        <w:rFonts w:ascii="Symbol" w:hAnsi="Symbol" w:cs="Symbol" w:hint="default"/>
      </w:rPr>
    </w:lvl>
    <w:lvl w:ilvl="7" w:tplc="04150003">
      <w:start w:val="1"/>
      <w:numFmt w:val="bullet"/>
      <w:lvlText w:val="o"/>
      <w:lvlJc w:val="left"/>
      <w:pPr>
        <w:ind w:left="6109" w:hanging="360"/>
      </w:pPr>
      <w:rPr>
        <w:rFonts w:ascii="Courier New" w:hAnsi="Courier New" w:cs="Courier New" w:hint="default"/>
      </w:rPr>
    </w:lvl>
    <w:lvl w:ilvl="8" w:tplc="04150005">
      <w:start w:val="1"/>
      <w:numFmt w:val="bullet"/>
      <w:lvlText w:val=""/>
      <w:lvlJc w:val="left"/>
      <w:pPr>
        <w:ind w:left="6829" w:hanging="360"/>
      </w:pPr>
      <w:rPr>
        <w:rFonts w:ascii="Wingdings" w:hAnsi="Wingdings" w:cs="Wingdings" w:hint="default"/>
      </w:rPr>
    </w:lvl>
  </w:abstractNum>
  <w:abstractNum w:abstractNumId="192">
    <w:nsid w:val="4FAF2FDB"/>
    <w:multiLevelType w:val="hybridMultilevel"/>
    <w:tmpl w:val="24262C56"/>
    <w:name w:val="WW8Num132"/>
    <w:lvl w:ilvl="0" w:tplc="56427540">
      <w:start w:val="2"/>
      <w:numFmt w:val="decimal"/>
      <w:lvlText w:val="4.1.%1."/>
      <w:lvlJc w:val="left"/>
      <w:pPr>
        <w:ind w:left="1069" w:hanging="360"/>
      </w:pPr>
      <w:rPr>
        <w:rFonts w:hint="default"/>
        <w:b w:val="0"/>
        <w:bCs w:val="0"/>
        <w:i w:val="0"/>
        <w:iCs w:val="0"/>
        <w:color w:val="auto"/>
        <w:sz w:val="22"/>
        <w:szCs w:val="22"/>
      </w:r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193">
    <w:nsid w:val="50DF4505"/>
    <w:multiLevelType w:val="hybridMultilevel"/>
    <w:tmpl w:val="2A72CCB6"/>
    <w:lvl w:ilvl="0" w:tplc="991C6CF6">
      <w:start w:val="1"/>
      <w:numFmt w:val="decimal"/>
      <w:lvlText w:val="7.%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4">
    <w:nsid w:val="51057B17"/>
    <w:multiLevelType w:val="multilevel"/>
    <w:tmpl w:val="7E1442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357"/>
        </w:tabs>
        <w:ind w:left="357" w:hanging="357"/>
      </w:pPr>
      <w:rPr>
        <w:rFonts w:ascii="Calibri" w:hAnsi="Calibri" w:cs="Calibri" w:hint="default"/>
        <w:b/>
        <w:bCs/>
        <w:sz w:val="22"/>
        <w:szCs w:val="22"/>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95">
    <w:nsid w:val="530E1193"/>
    <w:multiLevelType w:val="multilevel"/>
    <w:tmpl w:val="F56828A6"/>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6">
    <w:nsid w:val="53E7151A"/>
    <w:multiLevelType w:val="singleLevel"/>
    <w:tmpl w:val="997E153E"/>
    <w:name w:val="WW8Num23222322223"/>
    <w:lvl w:ilvl="0">
      <w:start w:val="1"/>
      <w:numFmt w:val="decimal"/>
      <w:lvlText w:val="%1."/>
      <w:lvlJc w:val="left"/>
      <w:pPr>
        <w:ind w:left="360" w:hanging="360"/>
      </w:pPr>
      <w:rPr>
        <w:rFonts w:hint="default"/>
      </w:rPr>
    </w:lvl>
  </w:abstractNum>
  <w:abstractNum w:abstractNumId="197">
    <w:nsid w:val="544B7D2F"/>
    <w:multiLevelType w:val="hybridMultilevel"/>
    <w:tmpl w:val="9CC6D028"/>
    <w:name w:val="WW8Num33323"/>
    <w:lvl w:ilvl="0" w:tplc="0186C366">
      <w:start w:val="1"/>
      <w:numFmt w:val="decimal"/>
      <w:lvlText w:val="%1."/>
      <w:lvlJc w:val="left"/>
      <w:pPr>
        <w:tabs>
          <w:tab w:val="num" w:pos="357"/>
        </w:tabs>
        <w:ind w:left="357" w:hanging="357"/>
      </w:pPr>
      <w:rPr>
        <w:rFonts w:hint="default"/>
      </w:rPr>
    </w:lvl>
    <w:lvl w:ilvl="1" w:tplc="D6CA9F2E">
      <w:start w:val="1"/>
      <w:numFmt w:val="lowerLetter"/>
      <w:lvlText w:val="%2."/>
      <w:lvlJc w:val="left"/>
      <w:pPr>
        <w:tabs>
          <w:tab w:val="num" w:pos="1440"/>
        </w:tabs>
        <w:ind w:left="1440" w:hanging="360"/>
      </w:pPr>
    </w:lvl>
    <w:lvl w:ilvl="2" w:tplc="4F8282FE">
      <w:start w:val="1"/>
      <w:numFmt w:val="lowerRoman"/>
      <w:lvlText w:val="%3."/>
      <w:lvlJc w:val="right"/>
      <w:pPr>
        <w:tabs>
          <w:tab w:val="num" w:pos="2160"/>
        </w:tabs>
        <w:ind w:left="2160" w:hanging="180"/>
      </w:pPr>
    </w:lvl>
    <w:lvl w:ilvl="3" w:tplc="CE1814AA">
      <w:start w:val="1"/>
      <w:numFmt w:val="decimal"/>
      <w:lvlText w:val="%4."/>
      <w:lvlJc w:val="left"/>
      <w:pPr>
        <w:tabs>
          <w:tab w:val="num" w:pos="2880"/>
        </w:tabs>
        <w:ind w:left="2880" w:hanging="360"/>
      </w:pPr>
    </w:lvl>
    <w:lvl w:ilvl="4" w:tplc="FF02B6AA">
      <w:start w:val="1"/>
      <w:numFmt w:val="lowerLetter"/>
      <w:lvlText w:val="%5."/>
      <w:lvlJc w:val="left"/>
      <w:pPr>
        <w:tabs>
          <w:tab w:val="num" w:pos="3600"/>
        </w:tabs>
        <w:ind w:left="3600" w:hanging="360"/>
      </w:pPr>
    </w:lvl>
    <w:lvl w:ilvl="5" w:tplc="36246C38">
      <w:start w:val="1"/>
      <w:numFmt w:val="lowerRoman"/>
      <w:lvlText w:val="%6."/>
      <w:lvlJc w:val="right"/>
      <w:pPr>
        <w:tabs>
          <w:tab w:val="num" w:pos="4320"/>
        </w:tabs>
        <w:ind w:left="4320" w:hanging="180"/>
      </w:pPr>
    </w:lvl>
    <w:lvl w:ilvl="6" w:tplc="40402E5C">
      <w:start w:val="1"/>
      <w:numFmt w:val="decimal"/>
      <w:lvlText w:val="%7."/>
      <w:lvlJc w:val="left"/>
      <w:pPr>
        <w:tabs>
          <w:tab w:val="num" w:pos="5040"/>
        </w:tabs>
        <w:ind w:left="5040" w:hanging="360"/>
      </w:pPr>
    </w:lvl>
    <w:lvl w:ilvl="7" w:tplc="FF9A5F70">
      <w:start w:val="1"/>
      <w:numFmt w:val="lowerLetter"/>
      <w:lvlText w:val="%8."/>
      <w:lvlJc w:val="left"/>
      <w:pPr>
        <w:tabs>
          <w:tab w:val="num" w:pos="5760"/>
        </w:tabs>
        <w:ind w:left="5760" w:hanging="360"/>
      </w:pPr>
    </w:lvl>
    <w:lvl w:ilvl="8" w:tplc="DA28C4C4">
      <w:start w:val="1"/>
      <w:numFmt w:val="lowerRoman"/>
      <w:lvlText w:val="%9."/>
      <w:lvlJc w:val="right"/>
      <w:pPr>
        <w:tabs>
          <w:tab w:val="num" w:pos="6480"/>
        </w:tabs>
        <w:ind w:left="6480" w:hanging="180"/>
      </w:pPr>
    </w:lvl>
  </w:abstractNum>
  <w:abstractNum w:abstractNumId="198">
    <w:nsid w:val="547F5528"/>
    <w:multiLevelType w:val="hybridMultilevel"/>
    <w:tmpl w:val="5E904EB0"/>
    <w:lvl w:ilvl="0" w:tplc="0804DADC">
      <w:start w:val="1"/>
      <w:numFmt w:val="lowerLetter"/>
      <w:lvlText w:val="%1."/>
      <w:lvlJc w:val="left"/>
      <w:pPr>
        <w:tabs>
          <w:tab w:val="num" w:pos="720"/>
        </w:tabs>
        <w:ind w:left="720" w:hanging="360"/>
      </w:pPr>
      <w:rPr>
        <w:rFonts w:ascii="Calibri" w:eastAsia="Times New Roman" w:hAnsi="Calibri"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9">
    <w:nsid w:val="548958AF"/>
    <w:multiLevelType w:val="hybridMultilevel"/>
    <w:tmpl w:val="CEC297B4"/>
    <w:name w:val="WW8Num13"/>
    <w:lvl w:ilvl="0" w:tplc="36B4E820">
      <w:start w:val="4"/>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00">
    <w:nsid w:val="55015469"/>
    <w:multiLevelType w:val="hybridMultilevel"/>
    <w:tmpl w:val="16BEE8F4"/>
    <w:lvl w:ilvl="0" w:tplc="5468A454">
      <w:start w:val="3"/>
      <w:numFmt w:val="decimal"/>
      <w:lvlText w:val="%1."/>
      <w:lvlJc w:val="left"/>
      <w:pPr>
        <w:tabs>
          <w:tab w:val="num" w:pos="360"/>
        </w:tabs>
        <w:ind w:left="360" w:hanging="360"/>
      </w:pPr>
      <w:rPr>
        <w:rFonts w:hint="default"/>
      </w:rPr>
    </w:lvl>
    <w:lvl w:ilvl="1" w:tplc="7DBC2EA0">
      <w:start w:val="3"/>
      <w:numFmt w:val="decimal"/>
      <w:lvlText w:val="4.%2."/>
      <w:lvlJc w:val="left"/>
      <w:pPr>
        <w:ind w:left="192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nsid w:val="550603E9"/>
    <w:multiLevelType w:val="hybridMultilevel"/>
    <w:tmpl w:val="65EEB468"/>
    <w:name w:val="WW8Num333242"/>
    <w:lvl w:ilvl="0" w:tplc="7F9E6990">
      <w:start w:val="1"/>
      <w:numFmt w:val="lowerLetter"/>
      <w:lvlText w:val="%1)"/>
      <w:lvlJc w:val="left"/>
      <w:pPr>
        <w:tabs>
          <w:tab w:val="num" w:pos="1077"/>
        </w:tabs>
        <w:ind w:left="1077" w:hanging="357"/>
      </w:pPr>
      <w:rPr>
        <w:rFonts w:ascii="Arial Narrow" w:eastAsia="Times New Roman" w:hAnsi="Arial Narrow" w:hint="default"/>
      </w:rPr>
    </w:lvl>
    <w:lvl w:ilvl="1" w:tplc="19FE978C">
      <w:start w:val="1"/>
      <w:numFmt w:val="lowerLetter"/>
      <w:lvlText w:val="%2."/>
      <w:lvlJc w:val="left"/>
      <w:pPr>
        <w:tabs>
          <w:tab w:val="num" w:pos="1440"/>
        </w:tabs>
        <w:ind w:left="1440" w:hanging="360"/>
      </w:pPr>
    </w:lvl>
    <w:lvl w:ilvl="2" w:tplc="5596D214">
      <w:start w:val="1"/>
      <w:numFmt w:val="lowerRoman"/>
      <w:lvlText w:val="%3."/>
      <w:lvlJc w:val="right"/>
      <w:pPr>
        <w:tabs>
          <w:tab w:val="num" w:pos="2160"/>
        </w:tabs>
        <w:ind w:left="2160" w:hanging="180"/>
      </w:pPr>
    </w:lvl>
    <w:lvl w:ilvl="3" w:tplc="F2FEC1DA">
      <w:start w:val="1"/>
      <w:numFmt w:val="decimal"/>
      <w:lvlText w:val="%4."/>
      <w:lvlJc w:val="left"/>
      <w:pPr>
        <w:tabs>
          <w:tab w:val="num" w:pos="2880"/>
        </w:tabs>
        <w:ind w:left="2880" w:hanging="360"/>
      </w:pPr>
    </w:lvl>
    <w:lvl w:ilvl="4" w:tplc="702E2DF6">
      <w:start w:val="1"/>
      <w:numFmt w:val="lowerLetter"/>
      <w:lvlText w:val="%5."/>
      <w:lvlJc w:val="left"/>
      <w:pPr>
        <w:tabs>
          <w:tab w:val="num" w:pos="3600"/>
        </w:tabs>
        <w:ind w:left="3600" w:hanging="360"/>
      </w:pPr>
    </w:lvl>
    <w:lvl w:ilvl="5" w:tplc="BCEAF87E">
      <w:start w:val="1"/>
      <w:numFmt w:val="lowerRoman"/>
      <w:lvlText w:val="%6."/>
      <w:lvlJc w:val="right"/>
      <w:pPr>
        <w:tabs>
          <w:tab w:val="num" w:pos="4320"/>
        </w:tabs>
        <w:ind w:left="4320" w:hanging="180"/>
      </w:pPr>
    </w:lvl>
    <w:lvl w:ilvl="6" w:tplc="7D3CC3BE">
      <w:start w:val="1"/>
      <w:numFmt w:val="decimal"/>
      <w:lvlText w:val="%7."/>
      <w:lvlJc w:val="left"/>
      <w:pPr>
        <w:tabs>
          <w:tab w:val="num" w:pos="5040"/>
        </w:tabs>
        <w:ind w:left="5040" w:hanging="360"/>
      </w:pPr>
    </w:lvl>
    <w:lvl w:ilvl="7" w:tplc="CDC0B646">
      <w:start w:val="1"/>
      <w:numFmt w:val="lowerLetter"/>
      <w:lvlText w:val="%8."/>
      <w:lvlJc w:val="left"/>
      <w:pPr>
        <w:tabs>
          <w:tab w:val="num" w:pos="5760"/>
        </w:tabs>
        <w:ind w:left="5760" w:hanging="360"/>
      </w:pPr>
    </w:lvl>
    <w:lvl w:ilvl="8" w:tplc="3868757E">
      <w:start w:val="1"/>
      <w:numFmt w:val="lowerRoman"/>
      <w:lvlText w:val="%9."/>
      <w:lvlJc w:val="right"/>
      <w:pPr>
        <w:tabs>
          <w:tab w:val="num" w:pos="6480"/>
        </w:tabs>
        <w:ind w:left="6480" w:hanging="180"/>
      </w:pPr>
    </w:lvl>
  </w:abstractNum>
  <w:abstractNum w:abstractNumId="202">
    <w:nsid w:val="552E053C"/>
    <w:multiLevelType w:val="multilevel"/>
    <w:tmpl w:val="326A7A36"/>
    <w:lvl w:ilvl="0">
      <w:start w:val="5"/>
      <w:numFmt w:val="decimal"/>
      <w:lvlText w:val="%1"/>
      <w:lvlJc w:val="left"/>
      <w:pPr>
        <w:ind w:left="360" w:hanging="360"/>
      </w:pPr>
      <w:rPr>
        <w:rFonts w:hint="default"/>
      </w:rPr>
    </w:lvl>
    <w:lvl w:ilvl="1">
      <w:start w:val="1"/>
      <w:numFmt w:val="decimal"/>
      <w:lvlText w:val="6.%2."/>
      <w:lvlJc w:val="left"/>
      <w:pPr>
        <w:ind w:left="360" w:hanging="360"/>
      </w:pPr>
      <w:rPr>
        <w:rFonts w:ascii="Calibri" w:eastAsia="Times New Roman" w:hAnsi="Calibri"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3">
    <w:nsid w:val="55BA0811"/>
    <w:multiLevelType w:val="hybridMultilevel"/>
    <w:tmpl w:val="66429164"/>
    <w:lvl w:ilvl="0" w:tplc="6784A478">
      <w:start w:val="1"/>
      <w:numFmt w:val="bullet"/>
      <w:lvlText w:val="-"/>
      <w:lvlJc w:val="left"/>
      <w:pPr>
        <w:ind w:left="720" w:hanging="360"/>
      </w:pPr>
      <w:rPr>
        <w:rFonts w:ascii="Arial Narrow" w:hAnsi="Arial Narrow" w:cs="Arial Narrow"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4">
    <w:nsid w:val="5754685F"/>
    <w:multiLevelType w:val="multilevel"/>
    <w:tmpl w:val="7C9CD168"/>
    <w:lvl w:ilvl="0">
      <w:start w:val="3"/>
      <w:numFmt w:val="decimal"/>
      <w:lvlText w:val="%1"/>
      <w:lvlJc w:val="left"/>
      <w:pPr>
        <w:ind w:left="360" w:hanging="360"/>
      </w:pPr>
      <w:rPr>
        <w:rFonts w:hint="default"/>
        <w:i w:val="0"/>
        <w:iCs w:val="0"/>
      </w:rPr>
    </w:lvl>
    <w:lvl w:ilvl="1">
      <w:start w:val="1"/>
      <w:numFmt w:val="decimal"/>
      <w:lvlText w:val="%2."/>
      <w:lvlJc w:val="left"/>
      <w:pPr>
        <w:ind w:left="1353" w:hanging="360"/>
      </w:pPr>
      <w:rPr>
        <w:rFonts w:ascii="Calibri" w:eastAsia="Times New Roman" w:hAnsi="Calibri"/>
        <w:i w:val="0"/>
        <w:iCs w:val="0"/>
      </w:rPr>
    </w:lvl>
    <w:lvl w:ilvl="2">
      <w:start w:val="1"/>
      <w:numFmt w:val="decimal"/>
      <w:lvlText w:val="3.%3."/>
      <w:lvlJc w:val="left"/>
      <w:pPr>
        <w:ind w:left="720" w:hanging="720"/>
      </w:pPr>
      <w:rPr>
        <w:rFonts w:hint="default"/>
        <w:i w:val="0"/>
        <w:iCs w:val="0"/>
      </w:rPr>
    </w:lvl>
    <w:lvl w:ilvl="3">
      <w:start w:val="1"/>
      <w:numFmt w:val="decimal"/>
      <w:lvlText w:val="%1.%2.%3.%4"/>
      <w:lvlJc w:val="left"/>
      <w:pPr>
        <w:ind w:left="720" w:hanging="720"/>
      </w:pPr>
      <w:rPr>
        <w:rFonts w:hint="default"/>
        <w:i w:val="0"/>
        <w:iCs w:val="0"/>
      </w:rPr>
    </w:lvl>
    <w:lvl w:ilvl="4">
      <w:start w:val="1"/>
      <w:numFmt w:val="decimal"/>
      <w:lvlText w:val="%1.%2.%3.%4.%5"/>
      <w:lvlJc w:val="left"/>
      <w:pPr>
        <w:ind w:left="1080" w:hanging="1080"/>
      </w:pPr>
      <w:rPr>
        <w:rFonts w:hint="default"/>
        <w:i w:val="0"/>
        <w:iCs w:val="0"/>
      </w:rPr>
    </w:lvl>
    <w:lvl w:ilvl="5">
      <w:start w:val="1"/>
      <w:numFmt w:val="decimal"/>
      <w:lvlText w:val="%1.%2.%3.%4.%5.%6"/>
      <w:lvlJc w:val="left"/>
      <w:pPr>
        <w:ind w:left="1080" w:hanging="1080"/>
      </w:pPr>
      <w:rPr>
        <w:rFonts w:hint="default"/>
        <w:i w:val="0"/>
        <w:iCs w:val="0"/>
      </w:rPr>
    </w:lvl>
    <w:lvl w:ilvl="6">
      <w:start w:val="1"/>
      <w:numFmt w:val="decimal"/>
      <w:lvlText w:val="%1.%2.%3.%4.%5.%6.%7"/>
      <w:lvlJc w:val="left"/>
      <w:pPr>
        <w:ind w:left="1440" w:hanging="1440"/>
      </w:pPr>
      <w:rPr>
        <w:rFonts w:hint="default"/>
        <w:i w:val="0"/>
        <w:iCs w:val="0"/>
      </w:rPr>
    </w:lvl>
    <w:lvl w:ilvl="7">
      <w:start w:val="1"/>
      <w:numFmt w:val="decimal"/>
      <w:lvlText w:val="%1.%2.%3.%4.%5.%6.%7.%8"/>
      <w:lvlJc w:val="left"/>
      <w:pPr>
        <w:ind w:left="1440" w:hanging="1440"/>
      </w:pPr>
      <w:rPr>
        <w:rFonts w:hint="default"/>
        <w:i w:val="0"/>
        <w:iCs w:val="0"/>
      </w:rPr>
    </w:lvl>
    <w:lvl w:ilvl="8">
      <w:start w:val="1"/>
      <w:numFmt w:val="decimal"/>
      <w:lvlText w:val="%1.%2.%3.%4.%5.%6.%7.%8.%9"/>
      <w:lvlJc w:val="left"/>
      <w:pPr>
        <w:ind w:left="1440" w:hanging="1440"/>
      </w:pPr>
      <w:rPr>
        <w:rFonts w:hint="default"/>
        <w:i w:val="0"/>
        <w:iCs w:val="0"/>
      </w:rPr>
    </w:lvl>
  </w:abstractNum>
  <w:abstractNum w:abstractNumId="205">
    <w:nsid w:val="579C3D9A"/>
    <w:multiLevelType w:val="hybridMultilevel"/>
    <w:tmpl w:val="EA045F90"/>
    <w:name w:val="WW8Num1322"/>
    <w:lvl w:ilvl="0" w:tplc="A3C8C1FC">
      <w:start w:val="1"/>
      <w:numFmt w:val="decimal"/>
      <w:lvlText w:val="5.%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6">
    <w:nsid w:val="58394844"/>
    <w:multiLevelType w:val="hybridMultilevel"/>
    <w:tmpl w:val="70304FF0"/>
    <w:name w:val="WW8Num462"/>
    <w:lvl w:ilvl="0" w:tplc="F42261DC">
      <w:start w:val="1"/>
      <w:numFmt w:val="lowerLetter"/>
      <w:lvlText w:val="%1."/>
      <w:lvlJc w:val="left"/>
      <w:pPr>
        <w:tabs>
          <w:tab w:val="num" w:pos="720"/>
        </w:tabs>
        <w:ind w:left="720" w:hanging="360"/>
      </w:pPr>
      <w:rPr>
        <w:rFonts w:ascii="Calibri" w:eastAsia="Times New Roman" w:hAnsi="Calibri"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7">
    <w:nsid w:val="586D2113"/>
    <w:multiLevelType w:val="hybridMultilevel"/>
    <w:tmpl w:val="8416BF24"/>
    <w:name w:val="WW8Num333243222"/>
    <w:lvl w:ilvl="0" w:tplc="ADF061BE">
      <w:start w:val="1"/>
      <w:numFmt w:val="decimal"/>
      <w:lvlText w:val="%1."/>
      <w:lvlJc w:val="left"/>
      <w:pPr>
        <w:tabs>
          <w:tab w:val="num" w:pos="720"/>
        </w:tabs>
        <w:ind w:left="720" w:hanging="360"/>
      </w:pPr>
      <w:rPr>
        <w:rFonts w:hint="default"/>
      </w:rPr>
    </w:lvl>
    <w:lvl w:ilvl="1" w:tplc="3104E46C">
      <w:start w:val="1"/>
      <w:numFmt w:val="lowerLetter"/>
      <w:lvlText w:val="%2."/>
      <w:lvlJc w:val="left"/>
      <w:pPr>
        <w:tabs>
          <w:tab w:val="num" w:pos="1440"/>
        </w:tabs>
        <w:ind w:left="1440" w:hanging="360"/>
      </w:pPr>
    </w:lvl>
    <w:lvl w:ilvl="2" w:tplc="B966218E">
      <w:start w:val="1"/>
      <w:numFmt w:val="decimal"/>
      <w:lvlText w:val="%3)"/>
      <w:lvlJc w:val="left"/>
      <w:pPr>
        <w:tabs>
          <w:tab w:val="num" w:pos="2340"/>
        </w:tabs>
        <w:ind w:left="2340" w:hanging="360"/>
      </w:pPr>
      <w:rPr>
        <w:rFonts w:hint="default"/>
      </w:rPr>
    </w:lvl>
    <w:lvl w:ilvl="3" w:tplc="BEB852E4">
      <w:start w:val="1"/>
      <w:numFmt w:val="decimal"/>
      <w:lvlText w:val="%4."/>
      <w:lvlJc w:val="left"/>
      <w:pPr>
        <w:tabs>
          <w:tab w:val="num" w:pos="2880"/>
        </w:tabs>
        <w:ind w:left="2880" w:hanging="360"/>
      </w:pPr>
    </w:lvl>
    <w:lvl w:ilvl="4" w:tplc="7BAAA8A2">
      <w:start w:val="1"/>
      <w:numFmt w:val="lowerLetter"/>
      <w:lvlText w:val="%5)"/>
      <w:lvlJc w:val="left"/>
      <w:pPr>
        <w:tabs>
          <w:tab w:val="num" w:pos="3600"/>
        </w:tabs>
        <w:ind w:left="3600" w:hanging="360"/>
      </w:pPr>
      <w:rPr>
        <w:rFonts w:hint="default"/>
      </w:rPr>
    </w:lvl>
    <w:lvl w:ilvl="5" w:tplc="02F83D0C">
      <w:start w:val="1"/>
      <w:numFmt w:val="lowerRoman"/>
      <w:lvlText w:val="%6."/>
      <w:lvlJc w:val="right"/>
      <w:pPr>
        <w:tabs>
          <w:tab w:val="num" w:pos="4320"/>
        </w:tabs>
        <w:ind w:left="4320" w:hanging="180"/>
      </w:pPr>
    </w:lvl>
    <w:lvl w:ilvl="6" w:tplc="4A181160">
      <w:start w:val="1"/>
      <w:numFmt w:val="decimal"/>
      <w:lvlText w:val="%7."/>
      <w:lvlJc w:val="left"/>
      <w:pPr>
        <w:tabs>
          <w:tab w:val="num" w:pos="5040"/>
        </w:tabs>
        <w:ind w:left="5040" w:hanging="360"/>
      </w:pPr>
    </w:lvl>
    <w:lvl w:ilvl="7" w:tplc="EB08291A">
      <w:start w:val="1"/>
      <w:numFmt w:val="lowerLetter"/>
      <w:lvlText w:val="%8."/>
      <w:lvlJc w:val="left"/>
      <w:pPr>
        <w:tabs>
          <w:tab w:val="num" w:pos="5760"/>
        </w:tabs>
        <w:ind w:left="5760" w:hanging="360"/>
      </w:pPr>
    </w:lvl>
    <w:lvl w:ilvl="8" w:tplc="24A2B306">
      <w:start w:val="1"/>
      <w:numFmt w:val="lowerRoman"/>
      <w:lvlText w:val="%9."/>
      <w:lvlJc w:val="right"/>
      <w:pPr>
        <w:tabs>
          <w:tab w:val="num" w:pos="6480"/>
        </w:tabs>
        <w:ind w:left="6480" w:hanging="180"/>
      </w:pPr>
    </w:lvl>
  </w:abstractNum>
  <w:abstractNum w:abstractNumId="208">
    <w:nsid w:val="58C42242"/>
    <w:multiLevelType w:val="hybridMultilevel"/>
    <w:tmpl w:val="678A952E"/>
    <w:lvl w:ilvl="0" w:tplc="01346198">
      <w:start w:val="1"/>
      <w:numFmt w:val="decimal"/>
      <w:lvlText w:val="3.%1"/>
      <w:lvlJc w:val="left"/>
      <w:pPr>
        <w:ind w:left="1440" w:hanging="360"/>
      </w:pPr>
      <w:rPr>
        <w:rFonts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09">
    <w:nsid w:val="595A2A8F"/>
    <w:multiLevelType w:val="multilevel"/>
    <w:tmpl w:val="12D25AA4"/>
    <w:name w:val="WW8Num232223"/>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3"/>
      <w:numFmt w:val="decimal"/>
      <w:lvlText w:val="%2."/>
      <w:lvlJc w:val="left"/>
      <w:pPr>
        <w:tabs>
          <w:tab w:val="num" w:pos="363"/>
        </w:tabs>
        <w:ind w:left="363" w:hanging="363"/>
      </w:pPr>
      <w:rPr>
        <w:rFonts w:hint="default"/>
        <w:b w:val="0"/>
        <w:bCs w:val="0"/>
        <w:i w:val="0"/>
        <w:iCs w:val="0"/>
      </w:rPr>
    </w:lvl>
    <w:lvl w:ilvl="2">
      <w:start w:val="1"/>
      <w:numFmt w:val="bullet"/>
      <w:lvlText w:val=""/>
      <w:lvlJc w:val="left"/>
      <w:pPr>
        <w:tabs>
          <w:tab w:val="num" w:pos="720"/>
        </w:tabs>
        <w:ind w:left="720" w:hanging="363"/>
      </w:pPr>
      <w:rPr>
        <w:rFonts w:ascii="Symbol" w:hAnsi="Symbol" w:cs="Symbol"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0">
    <w:nsid w:val="5AF071A3"/>
    <w:multiLevelType w:val="hybridMultilevel"/>
    <w:tmpl w:val="5142A37A"/>
    <w:name w:val="WW8Num33322222"/>
    <w:lvl w:ilvl="0" w:tplc="00000003">
      <w:start w:val="1"/>
      <w:numFmt w:val="decimal"/>
      <w:lvlText w:val="%1."/>
      <w:lvlJc w:val="left"/>
      <w:pPr>
        <w:tabs>
          <w:tab w:val="num" w:pos="357"/>
        </w:tabs>
        <w:ind w:left="357" w:hanging="357"/>
      </w:pPr>
      <w:rPr>
        <w:rFonts w:hint="default"/>
        <w:sz w:val="20"/>
        <w:szCs w:val="20"/>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211">
    <w:nsid w:val="5B941084"/>
    <w:multiLevelType w:val="hybridMultilevel"/>
    <w:tmpl w:val="17D0FA58"/>
    <w:lvl w:ilvl="0" w:tplc="55646620">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2">
    <w:nsid w:val="5D820AC8"/>
    <w:multiLevelType w:val="hybridMultilevel"/>
    <w:tmpl w:val="D026D316"/>
    <w:lvl w:ilvl="0" w:tplc="91D4EA8E">
      <w:start w:val="3"/>
      <w:numFmt w:val="decimal"/>
      <w:lvlText w:val="5.%1"/>
      <w:lvlJc w:val="left"/>
      <w:pPr>
        <w:ind w:left="360" w:hanging="360"/>
      </w:pPr>
      <w:rPr>
        <w:rFonts w:hint="default"/>
      </w:rPr>
    </w:lvl>
    <w:lvl w:ilvl="1" w:tplc="04150019">
      <w:start w:val="1"/>
      <w:numFmt w:val="lowerLetter"/>
      <w:lvlText w:val="%2."/>
      <w:lvlJc w:val="left"/>
      <w:pPr>
        <w:ind w:left="723" w:hanging="360"/>
      </w:pPr>
    </w:lvl>
    <w:lvl w:ilvl="2" w:tplc="0415001B">
      <w:start w:val="1"/>
      <w:numFmt w:val="lowerRoman"/>
      <w:lvlText w:val="%3."/>
      <w:lvlJc w:val="right"/>
      <w:pPr>
        <w:ind w:left="1443" w:hanging="180"/>
      </w:pPr>
    </w:lvl>
    <w:lvl w:ilvl="3" w:tplc="0415000F">
      <w:start w:val="1"/>
      <w:numFmt w:val="decimal"/>
      <w:lvlText w:val="%4."/>
      <w:lvlJc w:val="left"/>
      <w:pPr>
        <w:ind w:left="2163" w:hanging="360"/>
      </w:pPr>
    </w:lvl>
    <w:lvl w:ilvl="4" w:tplc="04150019">
      <w:start w:val="1"/>
      <w:numFmt w:val="lowerLetter"/>
      <w:lvlText w:val="%5."/>
      <w:lvlJc w:val="left"/>
      <w:pPr>
        <w:ind w:left="2883" w:hanging="360"/>
      </w:pPr>
    </w:lvl>
    <w:lvl w:ilvl="5" w:tplc="0415001B">
      <w:start w:val="1"/>
      <w:numFmt w:val="lowerRoman"/>
      <w:lvlText w:val="%6."/>
      <w:lvlJc w:val="right"/>
      <w:pPr>
        <w:ind w:left="3603" w:hanging="180"/>
      </w:pPr>
    </w:lvl>
    <w:lvl w:ilvl="6" w:tplc="0415000F">
      <w:start w:val="1"/>
      <w:numFmt w:val="decimal"/>
      <w:lvlText w:val="%7."/>
      <w:lvlJc w:val="left"/>
      <w:pPr>
        <w:ind w:left="4323" w:hanging="360"/>
      </w:pPr>
    </w:lvl>
    <w:lvl w:ilvl="7" w:tplc="04150019">
      <w:start w:val="1"/>
      <w:numFmt w:val="lowerLetter"/>
      <w:lvlText w:val="%8."/>
      <w:lvlJc w:val="left"/>
      <w:pPr>
        <w:ind w:left="5043" w:hanging="360"/>
      </w:pPr>
    </w:lvl>
    <w:lvl w:ilvl="8" w:tplc="0415001B">
      <w:start w:val="1"/>
      <w:numFmt w:val="lowerRoman"/>
      <w:lvlText w:val="%9."/>
      <w:lvlJc w:val="right"/>
      <w:pPr>
        <w:ind w:left="5763" w:hanging="180"/>
      </w:pPr>
    </w:lvl>
  </w:abstractNum>
  <w:abstractNum w:abstractNumId="213">
    <w:nsid w:val="5DD32D37"/>
    <w:multiLevelType w:val="hybridMultilevel"/>
    <w:tmpl w:val="B8E0FB5E"/>
    <w:lvl w:ilvl="0" w:tplc="04150019">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530"/>
        </w:tabs>
        <w:ind w:left="1530" w:hanging="360"/>
      </w:pPr>
    </w:lvl>
    <w:lvl w:ilvl="2" w:tplc="0415001B">
      <w:start w:val="1"/>
      <w:numFmt w:val="lowerRoman"/>
      <w:lvlText w:val="%3."/>
      <w:lvlJc w:val="right"/>
      <w:pPr>
        <w:tabs>
          <w:tab w:val="num" w:pos="2250"/>
        </w:tabs>
        <w:ind w:left="2250" w:hanging="180"/>
      </w:pPr>
    </w:lvl>
    <w:lvl w:ilvl="3" w:tplc="0415000F">
      <w:start w:val="1"/>
      <w:numFmt w:val="decimal"/>
      <w:lvlText w:val="%4."/>
      <w:lvlJc w:val="left"/>
      <w:pPr>
        <w:tabs>
          <w:tab w:val="num" w:pos="2970"/>
        </w:tabs>
        <w:ind w:left="2970" w:hanging="360"/>
      </w:pPr>
    </w:lvl>
    <w:lvl w:ilvl="4" w:tplc="04150019">
      <w:start w:val="1"/>
      <w:numFmt w:val="lowerLetter"/>
      <w:lvlText w:val="%5."/>
      <w:lvlJc w:val="left"/>
      <w:pPr>
        <w:tabs>
          <w:tab w:val="num" w:pos="3690"/>
        </w:tabs>
        <w:ind w:left="3690" w:hanging="360"/>
      </w:pPr>
    </w:lvl>
    <w:lvl w:ilvl="5" w:tplc="0415001B">
      <w:start w:val="1"/>
      <w:numFmt w:val="lowerRoman"/>
      <w:lvlText w:val="%6."/>
      <w:lvlJc w:val="right"/>
      <w:pPr>
        <w:tabs>
          <w:tab w:val="num" w:pos="4410"/>
        </w:tabs>
        <w:ind w:left="4410" w:hanging="180"/>
      </w:pPr>
    </w:lvl>
    <w:lvl w:ilvl="6" w:tplc="0415000F">
      <w:start w:val="1"/>
      <w:numFmt w:val="decimal"/>
      <w:lvlText w:val="%7."/>
      <w:lvlJc w:val="left"/>
      <w:pPr>
        <w:tabs>
          <w:tab w:val="num" w:pos="5130"/>
        </w:tabs>
        <w:ind w:left="5130" w:hanging="360"/>
      </w:pPr>
    </w:lvl>
    <w:lvl w:ilvl="7" w:tplc="04150019">
      <w:start w:val="1"/>
      <w:numFmt w:val="lowerLetter"/>
      <w:lvlText w:val="%8."/>
      <w:lvlJc w:val="left"/>
      <w:pPr>
        <w:tabs>
          <w:tab w:val="num" w:pos="5850"/>
        </w:tabs>
        <w:ind w:left="5850" w:hanging="360"/>
      </w:pPr>
    </w:lvl>
    <w:lvl w:ilvl="8" w:tplc="0415001B">
      <w:start w:val="1"/>
      <w:numFmt w:val="lowerRoman"/>
      <w:lvlText w:val="%9."/>
      <w:lvlJc w:val="right"/>
      <w:pPr>
        <w:tabs>
          <w:tab w:val="num" w:pos="6570"/>
        </w:tabs>
        <w:ind w:left="6570" w:hanging="180"/>
      </w:pPr>
    </w:lvl>
  </w:abstractNum>
  <w:abstractNum w:abstractNumId="214">
    <w:nsid w:val="5E7627B8"/>
    <w:multiLevelType w:val="multilevel"/>
    <w:tmpl w:val="A1885268"/>
    <w:name w:val="WW8Num1522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5">
    <w:nsid w:val="5F73099C"/>
    <w:multiLevelType w:val="hybridMultilevel"/>
    <w:tmpl w:val="8E94555C"/>
    <w:name w:val="WW8Num3332432222"/>
    <w:lvl w:ilvl="0" w:tplc="B93A8F42">
      <w:start w:val="1"/>
      <w:numFmt w:val="upperRoman"/>
      <w:lvlText w:val="%1."/>
      <w:lvlJc w:val="left"/>
      <w:pPr>
        <w:tabs>
          <w:tab w:val="num" w:pos="2700"/>
        </w:tabs>
        <w:ind w:left="2700" w:hanging="720"/>
      </w:pPr>
      <w:rPr>
        <w:rFonts w:hint="default"/>
      </w:rPr>
    </w:lvl>
    <w:lvl w:ilvl="1" w:tplc="7C02D072">
      <w:start w:val="1"/>
      <w:numFmt w:val="lowerLetter"/>
      <w:lvlText w:val="%2."/>
      <w:lvlJc w:val="left"/>
      <w:pPr>
        <w:tabs>
          <w:tab w:val="num" w:pos="1440"/>
        </w:tabs>
        <w:ind w:left="1440" w:hanging="360"/>
      </w:pPr>
    </w:lvl>
    <w:lvl w:ilvl="2" w:tplc="39D061FE">
      <w:start w:val="1"/>
      <w:numFmt w:val="lowerRoman"/>
      <w:lvlText w:val="%3."/>
      <w:lvlJc w:val="right"/>
      <w:pPr>
        <w:tabs>
          <w:tab w:val="num" w:pos="2160"/>
        </w:tabs>
        <w:ind w:left="2160" w:hanging="180"/>
      </w:pPr>
    </w:lvl>
    <w:lvl w:ilvl="3" w:tplc="A26EC502">
      <w:start w:val="1"/>
      <w:numFmt w:val="decimal"/>
      <w:lvlText w:val="%4."/>
      <w:lvlJc w:val="left"/>
      <w:pPr>
        <w:tabs>
          <w:tab w:val="num" w:pos="2880"/>
        </w:tabs>
        <w:ind w:left="2880" w:hanging="360"/>
      </w:pPr>
    </w:lvl>
    <w:lvl w:ilvl="4" w:tplc="86EED132">
      <w:start w:val="1"/>
      <w:numFmt w:val="lowerLetter"/>
      <w:lvlText w:val="%5."/>
      <w:lvlJc w:val="left"/>
      <w:pPr>
        <w:tabs>
          <w:tab w:val="num" w:pos="3600"/>
        </w:tabs>
        <w:ind w:left="3600" w:hanging="360"/>
      </w:pPr>
    </w:lvl>
    <w:lvl w:ilvl="5" w:tplc="296C9036">
      <w:start w:val="1"/>
      <w:numFmt w:val="lowerRoman"/>
      <w:lvlText w:val="%6."/>
      <w:lvlJc w:val="right"/>
      <w:pPr>
        <w:tabs>
          <w:tab w:val="num" w:pos="4320"/>
        </w:tabs>
        <w:ind w:left="4320" w:hanging="180"/>
      </w:pPr>
    </w:lvl>
    <w:lvl w:ilvl="6" w:tplc="E258C47E">
      <w:start w:val="1"/>
      <w:numFmt w:val="decimal"/>
      <w:lvlText w:val="%7."/>
      <w:lvlJc w:val="left"/>
      <w:pPr>
        <w:tabs>
          <w:tab w:val="num" w:pos="5040"/>
        </w:tabs>
        <w:ind w:left="5040" w:hanging="360"/>
      </w:pPr>
    </w:lvl>
    <w:lvl w:ilvl="7" w:tplc="A6744104">
      <w:start w:val="1"/>
      <w:numFmt w:val="lowerLetter"/>
      <w:lvlText w:val="%8."/>
      <w:lvlJc w:val="left"/>
      <w:pPr>
        <w:tabs>
          <w:tab w:val="num" w:pos="5760"/>
        </w:tabs>
        <w:ind w:left="5760" w:hanging="360"/>
      </w:pPr>
    </w:lvl>
    <w:lvl w:ilvl="8" w:tplc="89CA9FA6">
      <w:start w:val="1"/>
      <w:numFmt w:val="lowerRoman"/>
      <w:lvlText w:val="%9."/>
      <w:lvlJc w:val="right"/>
      <w:pPr>
        <w:tabs>
          <w:tab w:val="num" w:pos="6480"/>
        </w:tabs>
        <w:ind w:left="6480" w:hanging="180"/>
      </w:pPr>
    </w:lvl>
  </w:abstractNum>
  <w:abstractNum w:abstractNumId="216">
    <w:nsid w:val="5FA92AFF"/>
    <w:multiLevelType w:val="hybridMultilevel"/>
    <w:tmpl w:val="7B921ED4"/>
    <w:name w:val="WW8Num23222322223"/>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7">
    <w:nsid w:val="5FC30A19"/>
    <w:multiLevelType w:val="hybridMultilevel"/>
    <w:tmpl w:val="1D06DE2C"/>
    <w:lvl w:ilvl="0" w:tplc="08A8618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8">
    <w:nsid w:val="600B46AF"/>
    <w:multiLevelType w:val="hybridMultilevel"/>
    <w:tmpl w:val="CA20AE68"/>
    <w:lvl w:ilvl="0" w:tplc="04150019">
      <w:start w:val="1"/>
      <w:numFmt w:val="lowerLetter"/>
      <w:lvlText w:val="%1."/>
      <w:lvlJc w:val="left"/>
      <w:pPr>
        <w:tabs>
          <w:tab w:val="num" w:pos="1440"/>
        </w:tabs>
        <w:ind w:left="1440" w:hanging="360"/>
      </w:pPr>
      <w:rPr>
        <w:rFonts w:hint="default"/>
      </w:rPr>
    </w:lvl>
    <w:lvl w:ilvl="1" w:tplc="04150019">
      <w:start w:val="1"/>
      <w:numFmt w:val="lowerLetter"/>
      <w:lvlText w:val="%2."/>
      <w:lvlJc w:val="left"/>
      <w:pPr>
        <w:tabs>
          <w:tab w:val="num" w:pos="1530"/>
        </w:tabs>
        <w:ind w:left="1530" w:hanging="360"/>
      </w:pPr>
    </w:lvl>
    <w:lvl w:ilvl="2" w:tplc="0415001B">
      <w:start w:val="1"/>
      <w:numFmt w:val="lowerRoman"/>
      <w:lvlText w:val="%3."/>
      <w:lvlJc w:val="right"/>
      <w:pPr>
        <w:tabs>
          <w:tab w:val="num" w:pos="2250"/>
        </w:tabs>
        <w:ind w:left="2250" w:hanging="180"/>
      </w:pPr>
    </w:lvl>
    <w:lvl w:ilvl="3" w:tplc="0415000F">
      <w:start w:val="1"/>
      <w:numFmt w:val="decimal"/>
      <w:lvlText w:val="%4."/>
      <w:lvlJc w:val="left"/>
      <w:pPr>
        <w:tabs>
          <w:tab w:val="num" w:pos="2970"/>
        </w:tabs>
        <w:ind w:left="2970" w:hanging="360"/>
      </w:pPr>
    </w:lvl>
    <w:lvl w:ilvl="4" w:tplc="04150019">
      <w:start w:val="1"/>
      <w:numFmt w:val="lowerLetter"/>
      <w:lvlText w:val="%5."/>
      <w:lvlJc w:val="left"/>
      <w:pPr>
        <w:tabs>
          <w:tab w:val="num" w:pos="3690"/>
        </w:tabs>
        <w:ind w:left="3690" w:hanging="360"/>
      </w:pPr>
    </w:lvl>
    <w:lvl w:ilvl="5" w:tplc="0415001B">
      <w:start w:val="1"/>
      <w:numFmt w:val="lowerRoman"/>
      <w:lvlText w:val="%6."/>
      <w:lvlJc w:val="right"/>
      <w:pPr>
        <w:tabs>
          <w:tab w:val="num" w:pos="4410"/>
        </w:tabs>
        <w:ind w:left="4410" w:hanging="180"/>
      </w:pPr>
    </w:lvl>
    <w:lvl w:ilvl="6" w:tplc="0415000F">
      <w:start w:val="1"/>
      <w:numFmt w:val="decimal"/>
      <w:lvlText w:val="%7."/>
      <w:lvlJc w:val="left"/>
      <w:pPr>
        <w:tabs>
          <w:tab w:val="num" w:pos="5130"/>
        </w:tabs>
        <w:ind w:left="5130" w:hanging="360"/>
      </w:pPr>
    </w:lvl>
    <w:lvl w:ilvl="7" w:tplc="04150019">
      <w:start w:val="1"/>
      <w:numFmt w:val="lowerLetter"/>
      <w:lvlText w:val="%8."/>
      <w:lvlJc w:val="left"/>
      <w:pPr>
        <w:tabs>
          <w:tab w:val="num" w:pos="5850"/>
        </w:tabs>
        <w:ind w:left="5850" w:hanging="360"/>
      </w:pPr>
    </w:lvl>
    <w:lvl w:ilvl="8" w:tplc="0415001B">
      <w:start w:val="1"/>
      <w:numFmt w:val="lowerRoman"/>
      <w:lvlText w:val="%9."/>
      <w:lvlJc w:val="right"/>
      <w:pPr>
        <w:tabs>
          <w:tab w:val="num" w:pos="6570"/>
        </w:tabs>
        <w:ind w:left="6570" w:hanging="180"/>
      </w:pPr>
    </w:lvl>
  </w:abstractNum>
  <w:abstractNum w:abstractNumId="219">
    <w:nsid w:val="617931EF"/>
    <w:multiLevelType w:val="hybridMultilevel"/>
    <w:tmpl w:val="DEC49DC4"/>
    <w:lvl w:ilvl="0" w:tplc="CA1AE79C">
      <w:start w:val="2"/>
      <w:numFmt w:val="decimal"/>
      <w:lvlText w:val="4.%1"/>
      <w:lvlJc w:val="left"/>
      <w:pPr>
        <w:ind w:left="360" w:hanging="360"/>
      </w:pPr>
      <w:rPr>
        <w:rFonts w:hint="default"/>
      </w:rPr>
    </w:lvl>
    <w:lvl w:ilvl="1" w:tplc="04150019">
      <w:start w:val="1"/>
      <w:numFmt w:val="lowerLetter"/>
      <w:lvlText w:val="%2."/>
      <w:lvlJc w:val="left"/>
      <w:pPr>
        <w:ind w:left="720" w:hanging="360"/>
      </w:pPr>
    </w:lvl>
    <w:lvl w:ilvl="2" w:tplc="0415001B">
      <w:start w:val="1"/>
      <w:numFmt w:val="lowerRoman"/>
      <w:lvlText w:val="%3."/>
      <w:lvlJc w:val="right"/>
      <w:pPr>
        <w:ind w:left="1440" w:hanging="180"/>
      </w:pPr>
    </w:lvl>
    <w:lvl w:ilvl="3" w:tplc="0415000F">
      <w:start w:val="1"/>
      <w:numFmt w:val="decimal"/>
      <w:lvlText w:val="%4."/>
      <w:lvlJc w:val="left"/>
      <w:pPr>
        <w:ind w:left="2160" w:hanging="360"/>
      </w:pPr>
    </w:lvl>
    <w:lvl w:ilvl="4" w:tplc="04150019">
      <w:start w:val="1"/>
      <w:numFmt w:val="lowerLetter"/>
      <w:lvlText w:val="%5."/>
      <w:lvlJc w:val="left"/>
      <w:pPr>
        <w:ind w:left="2880" w:hanging="360"/>
      </w:pPr>
    </w:lvl>
    <w:lvl w:ilvl="5" w:tplc="0415001B">
      <w:start w:val="1"/>
      <w:numFmt w:val="lowerRoman"/>
      <w:lvlText w:val="%6."/>
      <w:lvlJc w:val="right"/>
      <w:pPr>
        <w:ind w:left="3600" w:hanging="180"/>
      </w:pPr>
    </w:lvl>
    <w:lvl w:ilvl="6" w:tplc="0415000F">
      <w:start w:val="1"/>
      <w:numFmt w:val="decimal"/>
      <w:lvlText w:val="%7."/>
      <w:lvlJc w:val="left"/>
      <w:pPr>
        <w:ind w:left="4320" w:hanging="360"/>
      </w:pPr>
    </w:lvl>
    <w:lvl w:ilvl="7" w:tplc="04150019">
      <w:start w:val="1"/>
      <w:numFmt w:val="lowerLetter"/>
      <w:lvlText w:val="%8."/>
      <w:lvlJc w:val="left"/>
      <w:pPr>
        <w:ind w:left="5040" w:hanging="360"/>
      </w:pPr>
    </w:lvl>
    <w:lvl w:ilvl="8" w:tplc="0415001B">
      <w:start w:val="1"/>
      <w:numFmt w:val="lowerRoman"/>
      <w:lvlText w:val="%9."/>
      <w:lvlJc w:val="right"/>
      <w:pPr>
        <w:ind w:left="5760" w:hanging="180"/>
      </w:pPr>
    </w:lvl>
  </w:abstractNum>
  <w:abstractNum w:abstractNumId="220">
    <w:nsid w:val="61CD4BAA"/>
    <w:multiLevelType w:val="hybridMultilevel"/>
    <w:tmpl w:val="EACADFC4"/>
    <w:lvl w:ilvl="0" w:tplc="2084BB98">
      <w:start w:val="1"/>
      <w:numFmt w:val="bullet"/>
      <w:lvlText w:val=""/>
      <w:lvlJc w:val="left"/>
      <w:pPr>
        <w:tabs>
          <w:tab w:val="num" w:pos="1077"/>
        </w:tabs>
        <w:ind w:left="1077" w:hanging="357"/>
      </w:pPr>
      <w:rPr>
        <w:rFonts w:ascii="Symbol" w:hAnsi="Symbol" w:cs="Symbol" w:hint="default"/>
      </w:rPr>
    </w:lvl>
    <w:lvl w:ilvl="1" w:tplc="2FF4EB3C">
      <w:start w:val="1"/>
      <w:numFmt w:val="lowerLetter"/>
      <w:lvlText w:val="%2."/>
      <w:lvlJc w:val="left"/>
      <w:pPr>
        <w:tabs>
          <w:tab w:val="num" w:pos="1440"/>
        </w:tabs>
        <w:ind w:left="1440" w:hanging="360"/>
      </w:pPr>
    </w:lvl>
    <w:lvl w:ilvl="2" w:tplc="081C6AF0">
      <w:start w:val="1"/>
      <w:numFmt w:val="lowerRoman"/>
      <w:lvlText w:val="%3."/>
      <w:lvlJc w:val="right"/>
      <w:pPr>
        <w:tabs>
          <w:tab w:val="num" w:pos="2160"/>
        </w:tabs>
        <w:ind w:left="2160" w:hanging="180"/>
      </w:pPr>
    </w:lvl>
    <w:lvl w:ilvl="3" w:tplc="F4C0246E">
      <w:start w:val="1"/>
      <w:numFmt w:val="decimal"/>
      <w:lvlText w:val="%4."/>
      <w:lvlJc w:val="left"/>
      <w:pPr>
        <w:tabs>
          <w:tab w:val="num" w:pos="2880"/>
        </w:tabs>
        <w:ind w:left="2880" w:hanging="360"/>
      </w:pPr>
    </w:lvl>
    <w:lvl w:ilvl="4" w:tplc="0D7ED9C0">
      <w:start w:val="1"/>
      <w:numFmt w:val="lowerLetter"/>
      <w:lvlText w:val="%5."/>
      <w:lvlJc w:val="left"/>
      <w:pPr>
        <w:tabs>
          <w:tab w:val="num" w:pos="3600"/>
        </w:tabs>
        <w:ind w:left="3600" w:hanging="360"/>
      </w:pPr>
    </w:lvl>
    <w:lvl w:ilvl="5" w:tplc="3B547DBC">
      <w:start w:val="1"/>
      <w:numFmt w:val="lowerRoman"/>
      <w:lvlText w:val="%6."/>
      <w:lvlJc w:val="right"/>
      <w:pPr>
        <w:tabs>
          <w:tab w:val="num" w:pos="4320"/>
        </w:tabs>
        <w:ind w:left="4320" w:hanging="180"/>
      </w:pPr>
    </w:lvl>
    <w:lvl w:ilvl="6" w:tplc="1AD83E5E">
      <w:start w:val="1"/>
      <w:numFmt w:val="decimal"/>
      <w:lvlText w:val="%7."/>
      <w:lvlJc w:val="left"/>
      <w:pPr>
        <w:tabs>
          <w:tab w:val="num" w:pos="5040"/>
        </w:tabs>
        <w:ind w:left="5040" w:hanging="360"/>
      </w:pPr>
    </w:lvl>
    <w:lvl w:ilvl="7" w:tplc="EC0AF5FE">
      <w:start w:val="1"/>
      <w:numFmt w:val="lowerLetter"/>
      <w:lvlText w:val="%8."/>
      <w:lvlJc w:val="left"/>
      <w:pPr>
        <w:tabs>
          <w:tab w:val="num" w:pos="5760"/>
        </w:tabs>
        <w:ind w:left="5760" w:hanging="360"/>
      </w:pPr>
    </w:lvl>
    <w:lvl w:ilvl="8" w:tplc="BA9A33FC">
      <w:start w:val="1"/>
      <w:numFmt w:val="lowerRoman"/>
      <w:lvlText w:val="%9."/>
      <w:lvlJc w:val="right"/>
      <w:pPr>
        <w:tabs>
          <w:tab w:val="num" w:pos="6480"/>
        </w:tabs>
        <w:ind w:left="6480" w:hanging="180"/>
      </w:pPr>
    </w:lvl>
  </w:abstractNum>
  <w:abstractNum w:abstractNumId="221">
    <w:nsid w:val="63394989"/>
    <w:multiLevelType w:val="multilevel"/>
    <w:tmpl w:val="1BE8DA46"/>
    <w:lvl w:ilvl="0">
      <w:start w:val="6"/>
      <w:numFmt w:val="decimal"/>
      <w:lvlText w:val="%1."/>
      <w:lvlJc w:val="left"/>
      <w:pPr>
        <w:ind w:left="360" w:hanging="360"/>
      </w:pPr>
      <w:rPr>
        <w:rFonts w:hint="default"/>
      </w:rPr>
    </w:lvl>
    <w:lvl w:ilvl="1">
      <w:start w:val="5"/>
      <w:numFmt w:val="decimal"/>
      <w:lvlText w:val="5.%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080" w:hanging="1080"/>
      </w:pPr>
      <w:rPr>
        <w:rFonts w:hint="default"/>
        <w:b/>
        <w:bCs/>
      </w:rPr>
    </w:lvl>
    <w:lvl w:ilvl="6">
      <w:start w:val="1"/>
      <w:numFmt w:val="decimal"/>
      <w:isLgl/>
      <w:lvlText w:val="%1.%2.%3.%4.%5.%6.%7"/>
      <w:lvlJc w:val="left"/>
      <w:pPr>
        <w:ind w:left="1440" w:hanging="1440"/>
      </w:pPr>
      <w:rPr>
        <w:rFonts w:hint="default"/>
        <w:b/>
        <w:bCs/>
      </w:rPr>
    </w:lvl>
    <w:lvl w:ilvl="7">
      <w:start w:val="1"/>
      <w:numFmt w:val="decimal"/>
      <w:isLgl/>
      <w:lvlText w:val="%1.%2.%3.%4.%5.%6.%7.%8"/>
      <w:lvlJc w:val="left"/>
      <w:pPr>
        <w:ind w:left="1440" w:hanging="1440"/>
      </w:pPr>
      <w:rPr>
        <w:rFonts w:hint="default"/>
        <w:b/>
        <w:bCs/>
      </w:rPr>
    </w:lvl>
    <w:lvl w:ilvl="8">
      <w:start w:val="1"/>
      <w:numFmt w:val="decimal"/>
      <w:isLgl/>
      <w:lvlText w:val="%1.%2.%3.%4.%5.%6.%7.%8.%9"/>
      <w:lvlJc w:val="left"/>
      <w:pPr>
        <w:ind w:left="1440" w:hanging="1440"/>
      </w:pPr>
      <w:rPr>
        <w:rFonts w:hint="default"/>
        <w:b/>
        <w:bCs/>
      </w:rPr>
    </w:lvl>
  </w:abstractNum>
  <w:abstractNum w:abstractNumId="222">
    <w:nsid w:val="63AC7C02"/>
    <w:multiLevelType w:val="hybridMultilevel"/>
    <w:tmpl w:val="493CF480"/>
    <w:name w:val="WW8Num332222222"/>
    <w:lvl w:ilvl="0" w:tplc="FDF8BDEA">
      <w:start w:val="1"/>
      <w:numFmt w:val="bullet"/>
      <w:lvlText w:val=""/>
      <w:lvlJc w:val="left"/>
      <w:pPr>
        <w:tabs>
          <w:tab w:val="num" w:pos="720"/>
        </w:tabs>
        <w:ind w:left="722" w:hanging="365"/>
      </w:pPr>
      <w:rPr>
        <w:rFonts w:ascii="Symbol" w:hAnsi="Symbol" w:cs="Symbol" w:hint="default"/>
      </w:rPr>
    </w:lvl>
    <w:lvl w:ilvl="1" w:tplc="673A8702">
      <w:start w:val="1"/>
      <w:numFmt w:val="lowerLetter"/>
      <w:lvlText w:val="%2."/>
      <w:lvlJc w:val="left"/>
      <w:pPr>
        <w:tabs>
          <w:tab w:val="num" w:pos="1440"/>
        </w:tabs>
        <w:ind w:left="1440" w:hanging="360"/>
      </w:pPr>
    </w:lvl>
    <w:lvl w:ilvl="2" w:tplc="E7DC7D3A">
      <w:start w:val="1"/>
      <w:numFmt w:val="upperRoman"/>
      <w:lvlText w:val="%3."/>
      <w:lvlJc w:val="left"/>
      <w:pPr>
        <w:tabs>
          <w:tab w:val="num" w:pos="2700"/>
        </w:tabs>
        <w:ind w:left="2700" w:hanging="720"/>
      </w:pPr>
      <w:rPr>
        <w:rFonts w:hint="default"/>
      </w:rPr>
    </w:lvl>
    <w:lvl w:ilvl="3" w:tplc="88D60404">
      <w:start w:val="1"/>
      <w:numFmt w:val="upperLetter"/>
      <w:lvlText w:val="%4."/>
      <w:lvlJc w:val="left"/>
      <w:pPr>
        <w:tabs>
          <w:tab w:val="num" w:pos="357"/>
        </w:tabs>
        <w:ind w:left="357" w:hanging="357"/>
      </w:pPr>
      <w:rPr>
        <w:rFonts w:ascii="Arial Narrow" w:eastAsia="Times New Roman" w:hAnsi="Arial Narrow" w:hint="default"/>
      </w:rPr>
    </w:lvl>
    <w:lvl w:ilvl="4" w:tplc="6FB02BE6">
      <w:start w:val="1"/>
      <w:numFmt w:val="lowerLetter"/>
      <w:lvlText w:val="%5."/>
      <w:lvlJc w:val="left"/>
      <w:pPr>
        <w:tabs>
          <w:tab w:val="num" w:pos="3600"/>
        </w:tabs>
        <w:ind w:left="3600" w:hanging="360"/>
      </w:pPr>
    </w:lvl>
    <w:lvl w:ilvl="5" w:tplc="5CDCF1E0">
      <w:start w:val="1"/>
      <w:numFmt w:val="lowerRoman"/>
      <w:lvlText w:val="%6."/>
      <w:lvlJc w:val="right"/>
      <w:pPr>
        <w:tabs>
          <w:tab w:val="num" w:pos="4320"/>
        </w:tabs>
        <w:ind w:left="4320" w:hanging="180"/>
      </w:pPr>
    </w:lvl>
    <w:lvl w:ilvl="6" w:tplc="CB2CD03C">
      <w:start w:val="1"/>
      <w:numFmt w:val="decimal"/>
      <w:lvlText w:val="%7."/>
      <w:lvlJc w:val="left"/>
      <w:pPr>
        <w:tabs>
          <w:tab w:val="num" w:pos="5040"/>
        </w:tabs>
        <w:ind w:left="5040" w:hanging="360"/>
      </w:pPr>
    </w:lvl>
    <w:lvl w:ilvl="7" w:tplc="31A280C4">
      <w:start w:val="1"/>
      <w:numFmt w:val="lowerLetter"/>
      <w:lvlText w:val="%8."/>
      <w:lvlJc w:val="left"/>
      <w:pPr>
        <w:tabs>
          <w:tab w:val="num" w:pos="5760"/>
        </w:tabs>
        <w:ind w:left="5760" w:hanging="360"/>
      </w:pPr>
    </w:lvl>
    <w:lvl w:ilvl="8" w:tplc="6F687EFC">
      <w:start w:val="1"/>
      <w:numFmt w:val="lowerRoman"/>
      <w:lvlText w:val="%9."/>
      <w:lvlJc w:val="right"/>
      <w:pPr>
        <w:tabs>
          <w:tab w:val="num" w:pos="6480"/>
        </w:tabs>
        <w:ind w:left="6480" w:hanging="180"/>
      </w:pPr>
    </w:lvl>
  </w:abstractNum>
  <w:abstractNum w:abstractNumId="223">
    <w:nsid w:val="652A4229"/>
    <w:multiLevelType w:val="multilevel"/>
    <w:tmpl w:val="39FA9DFA"/>
    <w:lvl w:ilvl="0">
      <w:start w:val="5"/>
      <w:numFmt w:val="decimal"/>
      <w:lvlText w:val="%1."/>
      <w:lvlJc w:val="left"/>
      <w:pPr>
        <w:ind w:left="360" w:hanging="360"/>
      </w:pPr>
      <w:rPr>
        <w:rFonts w:hint="default"/>
      </w:rPr>
    </w:lvl>
    <w:lvl w:ilvl="1">
      <w:start w:val="3"/>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b/>
        <w:bCs/>
      </w:rPr>
    </w:lvl>
    <w:lvl w:ilvl="4">
      <w:start w:val="1"/>
      <w:numFmt w:val="decimal"/>
      <w:isLgl/>
      <w:lvlText w:val="%1.%2.%3.%4.%5"/>
      <w:lvlJc w:val="left"/>
      <w:pPr>
        <w:ind w:left="1080" w:hanging="1080"/>
      </w:pPr>
      <w:rPr>
        <w:rFonts w:hint="default"/>
        <w:b/>
        <w:bCs/>
      </w:rPr>
    </w:lvl>
    <w:lvl w:ilvl="5">
      <w:start w:val="1"/>
      <w:numFmt w:val="decimal"/>
      <w:isLgl/>
      <w:lvlText w:val="%1.%2.%3.%4.%5.%6"/>
      <w:lvlJc w:val="left"/>
      <w:pPr>
        <w:ind w:left="1080" w:hanging="1080"/>
      </w:pPr>
      <w:rPr>
        <w:rFonts w:hint="default"/>
        <w:b/>
        <w:bCs/>
      </w:rPr>
    </w:lvl>
    <w:lvl w:ilvl="6">
      <w:start w:val="1"/>
      <w:numFmt w:val="decimal"/>
      <w:isLgl/>
      <w:lvlText w:val="%1.%2.%3.%4.%5.%6.%7"/>
      <w:lvlJc w:val="left"/>
      <w:pPr>
        <w:ind w:left="1440" w:hanging="1440"/>
      </w:pPr>
      <w:rPr>
        <w:rFonts w:hint="default"/>
        <w:b/>
        <w:bCs/>
      </w:rPr>
    </w:lvl>
    <w:lvl w:ilvl="7">
      <w:start w:val="1"/>
      <w:numFmt w:val="decimal"/>
      <w:isLgl/>
      <w:lvlText w:val="%1.%2.%3.%4.%5.%6.%7.%8"/>
      <w:lvlJc w:val="left"/>
      <w:pPr>
        <w:ind w:left="1440" w:hanging="1440"/>
      </w:pPr>
      <w:rPr>
        <w:rFonts w:hint="default"/>
        <w:b/>
        <w:bCs/>
      </w:rPr>
    </w:lvl>
    <w:lvl w:ilvl="8">
      <w:start w:val="1"/>
      <w:numFmt w:val="decimal"/>
      <w:isLgl/>
      <w:lvlText w:val="%1.%2.%3.%4.%5.%6.%7.%8.%9"/>
      <w:lvlJc w:val="left"/>
      <w:pPr>
        <w:ind w:left="1440" w:hanging="1440"/>
      </w:pPr>
      <w:rPr>
        <w:rFonts w:hint="default"/>
        <w:b/>
        <w:bCs/>
      </w:rPr>
    </w:lvl>
  </w:abstractNum>
  <w:abstractNum w:abstractNumId="224">
    <w:nsid w:val="675324E2"/>
    <w:multiLevelType w:val="hybridMultilevel"/>
    <w:tmpl w:val="1CA439A0"/>
    <w:lvl w:ilvl="0" w:tplc="01AECC0E">
      <w:start w:val="1"/>
      <w:numFmt w:val="decimal"/>
      <w:lvlText w:val="6.%1."/>
      <w:lvlJc w:val="left"/>
      <w:pPr>
        <w:ind w:left="1506"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5">
    <w:nsid w:val="67BB42A4"/>
    <w:multiLevelType w:val="hybridMultilevel"/>
    <w:tmpl w:val="61EAC36C"/>
    <w:lvl w:ilvl="0" w:tplc="87B49A8C">
      <w:start w:val="1"/>
      <w:numFmt w:val="decimal"/>
      <w:lvlText w:val="6.%1"/>
      <w:lvlJc w:val="left"/>
      <w:pPr>
        <w:ind w:left="1077" w:hanging="360"/>
      </w:pPr>
      <w:rPr>
        <w:rFonts w:hint="default"/>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226">
    <w:nsid w:val="6A8B2CFA"/>
    <w:multiLevelType w:val="hybridMultilevel"/>
    <w:tmpl w:val="66A0A884"/>
    <w:lvl w:ilvl="0" w:tplc="CF12A1E8">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7">
    <w:nsid w:val="6BA615AA"/>
    <w:multiLevelType w:val="hybridMultilevel"/>
    <w:tmpl w:val="B9466B40"/>
    <w:name w:val="WW8Num23222322222"/>
    <w:lvl w:ilvl="0" w:tplc="E602876A">
      <w:start w:val="4"/>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28">
    <w:nsid w:val="6C1061E4"/>
    <w:multiLevelType w:val="hybridMultilevel"/>
    <w:tmpl w:val="952EA9DE"/>
    <w:name w:val="WW8Num333243222222222222"/>
    <w:lvl w:ilvl="0" w:tplc="0D54BDC4">
      <w:start w:val="1"/>
      <w:numFmt w:val="decimal"/>
      <w:lvlText w:val="%1)"/>
      <w:lvlJc w:val="left"/>
      <w:pPr>
        <w:tabs>
          <w:tab w:val="num" w:pos="720"/>
        </w:tabs>
        <w:ind w:left="720" w:hanging="363"/>
      </w:pPr>
      <w:rPr>
        <w:rFonts w:hint="default"/>
      </w:rPr>
    </w:lvl>
    <w:lvl w:ilvl="1" w:tplc="B09A8B9E">
      <w:start w:val="1"/>
      <w:numFmt w:val="lowerLetter"/>
      <w:lvlText w:val="%2."/>
      <w:lvlJc w:val="left"/>
      <w:pPr>
        <w:tabs>
          <w:tab w:val="num" w:pos="1440"/>
        </w:tabs>
        <w:ind w:left="1440" w:hanging="360"/>
      </w:pPr>
    </w:lvl>
    <w:lvl w:ilvl="2" w:tplc="A30A632C">
      <w:start w:val="1"/>
      <w:numFmt w:val="lowerRoman"/>
      <w:lvlText w:val="%3."/>
      <w:lvlJc w:val="right"/>
      <w:pPr>
        <w:tabs>
          <w:tab w:val="num" w:pos="2160"/>
        </w:tabs>
        <w:ind w:left="2160" w:hanging="180"/>
      </w:pPr>
    </w:lvl>
    <w:lvl w:ilvl="3" w:tplc="F51E37E6">
      <w:start w:val="1"/>
      <w:numFmt w:val="decimal"/>
      <w:lvlText w:val="%4."/>
      <w:lvlJc w:val="left"/>
      <w:pPr>
        <w:tabs>
          <w:tab w:val="num" w:pos="2880"/>
        </w:tabs>
        <w:ind w:left="2880" w:hanging="360"/>
      </w:pPr>
    </w:lvl>
    <w:lvl w:ilvl="4" w:tplc="009CBDEE">
      <w:start w:val="1"/>
      <w:numFmt w:val="lowerLetter"/>
      <w:lvlText w:val="%5."/>
      <w:lvlJc w:val="left"/>
      <w:pPr>
        <w:tabs>
          <w:tab w:val="num" w:pos="3600"/>
        </w:tabs>
        <w:ind w:left="3600" w:hanging="360"/>
      </w:pPr>
    </w:lvl>
    <w:lvl w:ilvl="5" w:tplc="D47C37C8">
      <w:start w:val="1"/>
      <w:numFmt w:val="lowerRoman"/>
      <w:lvlText w:val="%6."/>
      <w:lvlJc w:val="right"/>
      <w:pPr>
        <w:tabs>
          <w:tab w:val="num" w:pos="4320"/>
        </w:tabs>
        <w:ind w:left="4320" w:hanging="180"/>
      </w:pPr>
    </w:lvl>
    <w:lvl w:ilvl="6" w:tplc="3E7C8BEE">
      <w:start w:val="1"/>
      <w:numFmt w:val="decimal"/>
      <w:lvlText w:val="%7."/>
      <w:lvlJc w:val="left"/>
      <w:pPr>
        <w:tabs>
          <w:tab w:val="num" w:pos="5040"/>
        </w:tabs>
        <w:ind w:left="5040" w:hanging="360"/>
      </w:pPr>
    </w:lvl>
    <w:lvl w:ilvl="7" w:tplc="BD8678E8">
      <w:start w:val="1"/>
      <w:numFmt w:val="lowerLetter"/>
      <w:lvlText w:val="%8."/>
      <w:lvlJc w:val="left"/>
      <w:pPr>
        <w:tabs>
          <w:tab w:val="num" w:pos="5760"/>
        </w:tabs>
        <w:ind w:left="5760" w:hanging="360"/>
      </w:pPr>
    </w:lvl>
    <w:lvl w:ilvl="8" w:tplc="D1789A16">
      <w:start w:val="1"/>
      <w:numFmt w:val="lowerRoman"/>
      <w:lvlText w:val="%9."/>
      <w:lvlJc w:val="right"/>
      <w:pPr>
        <w:tabs>
          <w:tab w:val="num" w:pos="6480"/>
        </w:tabs>
        <w:ind w:left="6480" w:hanging="180"/>
      </w:pPr>
    </w:lvl>
  </w:abstractNum>
  <w:abstractNum w:abstractNumId="229">
    <w:nsid w:val="6CE6076A"/>
    <w:multiLevelType w:val="hybridMultilevel"/>
    <w:tmpl w:val="1E16AEC8"/>
    <w:lvl w:ilvl="0" w:tplc="E1668B16">
      <w:start w:val="1"/>
      <w:numFmt w:val="upperLetter"/>
      <w:lvlText w:val="%1."/>
      <w:lvlJc w:val="left"/>
      <w:pPr>
        <w:ind w:left="2340" w:hanging="360"/>
      </w:pPr>
      <w:rPr>
        <w:rFonts w:hint="default"/>
      </w:rPr>
    </w:lvl>
    <w:lvl w:ilvl="1" w:tplc="04150019">
      <w:start w:val="1"/>
      <w:numFmt w:val="lowerLetter"/>
      <w:lvlText w:val="%2."/>
      <w:lvlJc w:val="left"/>
      <w:pPr>
        <w:ind w:left="1516" w:hanging="360"/>
      </w:pPr>
    </w:lvl>
    <w:lvl w:ilvl="2" w:tplc="0415001B">
      <w:start w:val="1"/>
      <w:numFmt w:val="lowerRoman"/>
      <w:lvlText w:val="%3."/>
      <w:lvlJc w:val="right"/>
      <w:pPr>
        <w:ind w:left="2236" w:hanging="180"/>
      </w:pPr>
    </w:lvl>
    <w:lvl w:ilvl="3" w:tplc="0415000F">
      <w:start w:val="1"/>
      <w:numFmt w:val="decimal"/>
      <w:lvlText w:val="%4."/>
      <w:lvlJc w:val="left"/>
      <w:pPr>
        <w:ind w:left="2956" w:hanging="360"/>
      </w:pPr>
    </w:lvl>
    <w:lvl w:ilvl="4" w:tplc="04150019">
      <w:start w:val="1"/>
      <w:numFmt w:val="lowerLetter"/>
      <w:lvlText w:val="%5."/>
      <w:lvlJc w:val="left"/>
      <w:pPr>
        <w:ind w:left="3676" w:hanging="360"/>
      </w:pPr>
    </w:lvl>
    <w:lvl w:ilvl="5" w:tplc="0415001B">
      <w:start w:val="1"/>
      <w:numFmt w:val="lowerRoman"/>
      <w:lvlText w:val="%6."/>
      <w:lvlJc w:val="right"/>
      <w:pPr>
        <w:ind w:left="4396" w:hanging="180"/>
      </w:pPr>
    </w:lvl>
    <w:lvl w:ilvl="6" w:tplc="0415000F">
      <w:start w:val="1"/>
      <w:numFmt w:val="decimal"/>
      <w:lvlText w:val="%7."/>
      <w:lvlJc w:val="left"/>
      <w:pPr>
        <w:ind w:left="5116" w:hanging="360"/>
      </w:pPr>
    </w:lvl>
    <w:lvl w:ilvl="7" w:tplc="04150019">
      <w:start w:val="1"/>
      <w:numFmt w:val="lowerLetter"/>
      <w:lvlText w:val="%8."/>
      <w:lvlJc w:val="left"/>
      <w:pPr>
        <w:ind w:left="5836" w:hanging="360"/>
      </w:pPr>
    </w:lvl>
    <w:lvl w:ilvl="8" w:tplc="0415001B">
      <w:start w:val="1"/>
      <w:numFmt w:val="lowerRoman"/>
      <w:lvlText w:val="%9."/>
      <w:lvlJc w:val="right"/>
      <w:pPr>
        <w:ind w:left="6556" w:hanging="180"/>
      </w:pPr>
    </w:lvl>
  </w:abstractNum>
  <w:abstractNum w:abstractNumId="230">
    <w:nsid w:val="6CFE18E4"/>
    <w:multiLevelType w:val="hybridMultilevel"/>
    <w:tmpl w:val="03DC5000"/>
    <w:name w:val="WW8Num33222"/>
    <w:lvl w:ilvl="0" w:tplc="435ECB06">
      <w:start w:val="2"/>
      <w:numFmt w:val="decimal"/>
      <w:lvlText w:val="%1."/>
      <w:lvlJc w:val="left"/>
      <w:pPr>
        <w:tabs>
          <w:tab w:val="num" w:pos="360"/>
        </w:tabs>
        <w:ind w:left="360" w:hanging="360"/>
      </w:pPr>
      <w:rPr>
        <w:rFonts w:hint="default"/>
        <w:color w:val="auto"/>
        <w:sz w:val="18"/>
        <w:szCs w:val="18"/>
      </w:rPr>
    </w:lvl>
    <w:lvl w:ilvl="1" w:tplc="1BC23D92">
      <w:start w:val="1"/>
      <w:numFmt w:val="lowerLetter"/>
      <w:lvlText w:val="%2."/>
      <w:lvlJc w:val="left"/>
      <w:pPr>
        <w:ind w:left="872" w:hanging="360"/>
      </w:pPr>
    </w:lvl>
    <w:lvl w:ilvl="2" w:tplc="6F9C425C">
      <w:start w:val="1"/>
      <w:numFmt w:val="lowerRoman"/>
      <w:lvlText w:val="%3."/>
      <w:lvlJc w:val="right"/>
      <w:pPr>
        <w:ind w:left="1592" w:hanging="180"/>
      </w:pPr>
    </w:lvl>
    <w:lvl w:ilvl="3" w:tplc="30F2448E">
      <w:start w:val="1"/>
      <w:numFmt w:val="decimal"/>
      <w:lvlText w:val="%4."/>
      <w:lvlJc w:val="left"/>
      <w:pPr>
        <w:ind w:left="2312" w:hanging="360"/>
      </w:pPr>
    </w:lvl>
    <w:lvl w:ilvl="4" w:tplc="4DB6C596">
      <w:start w:val="1"/>
      <w:numFmt w:val="lowerLetter"/>
      <w:lvlText w:val="%5."/>
      <w:lvlJc w:val="left"/>
      <w:pPr>
        <w:ind w:left="3032" w:hanging="360"/>
      </w:pPr>
    </w:lvl>
    <w:lvl w:ilvl="5" w:tplc="ADBC9AA0">
      <w:start w:val="1"/>
      <w:numFmt w:val="lowerRoman"/>
      <w:lvlText w:val="%6."/>
      <w:lvlJc w:val="right"/>
      <w:pPr>
        <w:ind w:left="3752" w:hanging="180"/>
      </w:pPr>
    </w:lvl>
    <w:lvl w:ilvl="6" w:tplc="5B428CA6">
      <w:start w:val="1"/>
      <w:numFmt w:val="decimal"/>
      <w:lvlText w:val="%7."/>
      <w:lvlJc w:val="left"/>
      <w:pPr>
        <w:ind w:left="4472" w:hanging="360"/>
      </w:pPr>
    </w:lvl>
    <w:lvl w:ilvl="7" w:tplc="34287492">
      <w:start w:val="1"/>
      <w:numFmt w:val="lowerLetter"/>
      <w:lvlText w:val="%8."/>
      <w:lvlJc w:val="left"/>
      <w:pPr>
        <w:ind w:left="5192" w:hanging="360"/>
      </w:pPr>
    </w:lvl>
    <w:lvl w:ilvl="8" w:tplc="66B81012">
      <w:start w:val="1"/>
      <w:numFmt w:val="lowerRoman"/>
      <w:lvlText w:val="%9."/>
      <w:lvlJc w:val="right"/>
      <w:pPr>
        <w:ind w:left="5912" w:hanging="180"/>
      </w:pPr>
    </w:lvl>
  </w:abstractNum>
  <w:abstractNum w:abstractNumId="231">
    <w:nsid w:val="6DA06BCD"/>
    <w:multiLevelType w:val="hybridMultilevel"/>
    <w:tmpl w:val="CFCA0776"/>
    <w:name w:val="WW8Num232223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2">
    <w:nsid w:val="6E690B8C"/>
    <w:multiLevelType w:val="multilevel"/>
    <w:tmpl w:val="11206F38"/>
    <w:lvl w:ilvl="0">
      <w:start w:val="2"/>
      <w:numFmt w:val="decimal"/>
      <w:lvlText w:val="%1"/>
      <w:lvlJc w:val="left"/>
      <w:pPr>
        <w:ind w:left="360" w:hanging="360"/>
      </w:pPr>
      <w:rPr>
        <w:rFonts w:hint="default"/>
        <w:b/>
        <w:bCs/>
      </w:rPr>
    </w:lvl>
    <w:lvl w:ilvl="1">
      <w:start w:val="2"/>
      <w:numFmt w:val="decimal"/>
      <w:lvlText w:val="%2."/>
      <w:lvlJc w:val="left"/>
      <w:pPr>
        <w:ind w:left="360" w:hanging="360"/>
      </w:pPr>
      <w:rPr>
        <w:rFonts w:hint="default"/>
        <w:b w:val="0"/>
        <w:bCs w:val="0"/>
      </w:rPr>
    </w:lvl>
    <w:lvl w:ilvl="2">
      <w:start w:val="1"/>
      <w:numFmt w:val="decimal"/>
      <w:lvlText w:val="2.%3."/>
      <w:lvlJc w:val="left"/>
      <w:pPr>
        <w:ind w:left="720" w:hanging="720"/>
      </w:pPr>
      <w:rPr>
        <w:rFonts w:hint="default"/>
        <w:b w:val="0"/>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b/>
        <w:bCs/>
      </w:rPr>
    </w:lvl>
    <w:lvl w:ilvl="5">
      <w:start w:val="1"/>
      <w:numFmt w:val="decimal"/>
      <w:lvlText w:val="%1.%2.%3.%4.%5.%6"/>
      <w:lvlJc w:val="left"/>
      <w:pPr>
        <w:ind w:left="1080" w:hanging="1080"/>
      </w:pPr>
      <w:rPr>
        <w:rFonts w:hint="default"/>
        <w:b/>
        <w:bCs/>
      </w:rPr>
    </w:lvl>
    <w:lvl w:ilvl="6">
      <w:start w:val="1"/>
      <w:numFmt w:val="decimal"/>
      <w:lvlText w:val="%1.%2.%3.%4.%5.%6.%7"/>
      <w:lvlJc w:val="left"/>
      <w:pPr>
        <w:ind w:left="1080" w:hanging="1080"/>
      </w:pPr>
      <w:rPr>
        <w:rFonts w:hint="default"/>
        <w:b/>
        <w:bCs/>
      </w:rPr>
    </w:lvl>
    <w:lvl w:ilvl="7">
      <w:start w:val="1"/>
      <w:numFmt w:val="decimal"/>
      <w:lvlText w:val="%1.%2.%3.%4.%5.%6.%7.%8"/>
      <w:lvlJc w:val="left"/>
      <w:pPr>
        <w:ind w:left="1440" w:hanging="1440"/>
      </w:pPr>
      <w:rPr>
        <w:rFonts w:hint="default"/>
        <w:b/>
        <w:bCs/>
      </w:rPr>
    </w:lvl>
    <w:lvl w:ilvl="8">
      <w:start w:val="1"/>
      <w:numFmt w:val="decimal"/>
      <w:lvlText w:val="%1.%2.%3.%4.%5.%6.%7.%8.%9"/>
      <w:lvlJc w:val="left"/>
      <w:pPr>
        <w:ind w:left="1440" w:hanging="1440"/>
      </w:pPr>
      <w:rPr>
        <w:rFonts w:hint="default"/>
        <w:b/>
        <w:bCs/>
      </w:rPr>
    </w:lvl>
  </w:abstractNum>
  <w:abstractNum w:abstractNumId="233">
    <w:nsid w:val="6EC37564"/>
    <w:multiLevelType w:val="multilevel"/>
    <w:tmpl w:val="AEA8E166"/>
    <w:lvl w:ilvl="0">
      <w:start w:val="1"/>
      <w:numFmt w:val="decimal"/>
      <w:pStyle w:val="StylParagraf11pt"/>
      <w:lvlText w:val="§ %1."/>
      <w:lvlJc w:val="center"/>
      <w:pPr>
        <w:tabs>
          <w:tab w:val="num" w:pos="4674"/>
        </w:tabs>
        <w:ind w:left="4674"/>
      </w:pPr>
      <w:rPr>
        <w:rFonts w:ascii="Arial" w:hAnsi="Arial" w:cs="Arial" w:hint="default"/>
        <w:b/>
        <w:bCs/>
        <w:i w:val="0"/>
        <w:iCs w:val="0"/>
        <w:sz w:val="24"/>
        <w:szCs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4">
    <w:nsid w:val="72E620E9"/>
    <w:multiLevelType w:val="hybridMultilevel"/>
    <w:tmpl w:val="450C28A4"/>
    <w:lvl w:ilvl="0" w:tplc="E7009ABE">
      <w:start w:val="8"/>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5">
    <w:nsid w:val="73054DB8"/>
    <w:multiLevelType w:val="hybridMultilevel"/>
    <w:tmpl w:val="A47236FE"/>
    <w:name w:val="WW8Num352"/>
    <w:lvl w:ilvl="0" w:tplc="9E383DFE">
      <w:start w:val="1"/>
      <w:numFmt w:val="lowerLetter"/>
      <w:lvlText w:val="%1)"/>
      <w:lvlJc w:val="left"/>
      <w:pPr>
        <w:tabs>
          <w:tab w:val="num" w:pos="1077"/>
        </w:tabs>
        <w:ind w:left="1077" w:hanging="357"/>
      </w:pPr>
      <w:rPr>
        <w:rFonts w:ascii="Arial Narrow" w:eastAsia="Times New Roman" w:hAnsi="Arial Narrow" w:hint="default"/>
      </w:rPr>
    </w:lvl>
    <w:lvl w:ilvl="1" w:tplc="CE40F6C4">
      <w:start w:val="1"/>
      <w:numFmt w:val="lowerLetter"/>
      <w:lvlText w:val="%2."/>
      <w:lvlJc w:val="left"/>
      <w:pPr>
        <w:tabs>
          <w:tab w:val="num" w:pos="1440"/>
        </w:tabs>
        <w:ind w:left="1440" w:hanging="360"/>
      </w:pPr>
    </w:lvl>
    <w:lvl w:ilvl="2" w:tplc="83164CFC">
      <w:start w:val="1"/>
      <w:numFmt w:val="lowerRoman"/>
      <w:lvlText w:val="%3."/>
      <w:lvlJc w:val="right"/>
      <w:pPr>
        <w:tabs>
          <w:tab w:val="num" w:pos="2160"/>
        </w:tabs>
        <w:ind w:left="2160" w:hanging="180"/>
      </w:pPr>
    </w:lvl>
    <w:lvl w:ilvl="3" w:tplc="C3E238D4">
      <w:start w:val="1"/>
      <w:numFmt w:val="decimal"/>
      <w:lvlText w:val="%4."/>
      <w:lvlJc w:val="left"/>
      <w:pPr>
        <w:tabs>
          <w:tab w:val="num" w:pos="2880"/>
        </w:tabs>
        <w:ind w:left="2880" w:hanging="360"/>
      </w:pPr>
    </w:lvl>
    <w:lvl w:ilvl="4" w:tplc="7D68A1F8">
      <w:start w:val="1"/>
      <w:numFmt w:val="lowerLetter"/>
      <w:lvlText w:val="%5."/>
      <w:lvlJc w:val="left"/>
      <w:pPr>
        <w:tabs>
          <w:tab w:val="num" w:pos="3600"/>
        </w:tabs>
        <w:ind w:left="3600" w:hanging="360"/>
      </w:pPr>
    </w:lvl>
    <w:lvl w:ilvl="5" w:tplc="3AE24766">
      <w:start w:val="1"/>
      <w:numFmt w:val="lowerRoman"/>
      <w:lvlText w:val="%6."/>
      <w:lvlJc w:val="right"/>
      <w:pPr>
        <w:tabs>
          <w:tab w:val="num" w:pos="4320"/>
        </w:tabs>
        <w:ind w:left="4320" w:hanging="180"/>
      </w:pPr>
    </w:lvl>
    <w:lvl w:ilvl="6" w:tplc="6568C944">
      <w:start w:val="1"/>
      <w:numFmt w:val="decimal"/>
      <w:lvlText w:val="%7."/>
      <w:lvlJc w:val="left"/>
      <w:pPr>
        <w:tabs>
          <w:tab w:val="num" w:pos="5040"/>
        </w:tabs>
        <w:ind w:left="5040" w:hanging="360"/>
      </w:pPr>
    </w:lvl>
    <w:lvl w:ilvl="7" w:tplc="B85AF12E">
      <w:start w:val="1"/>
      <w:numFmt w:val="lowerLetter"/>
      <w:lvlText w:val="%8."/>
      <w:lvlJc w:val="left"/>
      <w:pPr>
        <w:tabs>
          <w:tab w:val="num" w:pos="5760"/>
        </w:tabs>
        <w:ind w:left="5760" w:hanging="360"/>
      </w:pPr>
    </w:lvl>
    <w:lvl w:ilvl="8" w:tplc="FEB06184">
      <w:start w:val="1"/>
      <w:numFmt w:val="lowerRoman"/>
      <w:lvlText w:val="%9."/>
      <w:lvlJc w:val="right"/>
      <w:pPr>
        <w:tabs>
          <w:tab w:val="num" w:pos="6480"/>
        </w:tabs>
        <w:ind w:left="6480" w:hanging="180"/>
      </w:pPr>
    </w:lvl>
  </w:abstractNum>
  <w:abstractNum w:abstractNumId="236">
    <w:nsid w:val="734605C4"/>
    <w:multiLevelType w:val="hybridMultilevel"/>
    <w:tmpl w:val="ED8EF812"/>
    <w:styleLink w:val="111111"/>
    <w:lvl w:ilvl="0" w:tplc="20B40F9C">
      <w:start w:val="1"/>
      <w:numFmt w:val="decimal"/>
      <w:lvlText w:val="%1."/>
      <w:lvlJc w:val="left"/>
      <w:pPr>
        <w:ind w:left="720" w:hanging="360"/>
      </w:pPr>
      <w:rPr>
        <w:rFonts w:hint="default"/>
        <w:b w:val="0"/>
        <w:bCs w:val="0"/>
      </w:rPr>
    </w:lvl>
    <w:lvl w:ilvl="1" w:tplc="4F10840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7">
    <w:nsid w:val="73DC0C34"/>
    <w:multiLevelType w:val="hybridMultilevel"/>
    <w:tmpl w:val="8C2611C0"/>
    <w:lvl w:ilvl="0" w:tplc="A3C8C1FC">
      <w:start w:val="1"/>
      <w:numFmt w:val="decimal"/>
      <w:lvlText w:val="5.%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8">
    <w:nsid w:val="74000110"/>
    <w:multiLevelType w:val="hybridMultilevel"/>
    <w:tmpl w:val="CBD64910"/>
    <w:lvl w:ilvl="0" w:tplc="C81A0F82">
      <w:start w:val="1"/>
      <w:numFmt w:val="bullet"/>
      <w:lvlText w:val=""/>
      <w:lvlJc w:val="left"/>
      <w:pPr>
        <w:tabs>
          <w:tab w:val="num" w:pos="1077"/>
        </w:tabs>
        <w:ind w:left="1077" w:hanging="357"/>
      </w:pPr>
      <w:rPr>
        <w:rFonts w:ascii="Symbol" w:hAnsi="Symbol" w:cs="Symbol" w:hint="default"/>
      </w:rPr>
    </w:lvl>
    <w:lvl w:ilvl="1" w:tplc="415861A2">
      <w:start w:val="1"/>
      <w:numFmt w:val="lowerLetter"/>
      <w:lvlText w:val="%2."/>
      <w:lvlJc w:val="left"/>
      <w:pPr>
        <w:tabs>
          <w:tab w:val="num" w:pos="1440"/>
        </w:tabs>
        <w:ind w:left="1440" w:hanging="360"/>
      </w:pPr>
    </w:lvl>
    <w:lvl w:ilvl="2" w:tplc="D7CAFF86">
      <w:start w:val="1"/>
      <w:numFmt w:val="lowerRoman"/>
      <w:lvlText w:val="%3."/>
      <w:lvlJc w:val="right"/>
      <w:pPr>
        <w:tabs>
          <w:tab w:val="num" w:pos="2160"/>
        </w:tabs>
        <w:ind w:left="2160" w:hanging="180"/>
      </w:pPr>
    </w:lvl>
    <w:lvl w:ilvl="3" w:tplc="6E2E77D6">
      <w:start w:val="1"/>
      <w:numFmt w:val="decimal"/>
      <w:lvlText w:val="%4."/>
      <w:lvlJc w:val="left"/>
      <w:pPr>
        <w:tabs>
          <w:tab w:val="num" w:pos="2880"/>
        </w:tabs>
        <w:ind w:left="2880" w:hanging="360"/>
      </w:pPr>
    </w:lvl>
    <w:lvl w:ilvl="4" w:tplc="D45A0994">
      <w:start w:val="1"/>
      <w:numFmt w:val="lowerLetter"/>
      <w:lvlText w:val="%5."/>
      <w:lvlJc w:val="left"/>
      <w:pPr>
        <w:tabs>
          <w:tab w:val="num" w:pos="3600"/>
        </w:tabs>
        <w:ind w:left="3600" w:hanging="360"/>
      </w:pPr>
    </w:lvl>
    <w:lvl w:ilvl="5" w:tplc="ADF6675A">
      <w:start w:val="1"/>
      <w:numFmt w:val="lowerRoman"/>
      <w:lvlText w:val="%6."/>
      <w:lvlJc w:val="right"/>
      <w:pPr>
        <w:tabs>
          <w:tab w:val="num" w:pos="4320"/>
        </w:tabs>
        <w:ind w:left="4320" w:hanging="180"/>
      </w:pPr>
    </w:lvl>
    <w:lvl w:ilvl="6" w:tplc="60E46164">
      <w:start w:val="1"/>
      <w:numFmt w:val="decimal"/>
      <w:lvlText w:val="%7."/>
      <w:lvlJc w:val="left"/>
      <w:pPr>
        <w:tabs>
          <w:tab w:val="num" w:pos="5040"/>
        </w:tabs>
        <w:ind w:left="5040" w:hanging="360"/>
      </w:pPr>
    </w:lvl>
    <w:lvl w:ilvl="7" w:tplc="C8668EC8">
      <w:start w:val="1"/>
      <w:numFmt w:val="lowerLetter"/>
      <w:lvlText w:val="%8."/>
      <w:lvlJc w:val="left"/>
      <w:pPr>
        <w:tabs>
          <w:tab w:val="num" w:pos="5760"/>
        </w:tabs>
        <w:ind w:left="5760" w:hanging="360"/>
      </w:pPr>
    </w:lvl>
    <w:lvl w:ilvl="8" w:tplc="39861D42">
      <w:start w:val="1"/>
      <w:numFmt w:val="lowerRoman"/>
      <w:lvlText w:val="%9."/>
      <w:lvlJc w:val="right"/>
      <w:pPr>
        <w:tabs>
          <w:tab w:val="num" w:pos="6480"/>
        </w:tabs>
        <w:ind w:left="6480" w:hanging="180"/>
      </w:pPr>
    </w:lvl>
  </w:abstractNum>
  <w:abstractNum w:abstractNumId="239">
    <w:nsid w:val="74291A2D"/>
    <w:multiLevelType w:val="multilevel"/>
    <w:tmpl w:val="6DCEF620"/>
    <w:lvl w:ilvl="0">
      <w:start w:val="4"/>
      <w:numFmt w:val="decimal"/>
      <w:lvlText w:val="%1"/>
      <w:lvlJc w:val="left"/>
      <w:pPr>
        <w:ind w:left="435" w:hanging="435"/>
      </w:pPr>
      <w:rPr>
        <w:rFonts w:hint="default"/>
        <w:color w:val="auto"/>
      </w:rPr>
    </w:lvl>
    <w:lvl w:ilvl="1">
      <w:start w:val="1"/>
      <w:numFmt w:val="decimal"/>
      <w:lvlText w:val="%1.%2"/>
      <w:lvlJc w:val="left"/>
      <w:pPr>
        <w:ind w:left="789" w:hanging="435"/>
      </w:pPr>
      <w:rPr>
        <w:rFonts w:hint="default"/>
        <w:color w:val="auto"/>
      </w:rPr>
    </w:lvl>
    <w:lvl w:ilvl="2">
      <w:start w:val="1"/>
      <w:numFmt w:val="decimal"/>
      <w:lvlText w:val="1.%3"/>
      <w:lvlJc w:val="left"/>
      <w:pPr>
        <w:ind w:left="1428" w:hanging="720"/>
      </w:pPr>
      <w:rPr>
        <w:rFonts w:hint="default"/>
        <w:b w:val="0"/>
        <w:bCs w:val="0"/>
        <w:color w:val="auto"/>
        <w:sz w:val="22"/>
        <w:szCs w:val="22"/>
      </w:rPr>
    </w:lvl>
    <w:lvl w:ilvl="3">
      <w:start w:val="1"/>
      <w:numFmt w:val="decimal"/>
      <w:lvlText w:val="%1.%2.%3.%4"/>
      <w:lvlJc w:val="left"/>
      <w:pPr>
        <w:ind w:left="1782" w:hanging="720"/>
      </w:pPr>
      <w:rPr>
        <w:rFonts w:hint="default"/>
        <w:color w:val="auto"/>
      </w:rPr>
    </w:lvl>
    <w:lvl w:ilvl="4">
      <w:start w:val="1"/>
      <w:numFmt w:val="decimal"/>
      <w:lvlText w:val="%1.%2.%3.%4.%5"/>
      <w:lvlJc w:val="left"/>
      <w:pPr>
        <w:ind w:left="2496" w:hanging="1080"/>
      </w:pPr>
      <w:rPr>
        <w:rFonts w:hint="default"/>
        <w:color w:val="auto"/>
      </w:rPr>
    </w:lvl>
    <w:lvl w:ilvl="5">
      <w:start w:val="1"/>
      <w:numFmt w:val="decimal"/>
      <w:lvlText w:val="%1.%2.%3.%4.%5.%6"/>
      <w:lvlJc w:val="left"/>
      <w:pPr>
        <w:ind w:left="2850" w:hanging="1080"/>
      </w:pPr>
      <w:rPr>
        <w:rFonts w:hint="default"/>
        <w:color w:val="auto"/>
      </w:rPr>
    </w:lvl>
    <w:lvl w:ilvl="6">
      <w:start w:val="1"/>
      <w:numFmt w:val="decimal"/>
      <w:lvlText w:val="%1.%2.%3.%4.%5.%6.%7"/>
      <w:lvlJc w:val="left"/>
      <w:pPr>
        <w:ind w:left="3564" w:hanging="1440"/>
      </w:pPr>
      <w:rPr>
        <w:rFonts w:hint="default"/>
        <w:color w:val="auto"/>
      </w:rPr>
    </w:lvl>
    <w:lvl w:ilvl="7">
      <w:start w:val="1"/>
      <w:numFmt w:val="decimal"/>
      <w:lvlText w:val="%1.%2.%3.%4.%5.%6.%7.%8"/>
      <w:lvlJc w:val="left"/>
      <w:pPr>
        <w:ind w:left="3918" w:hanging="1440"/>
      </w:pPr>
      <w:rPr>
        <w:rFonts w:hint="default"/>
        <w:color w:val="auto"/>
      </w:rPr>
    </w:lvl>
    <w:lvl w:ilvl="8">
      <w:start w:val="1"/>
      <w:numFmt w:val="decimal"/>
      <w:lvlText w:val="%1.%2.%3.%4.%5.%6.%7.%8.%9"/>
      <w:lvlJc w:val="left"/>
      <w:pPr>
        <w:ind w:left="4272" w:hanging="1440"/>
      </w:pPr>
      <w:rPr>
        <w:rFonts w:hint="default"/>
        <w:color w:val="auto"/>
      </w:rPr>
    </w:lvl>
  </w:abstractNum>
  <w:abstractNum w:abstractNumId="240">
    <w:nsid w:val="745955E4"/>
    <w:multiLevelType w:val="multilevel"/>
    <w:tmpl w:val="A188526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right"/>
      <w:pPr>
        <w:tabs>
          <w:tab w:val="num" w:pos="2157"/>
        </w:tabs>
        <w:ind w:left="215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41">
    <w:nsid w:val="74801C46"/>
    <w:multiLevelType w:val="hybridMultilevel"/>
    <w:tmpl w:val="C40EEEE0"/>
    <w:lvl w:ilvl="0" w:tplc="3542B388">
      <w:start w:val="6"/>
      <w:numFmt w:val="decimal"/>
      <w:lvlText w:val="7.%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42">
    <w:nsid w:val="759C39D1"/>
    <w:multiLevelType w:val="hybridMultilevel"/>
    <w:tmpl w:val="8BB4E2D4"/>
    <w:name w:val="WW8Num3332222"/>
    <w:lvl w:ilvl="0" w:tplc="4F62E13C">
      <w:start w:val="1"/>
      <w:numFmt w:val="lowerLetter"/>
      <w:lvlText w:val="%1)"/>
      <w:lvlJc w:val="left"/>
      <w:pPr>
        <w:tabs>
          <w:tab w:val="num" w:pos="1077"/>
        </w:tabs>
        <w:ind w:left="1077" w:hanging="357"/>
      </w:pPr>
      <w:rPr>
        <w:rFonts w:ascii="Arial Narrow" w:eastAsia="Times New Roman" w:hAnsi="Arial Narrow" w:hint="default"/>
        <w:b w:val="0"/>
        <w:bCs w:val="0"/>
      </w:rPr>
    </w:lvl>
    <w:lvl w:ilvl="1" w:tplc="5C9E9FFA">
      <w:start w:val="1"/>
      <w:numFmt w:val="lowerLetter"/>
      <w:lvlText w:val="%2."/>
      <w:lvlJc w:val="left"/>
      <w:pPr>
        <w:tabs>
          <w:tab w:val="num" w:pos="1440"/>
        </w:tabs>
        <w:ind w:left="1440" w:hanging="360"/>
      </w:pPr>
    </w:lvl>
    <w:lvl w:ilvl="2" w:tplc="DBACE87E">
      <w:start w:val="1"/>
      <w:numFmt w:val="lowerRoman"/>
      <w:lvlText w:val="%3."/>
      <w:lvlJc w:val="right"/>
      <w:pPr>
        <w:tabs>
          <w:tab w:val="num" w:pos="2160"/>
        </w:tabs>
        <w:ind w:left="2160" w:hanging="180"/>
      </w:pPr>
    </w:lvl>
    <w:lvl w:ilvl="3" w:tplc="E3DAC078">
      <w:start w:val="1"/>
      <w:numFmt w:val="decimal"/>
      <w:lvlText w:val="%4."/>
      <w:lvlJc w:val="left"/>
      <w:pPr>
        <w:tabs>
          <w:tab w:val="num" w:pos="2880"/>
        </w:tabs>
        <w:ind w:left="2880" w:hanging="360"/>
      </w:pPr>
    </w:lvl>
    <w:lvl w:ilvl="4" w:tplc="2D98AA40">
      <w:start w:val="1"/>
      <w:numFmt w:val="lowerLetter"/>
      <w:lvlText w:val="%5."/>
      <w:lvlJc w:val="left"/>
      <w:pPr>
        <w:tabs>
          <w:tab w:val="num" w:pos="3600"/>
        </w:tabs>
        <w:ind w:left="3600" w:hanging="360"/>
      </w:pPr>
    </w:lvl>
    <w:lvl w:ilvl="5" w:tplc="F0AC9A5A">
      <w:start w:val="1"/>
      <w:numFmt w:val="lowerRoman"/>
      <w:lvlText w:val="%6."/>
      <w:lvlJc w:val="right"/>
      <w:pPr>
        <w:tabs>
          <w:tab w:val="num" w:pos="4320"/>
        </w:tabs>
        <w:ind w:left="4320" w:hanging="180"/>
      </w:pPr>
    </w:lvl>
    <w:lvl w:ilvl="6" w:tplc="EB5CF192">
      <w:start w:val="1"/>
      <w:numFmt w:val="decimal"/>
      <w:lvlText w:val="%7."/>
      <w:lvlJc w:val="left"/>
      <w:pPr>
        <w:tabs>
          <w:tab w:val="num" w:pos="5040"/>
        </w:tabs>
        <w:ind w:left="5040" w:hanging="360"/>
      </w:pPr>
    </w:lvl>
    <w:lvl w:ilvl="7" w:tplc="F9B08818">
      <w:start w:val="1"/>
      <w:numFmt w:val="lowerLetter"/>
      <w:lvlText w:val="%8."/>
      <w:lvlJc w:val="left"/>
      <w:pPr>
        <w:tabs>
          <w:tab w:val="num" w:pos="5760"/>
        </w:tabs>
        <w:ind w:left="5760" w:hanging="360"/>
      </w:pPr>
    </w:lvl>
    <w:lvl w:ilvl="8" w:tplc="68C81BC0">
      <w:start w:val="1"/>
      <w:numFmt w:val="lowerRoman"/>
      <w:lvlText w:val="%9."/>
      <w:lvlJc w:val="right"/>
      <w:pPr>
        <w:tabs>
          <w:tab w:val="num" w:pos="6480"/>
        </w:tabs>
        <w:ind w:left="6480" w:hanging="180"/>
      </w:pPr>
    </w:lvl>
  </w:abstractNum>
  <w:abstractNum w:abstractNumId="243">
    <w:nsid w:val="773A3C28"/>
    <w:multiLevelType w:val="hybridMultilevel"/>
    <w:tmpl w:val="F6A6CE40"/>
    <w:lvl w:ilvl="0" w:tplc="04150001">
      <w:start w:val="1"/>
      <w:numFmt w:val="bullet"/>
      <w:lvlText w:val=""/>
      <w:lvlJc w:val="left"/>
      <w:pPr>
        <w:ind w:left="1860" w:hanging="360"/>
      </w:pPr>
      <w:rPr>
        <w:rFonts w:ascii="Symbol" w:hAnsi="Symbol" w:cs="Symbol" w:hint="default"/>
      </w:rPr>
    </w:lvl>
    <w:lvl w:ilvl="1" w:tplc="04150003">
      <w:start w:val="1"/>
      <w:numFmt w:val="bullet"/>
      <w:lvlText w:val="o"/>
      <w:lvlJc w:val="left"/>
      <w:pPr>
        <w:ind w:left="2580" w:hanging="360"/>
      </w:pPr>
      <w:rPr>
        <w:rFonts w:ascii="Courier New" w:hAnsi="Courier New" w:cs="Courier New" w:hint="default"/>
      </w:rPr>
    </w:lvl>
    <w:lvl w:ilvl="2" w:tplc="04150005">
      <w:start w:val="1"/>
      <w:numFmt w:val="bullet"/>
      <w:lvlText w:val=""/>
      <w:lvlJc w:val="left"/>
      <w:pPr>
        <w:ind w:left="3300" w:hanging="360"/>
      </w:pPr>
      <w:rPr>
        <w:rFonts w:ascii="Wingdings" w:hAnsi="Wingdings" w:cs="Wingdings" w:hint="default"/>
      </w:rPr>
    </w:lvl>
    <w:lvl w:ilvl="3" w:tplc="04150001">
      <w:start w:val="1"/>
      <w:numFmt w:val="bullet"/>
      <w:lvlText w:val=""/>
      <w:lvlJc w:val="left"/>
      <w:pPr>
        <w:ind w:left="4020" w:hanging="360"/>
      </w:pPr>
      <w:rPr>
        <w:rFonts w:ascii="Symbol" w:hAnsi="Symbol" w:cs="Symbol" w:hint="default"/>
      </w:rPr>
    </w:lvl>
    <w:lvl w:ilvl="4" w:tplc="04150003">
      <w:start w:val="1"/>
      <w:numFmt w:val="bullet"/>
      <w:lvlText w:val="o"/>
      <w:lvlJc w:val="left"/>
      <w:pPr>
        <w:ind w:left="4740" w:hanging="360"/>
      </w:pPr>
      <w:rPr>
        <w:rFonts w:ascii="Courier New" w:hAnsi="Courier New" w:cs="Courier New" w:hint="default"/>
      </w:rPr>
    </w:lvl>
    <w:lvl w:ilvl="5" w:tplc="04150005">
      <w:start w:val="1"/>
      <w:numFmt w:val="bullet"/>
      <w:lvlText w:val=""/>
      <w:lvlJc w:val="left"/>
      <w:pPr>
        <w:ind w:left="5460" w:hanging="360"/>
      </w:pPr>
      <w:rPr>
        <w:rFonts w:ascii="Wingdings" w:hAnsi="Wingdings" w:cs="Wingdings" w:hint="default"/>
      </w:rPr>
    </w:lvl>
    <w:lvl w:ilvl="6" w:tplc="04150001">
      <w:start w:val="1"/>
      <w:numFmt w:val="bullet"/>
      <w:lvlText w:val=""/>
      <w:lvlJc w:val="left"/>
      <w:pPr>
        <w:ind w:left="6180" w:hanging="360"/>
      </w:pPr>
      <w:rPr>
        <w:rFonts w:ascii="Symbol" w:hAnsi="Symbol" w:cs="Symbol" w:hint="default"/>
      </w:rPr>
    </w:lvl>
    <w:lvl w:ilvl="7" w:tplc="04150003">
      <w:start w:val="1"/>
      <w:numFmt w:val="bullet"/>
      <w:lvlText w:val="o"/>
      <w:lvlJc w:val="left"/>
      <w:pPr>
        <w:ind w:left="6900" w:hanging="360"/>
      </w:pPr>
      <w:rPr>
        <w:rFonts w:ascii="Courier New" w:hAnsi="Courier New" w:cs="Courier New" w:hint="default"/>
      </w:rPr>
    </w:lvl>
    <w:lvl w:ilvl="8" w:tplc="04150005">
      <w:start w:val="1"/>
      <w:numFmt w:val="bullet"/>
      <w:lvlText w:val=""/>
      <w:lvlJc w:val="left"/>
      <w:pPr>
        <w:ind w:left="7620" w:hanging="360"/>
      </w:pPr>
      <w:rPr>
        <w:rFonts w:ascii="Wingdings" w:hAnsi="Wingdings" w:cs="Wingdings" w:hint="default"/>
      </w:rPr>
    </w:lvl>
  </w:abstractNum>
  <w:abstractNum w:abstractNumId="244">
    <w:nsid w:val="78220E64"/>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5">
    <w:nsid w:val="79A87814"/>
    <w:multiLevelType w:val="multilevel"/>
    <w:tmpl w:val="CF0A6990"/>
    <w:styleLink w:val="ArticleSection"/>
    <w:lvl w:ilvl="0">
      <w:start w:val="1"/>
      <w:numFmt w:val="upperRoman"/>
      <w:lvlText w:val="Część %1."/>
      <w:lvlJc w:val="left"/>
      <w:pPr>
        <w:tabs>
          <w:tab w:val="num" w:pos="1440"/>
        </w:tabs>
      </w:pPr>
      <w:rPr>
        <w:rFonts w:hint="default"/>
      </w:rPr>
    </w:lvl>
    <w:lvl w:ilvl="1">
      <w:start w:val="1"/>
      <w:numFmt w:val="decimalZero"/>
      <w:isLgl/>
      <w:lvlText w:val="Sekcja %1.%2"/>
      <w:lvlJc w:val="left"/>
      <w:pPr>
        <w:tabs>
          <w:tab w:val="num" w:pos="1440"/>
        </w:tabs>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46">
    <w:nsid w:val="7B2F09B3"/>
    <w:multiLevelType w:val="hybridMultilevel"/>
    <w:tmpl w:val="63DC6070"/>
    <w:lvl w:ilvl="0" w:tplc="52144910">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7">
    <w:nsid w:val="7B5A76C0"/>
    <w:multiLevelType w:val="multilevel"/>
    <w:tmpl w:val="55B69F46"/>
    <w:name w:val="WW8Num333243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357"/>
        </w:tabs>
        <w:ind w:left="357" w:hanging="357"/>
      </w:pPr>
      <w:rPr>
        <w:rFonts w:ascii="Arial Narrow" w:hAnsi="Arial Narrow" w:cs="Arial Narrow" w:hint="default"/>
        <w:b/>
        <w:bCs/>
        <w:sz w:val="20"/>
        <w:szCs w:val="2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48">
    <w:nsid w:val="7BD90B27"/>
    <w:multiLevelType w:val="hybridMultilevel"/>
    <w:tmpl w:val="C668FC4C"/>
    <w:name w:val="WW8Num2322222"/>
    <w:lvl w:ilvl="0" w:tplc="A2FE9726">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9">
    <w:nsid w:val="7BF079FE"/>
    <w:multiLevelType w:val="multilevel"/>
    <w:tmpl w:val="217627D8"/>
    <w:name w:val="WW8Num592"/>
    <w:lvl w:ilvl="0">
      <w:start w:val="3"/>
      <w:numFmt w:val="decimal"/>
      <w:lvlText w:val="%1."/>
      <w:lvlJc w:val="left"/>
      <w:pPr>
        <w:ind w:left="360" w:hanging="360"/>
      </w:pPr>
      <w:rPr>
        <w:rFonts w:hint="default"/>
      </w:rPr>
    </w:lvl>
    <w:lvl w:ilvl="1">
      <w:start w:val="3"/>
      <w:numFmt w:val="decimal"/>
      <w:lvlText w:val="3.11.%2."/>
      <w:lvlJc w:val="left"/>
      <w:pPr>
        <w:ind w:left="843" w:hanging="560"/>
      </w:pPr>
      <w:rPr>
        <w:rFonts w:hint="default"/>
        <w:b w:val="0"/>
        <w:bCs w:val="0"/>
        <w:i w:val="0"/>
        <w:iCs w:val="0"/>
        <w:color w:val="auto"/>
        <w:sz w:val="22"/>
        <w:szCs w:val="22"/>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95" w:hanging="108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421" w:hanging="1440"/>
      </w:pPr>
      <w:rPr>
        <w:rFonts w:hint="default"/>
      </w:rPr>
    </w:lvl>
    <w:lvl w:ilvl="8">
      <w:start w:val="1"/>
      <w:numFmt w:val="decimal"/>
      <w:isLgl/>
      <w:lvlText w:val="%1.%2.%3.%4.%5.%6.%7.%8.%9"/>
      <w:lvlJc w:val="left"/>
      <w:pPr>
        <w:ind w:left="3704" w:hanging="1440"/>
      </w:pPr>
      <w:rPr>
        <w:rFonts w:hint="default"/>
      </w:rPr>
    </w:lvl>
  </w:abstractNum>
  <w:abstractNum w:abstractNumId="250">
    <w:nsid w:val="7D7E2E10"/>
    <w:multiLevelType w:val="hybridMultilevel"/>
    <w:tmpl w:val="9A0EB6E8"/>
    <w:lvl w:ilvl="0" w:tplc="04150001">
      <w:start w:val="1"/>
      <w:numFmt w:val="bullet"/>
      <w:lvlText w:val=""/>
      <w:lvlJc w:val="left"/>
      <w:pPr>
        <w:ind w:left="1797" w:hanging="360"/>
      </w:pPr>
      <w:rPr>
        <w:rFonts w:ascii="Symbol" w:hAnsi="Symbol" w:cs="Symbol" w:hint="default"/>
      </w:rPr>
    </w:lvl>
    <w:lvl w:ilvl="1" w:tplc="04150003">
      <w:start w:val="1"/>
      <w:numFmt w:val="bullet"/>
      <w:lvlText w:val="o"/>
      <w:lvlJc w:val="left"/>
      <w:pPr>
        <w:ind w:left="2517" w:hanging="360"/>
      </w:pPr>
      <w:rPr>
        <w:rFonts w:ascii="Courier New" w:hAnsi="Courier New" w:cs="Courier New" w:hint="default"/>
      </w:rPr>
    </w:lvl>
    <w:lvl w:ilvl="2" w:tplc="04150005">
      <w:start w:val="1"/>
      <w:numFmt w:val="bullet"/>
      <w:lvlText w:val=""/>
      <w:lvlJc w:val="left"/>
      <w:pPr>
        <w:ind w:left="3237" w:hanging="360"/>
      </w:pPr>
      <w:rPr>
        <w:rFonts w:ascii="Wingdings" w:hAnsi="Wingdings" w:cs="Wingdings" w:hint="default"/>
      </w:rPr>
    </w:lvl>
    <w:lvl w:ilvl="3" w:tplc="04150001">
      <w:start w:val="1"/>
      <w:numFmt w:val="bullet"/>
      <w:lvlText w:val=""/>
      <w:lvlJc w:val="left"/>
      <w:pPr>
        <w:ind w:left="3957" w:hanging="360"/>
      </w:pPr>
      <w:rPr>
        <w:rFonts w:ascii="Symbol" w:hAnsi="Symbol" w:cs="Symbol" w:hint="default"/>
      </w:rPr>
    </w:lvl>
    <w:lvl w:ilvl="4" w:tplc="04150003">
      <w:start w:val="1"/>
      <w:numFmt w:val="bullet"/>
      <w:lvlText w:val="o"/>
      <w:lvlJc w:val="left"/>
      <w:pPr>
        <w:ind w:left="4677" w:hanging="360"/>
      </w:pPr>
      <w:rPr>
        <w:rFonts w:ascii="Courier New" w:hAnsi="Courier New" w:cs="Courier New" w:hint="default"/>
      </w:rPr>
    </w:lvl>
    <w:lvl w:ilvl="5" w:tplc="04150005">
      <w:start w:val="1"/>
      <w:numFmt w:val="bullet"/>
      <w:lvlText w:val=""/>
      <w:lvlJc w:val="left"/>
      <w:pPr>
        <w:ind w:left="5397" w:hanging="360"/>
      </w:pPr>
      <w:rPr>
        <w:rFonts w:ascii="Wingdings" w:hAnsi="Wingdings" w:cs="Wingdings" w:hint="default"/>
      </w:rPr>
    </w:lvl>
    <w:lvl w:ilvl="6" w:tplc="04150001">
      <w:start w:val="1"/>
      <w:numFmt w:val="bullet"/>
      <w:lvlText w:val=""/>
      <w:lvlJc w:val="left"/>
      <w:pPr>
        <w:ind w:left="6117" w:hanging="360"/>
      </w:pPr>
      <w:rPr>
        <w:rFonts w:ascii="Symbol" w:hAnsi="Symbol" w:cs="Symbol" w:hint="default"/>
      </w:rPr>
    </w:lvl>
    <w:lvl w:ilvl="7" w:tplc="04150003">
      <w:start w:val="1"/>
      <w:numFmt w:val="bullet"/>
      <w:lvlText w:val="o"/>
      <w:lvlJc w:val="left"/>
      <w:pPr>
        <w:ind w:left="6837" w:hanging="360"/>
      </w:pPr>
      <w:rPr>
        <w:rFonts w:ascii="Courier New" w:hAnsi="Courier New" w:cs="Courier New" w:hint="default"/>
      </w:rPr>
    </w:lvl>
    <w:lvl w:ilvl="8" w:tplc="04150005">
      <w:start w:val="1"/>
      <w:numFmt w:val="bullet"/>
      <w:lvlText w:val=""/>
      <w:lvlJc w:val="left"/>
      <w:pPr>
        <w:ind w:left="7557" w:hanging="360"/>
      </w:pPr>
      <w:rPr>
        <w:rFonts w:ascii="Wingdings" w:hAnsi="Wingdings" w:cs="Wingdings" w:hint="default"/>
      </w:rPr>
    </w:lvl>
  </w:abstractNum>
  <w:abstractNum w:abstractNumId="251">
    <w:nsid w:val="7E2E0BA4"/>
    <w:multiLevelType w:val="hybridMultilevel"/>
    <w:tmpl w:val="6464C536"/>
    <w:lvl w:ilvl="0" w:tplc="92069BB6">
      <w:start w:val="22"/>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2">
    <w:nsid w:val="7FD67FC4"/>
    <w:multiLevelType w:val="multilevel"/>
    <w:tmpl w:val="11F2D144"/>
    <w:name w:val="WW8Num333243222222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3"/>
  </w:num>
  <w:num w:numId="2">
    <w:abstractNumId w:val="1"/>
  </w:num>
  <w:num w:numId="3">
    <w:abstractNumId w:val="0"/>
  </w:num>
  <w:num w:numId="4">
    <w:abstractNumId w:val="2"/>
  </w:num>
  <w:num w:numId="5">
    <w:abstractNumId w:val="94"/>
  </w:num>
  <w:num w:numId="6">
    <w:abstractNumId w:val="245"/>
  </w:num>
  <w:num w:numId="7">
    <w:abstractNumId w:val="172"/>
  </w:num>
  <w:num w:numId="8">
    <w:abstractNumId w:val="125"/>
  </w:num>
  <w:num w:numId="9">
    <w:abstractNumId w:val="201"/>
  </w:num>
  <w:num w:numId="10">
    <w:abstractNumId w:val="177"/>
  </w:num>
  <w:num w:numId="11">
    <w:abstractNumId w:val="240"/>
  </w:num>
  <w:num w:numId="12">
    <w:abstractNumId w:val="220"/>
  </w:num>
  <w:num w:numId="13">
    <w:abstractNumId w:val="156"/>
  </w:num>
  <w:num w:numId="14">
    <w:abstractNumId w:val="110"/>
  </w:num>
  <w:num w:numId="15">
    <w:abstractNumId w:val="235"/>
  </w:num>
  <w:num w:numId="16">
    <w:abstractNumId w:val="150"/>
  </w:num>
  <w:num w:numId="17">
    <w:abstractNumId w:val="164"/>
  </w:num>
  <w:num w:numId="18">
    <w:abstractNumId w:val="238"/>
  </w:num>
  <w:num w:numId="19">
    <w:abstractNumId w:val="182"/>
  </w:num>
  <w:num w:numId="20">
    <w:abstractNumId w:val="194"/>
  </w:num>
  <w:num w:numId="21">
    <w:abstractNumId w:val="116"/>
  </w:num>
  <w:num w:numId="22">
    <w:abstractNumId w:val="138"/>
  </w:num>
  <w:num w:numId="23">
    <w:abstractNumId w:val="97"/>
  </w:num>
  <w:num w:numId="24">
    <w:abstractNumId w:val="131"/>
  </w:num>
  <w:num w:numId="25">
    <w:abstractNumId w:val="124"/>
  </w:num>
  <w:num w:numId="26">
    <w:abstractNumId w:val="176"/>
  </w:num>
  <w:num w:numId="27">
    <w:abstractNumId w:val="154"/>
  </w:num>
  <w:num w:numId="28">
    <w:abstractNumId w:val="135"/>
  </w:num>
  <w:num w:numId="29">
    <w:abstractNumId w:val="213"/>
  </w:num>
  <w:num w:numId="30">
    <w:abstractNumId w:val="218"/>
  </w:num>
  <w:num w:numId="31">
    <w:abstractNumId w:val="92"/>
  </w:num>
  <w:num w:numId="32">
    <w:abstractNumId w:val="203"/>
  </w:num>
  <w:num w:numId="33">
    <w:abstractNumId w:val="209"/>
  </w:num>
  <w:num w:numId="34">
    <w:abstractNumId w:val="139"/>
  </w:num>
  <w:num w:numId="35">
    <w:abstractNumId w:val="91"/>
  </w:num>
  <w:num w:numId="36">
    <w:abstractNumId w:val="4"/>
  </w:num>
  <w:num w:numId="3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3"/>
  </w:num>
  <w:num w:numId="39">
    <w:abstractNumId w:val="243"/>
  </w:num>
  <w:num w:numId="40">
    <w:abstractNumId w:val="229"/>
  </w:num>
  <w:num w:numId="41">
    <w:abstractNumId w:val="99"/>
  </w:num>
  <w:num w:numId="42">
    <w:abstractNumId w:val="141"/>
  </w:num>
  <w:num w:numId="43">
    <w:abstractNumId w:val="127"/>
  </w:num>
  <w:num w:numId="44">
    <w:abstractNumId w:val="107"/>
  </w:num>
  <w:num w:numId="45">
    <w:abstractNumId w:val="134"/>
  </w:num>
  <w:num w:numId="46">
    <w:abstractNumId w:val="133"/>
  </w:num>
  <w:num w:numId="47">
    <w:abstractNumId w:val="250"/>
  </w:num>
  <w:num w:numId="48">
    <w:abstractNumId w:val="144"/>
  </w:num>
  <w:num w:numId="49">
    <w:abstractNumId w:val="249"/>
  </w:num>
  <w:num w:numId="50">
    <w:abstractNumId w:val="109"/>
  </w:num>
  <w:num w:numId="51">
    <w:abstractNumId w:val="153"/>
  </w:num>
  <w:num w:numId="52">
    <w:abstractNumId w:val="140"/>
  </w:num>
  <w:num w:numId="53">
    <w:abstractNumId w:val="237"/>
  </w:num>
  <w:num w:numId="54">
    <w:abstractNumId w:val="24"/>
  </w:num>
  <w:num w:numId="55">
    <w:abstractNumId w:val="171"/>
  </w:num>
  <w:num w:numId="56">
    <w:abstractNumId w:val="226"/>
  </w:num>
  <w:num w:numId="57">
    <w:abstractNumId w:val="170"/>
  </w:num>
  <w:num w:numId="58">
    <w:abstractNumId w:val="90"/>
  </w:num>
  <w:num w:numId="59">
    <w:abstractNumId w:val="118"/>
  </w:num>
  <w:num w:numId="60">
    <w:abstractNumId w:val="208"/>
  </w:num>
  <w:num w:numId="61">
    <w:abstractNumId w:val="178"/>
  </w:num>
  <w:num w:numId="62">
    <w:abstractNumId w:val="199"/>
  </w:num>
  <w:num w:numId="63">
    <w:abstractNumId w:val="192"/>
  </w:num>
  <w:num w:numId="64">
    <w:abstractNumId w:val="219"/>
  </w:num>
  <w:num w:numId="65">
    <w:abstractNumId w:val="158"/>
  </w:num>
  <w:num w:numId="66">
    <w:abstractNumId w:val="173"/>
  </w:num>
  <w:num w:numId="67">
    <w:abstractNumId w:val="117"/>
  </w:num>
  <w:num w:numId="68">
    <w:abstractNumId w:val="126"/>
  </w:num>
  <w:num w:numId="69">
    <w:abstractNumId w:val="217"/>
  </w:num>
  <w:num w:numId="70">
    <w:abstractNumId w:val="246"/>
  </w:num>
  <w:num w:numId="71">
    <w:abstractNumId w:val="68"/>
  </w:num>
  <w:num w:numId="72">
    <w:abstractNumId w:val="100"/>
  </w:num>
  <w:num w:numId="73">
    <w:abstractNumId w:val="132"/>
  </w:num>
  <w:num w:numId="74">
    <w:abstractNumId w:val="175"/>
  </w:num>
  <w:num w:numId="75">
    <w:abstractNumId w:val="251"/>
  </w:num>
  <w:num w:numId="76">
    <w:abstractNumId w:val="105"/>
  </w:num>
  <w:num w:numId="77">
    <w:abstractNumId w:val="145"/>
  </w:num>
  <w:num w:numId="78">
    <w:abstractNumId w:val="186"/>
  </w:num>
  <w:num w:numId="79">
    <w:abstractNumId w:val="147"/>
  </w:num>
  <w:num w:numId="80">
    <w:abstractNumId w:val="123"/>
  </w:num>
  <w:num w:numId="81">
    <w:abstractNumId w:val="168"/>
  </w:num>
  <w:num w:numId="82">
    <w:abstractNumId w:val="115"/>
  </w:num>
  <w:num w:numId="83">
    <w:abstractNumId w:val="184"/>
  </w:num>
  <w:num w:numId="84">
    <w:abstractNumId w:val="234"/>
  </w:num>
  <w:num w:numId="85">
    <w:abstractNumId w:val="64"/>
    <w:lvlOverride w:ilvl="0">
      <w:startOverride w:val="1"/>
    </w:lvlOverride>
  </w:num>
  <w:num w:numId="8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91"/>
  </w:num>
  <w:num w:numId="88">
    <w:abstractNumId w:val="236"/>
  </w:num>
  <w:num w:numId="89">
    <w:abstractNumId w:val="101"/>
  </w:num>
  <w:num w:numId="90">
    <w:abstractNumId w:val="112"/>
  </w:num>
  <w:num w:numId="91">
    <w:abstractNumId w:val="179"/>
  </w:num>
  <w:num w:numId="92">
    <w:abstractNumId w:val="189"/>
  </w:num>
  <w:num w:numId="93">
    <w:abstractNumId w:val="136"/>
  </w:num>
  <w:num w:numId="94">
    <w:abstractNumId w:val="211"/>
  </w:num>
  <w:num w:numId="95">
    <w:abstractNumId w:val="225"/>
  </w:num>
  <w:num w:numId="96">
    <w:abstractNumId w:val="193"/>
  </w:num>
  <w:num w:numId="97">
    <w:abstractNumId w:val="188"/>
  </w:num>
  <w:num w:numId="98">
    <w:abstractNumId w:val="160"/>
  </w:num>
  <w:num w:numId="99">
    <w:abstractNumId w:val="169"/>
  </w:num>
  <w:num w:numId="100">
    <w:abstractNumId w:val="190"/>
  </w:num>
  <w:num w:numId="101">
    <w:abstractNumId w:val="162"/>
  </w:num>
  <w:num w:numId="102">
    <w:abstractNumId w:val="143"/>
  </w:num>
  <w:num w:numId="103">
    <w:abstractNumId w:val="202"/>
  </w:num>
  <w:num w:numId="104">
    <w:abstractNumId w:val="206"/>
  </w:num>
  <w:num w:numId="105">
    <w:abstractNumId w:val="195"/>
  </w:num>
  <w:num w:numId="106">
    <w:abstractNumId w:val="167"/>
  </w:num>
  <w:num w:numId="107">
    <w:abstractNumId w:val="224"/>
  </w:num>
  <w:num w:numId="108">
    <w:abstractNumId w:val="104"/>
  </w:num>
  <w:num w:numId="109">
    <w:abstractNumId w:val="232"/>
  </w:num>
  <w:num w:numId="110">
    <w:abstractNumId w:val="161"/>
  </w:num>
  <w:num w:numId="111">
    <w:abstractNumId w:val="180"/>
  </w:num>
  <w:num w:numId="112">
    <w:abstractNumId w:val="152"/>
  </w:num>
  <w:num w:numId="113">
    <w:abstractNumId w:val="20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74"/>
  </w:num>
  <w:num w:numId="115">
    <w:abstractNumId w:val="198"/>
  </w:num>
  <w:num w:numId="116">
    <w:abstractNumId w:val="239"/>
  </w:num>
  <w:num w:numId="117">
    <w:abstractNumId w:val="200"/>
  </w:num>
  <w:num w:numId="118">
    <w:abstractNumId w:val="137"/>
  </w:num>
  <w:num w:numId="119">
    <w:abstractNumId w:val="233"/>
  </w:num>
  <w:num w:numId="120">
    <w:abstractNumId w:val="114"/>
  </w:num>
  <w:num w:numId="121">
    <w:abstractNumId w:val="111"/>
  </w:num>
  <w:num w:numId="122">
    <w:abstractNumId w:val="120"/>
  </w:num>
  <w:num w:numId="123">
    <w:abstractNumId w:val="183"/>
  </w:num>
  <w:num w:numId="124">
    <w:abstractNumId w:val="223"/>
  </w:num>
  <w:num w:numId="125">
    <w:abstractNumId w:val="72"/>
  </w:num>
  <w:num w:numId="126">
    <w:abstractNumId w:val="55"/>
  </w:num>
  <w:num w:numId="127">
    <w:abstractNumId w:val="142"/>
  </w:num>
  <w:num w:numId="128">
    <w:abstractNumId w:val="241"/>
  </w:num>
  <w:num w:numId="129">
    <w:abstractNumId w:val="212"/>
  </w:num>
  <w:num w:numId="130">
    <w:abstractNumId w:val="221"/>
  </w:num>
  <w:num w:numId="131">
    <w:abstractNumId w:val="128"/>
  </w:num>
  <w:num w:numId="132">
    <w:abstractNumId w:val="244"/>
  </w:num>
  <w:num w:numId="133">
    <w:abstractNumId w:val="15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9"/>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0097"/>
    <w:rsid w:val="000003C2"/>
    <w:rsid w:val="00000854"/>
    <w:rsid w:val="00000AF7"/>
    <w:rsid w:val="0000133E"/>
    <w:rsid w:val="000026CB"/>
    <w:rsid w:val="00006B7E"/>
    <w:rsid w:val="00007E85"/>
    <w:rsid w:val="00013720"/>
    <w:rsid w:val="0001719F"/>
    <w:rsid w:val="000176BD"/>
    <w:rsid w:val="00021BD6"/>
    <w:rsid w:val="00021C4E"/>
    <w:rsid w:val="0002256F"/>
    <w:rsid w:val="00023E13"/>
    <w:rsid w:val="000253B7"/>
    <w:rsid w:val="00025828"/>
    <w:rsid w:val="0002632C"/>
    <w:rsid w:val="000276E8"/>
    <w:rsid w:val="000305DE"/>
    <w:rsid w:val="00030FB5"/>
    <w:rsid w:val="00037251"/>
    <w:rsid w:val="00037C8E"/>
    <w:rsid w:val="00041DB5"/>
    <w:rsid w:val="00042441"/>
    <w:rsid w:val="00043A7C"/>
    <w:rsid w:val="00043C4D"/>
    <w:rsid w:val="00044CE2"/>
    <w:rsid w:val="000461A8"/>
    <w:rsid w:val="000468C2"/>
    <w:rsid w:val="0005300A"/>
    <w:rsid w:val="00057942"/>
    <w:rsid w:val="0006088F"/>
    <w:rsid w:val="00061ED2"/>
    <w:rsid w:val="00061F6D"/>
    <w:rsid w:val="0006220A"/>
    <w:rsid w:val="000628C8"/>
    <w:rsid w:val="00063100"/>
    <w:rsid w:val="0006342F"/>
    <w:rsid w:val="0006361B"/>
    <w:rsid w:val="00063DB8"/>
    <w:rsid w:val="00065490"/>
    <w:rsid w:val="0006568F"/>
    <w:rsid w:val="00071475"/>
    <w:rsid w:val="00073860"/>
    <w:rsid w:val="00073B2D"/>
    <w:rsid w:val="00073F89"/>
    <w:rsid w:val="00073FD5"/>
    <w:rsid w:val="0007702B"/>
    <w:rsid w:val="00077B8D"/>
    <w:rsid w:val="00080104"/>
    <w:rsid w:val="00082A8A"/>
    <w:rsid w:val="000830AD"/>
    <w:rsid w:val="000836CB"/>
    <w:rsid w:val="00090B49"/>
    <w:rsid w:val="00090F79"/>
    <w:rsid w:val="000925C9"/>
    <w:rsid w:val="000966F5"/>
    <w:rsid w:val="000A0FDE"/>
    <w:rsid w:val="000A1BD9"/>
    <w:rsid w:val="000A3F84"/>
    <w:rsid w:val="000A4414"/>
    <w:rsid w:val="000A585A"/>
    <w:rsid w:val="000A63A3"/>
    <w:rsid w:val="000A6853"/>
    <w:rsid w:val="000A6EE0"/>
    <w:rsid w:val="000A72DC"/>
    <w:rsid w:val="000A7D55"/>
    <w:rsid w:val="000A7E2A"/>
    <w:rsid w:val="000B044D"/>
    <w:rsid w:val="000B12E0"/>
    <w:rsid w:val="000B2C46"/>
    <w:rsid w:val="000B30DF"/>
    <w:rsid w:val="000B4315"/>
    <w:rsid w:val="000C0E4B"/>
    <w:rsid w:val="000C2AA9"/>
    <w:rsid w:val="000C2E02"/>
    <w:rsid w:val="000C4CB2"/>
    <w:rsid w:val="000C5E5A"/>
    <w:rsid w:val="000C75CD"/>
    <w:rsid w:val="000D0B65"/>
    <w:rsid w:val="000D15B3"/>
    <w:rsid w:val="000D29B9"/>
    <w:rsid w:val="000D6270"/>
    <w:rsid w:val="000D6D9B"/>
    <w:rsid w:val="000E056C"/>
    <w:rsid w:val="000E0885"/>
    <w:rsid w:val="000E309B"/>
    <w:rsid w:val="000E48A6"/>
    <w:rsid w:val="000E5CB4"/>
    <w:rsid w:val="000E6B0F"/>
    <w:rsid w:val="000E766D"/>
    <w:rsid w:val="000F1CAE"/>
    <w:rsid w:val="000F32BA"/>
    <w:rsid w:val="000F3924"/>
    <w:rsid w:val="000F5086"/>
    <w:rsid w:val="001004BA"/>
    <w:rsid w:val="0010107E"/>
    <w:rsid w:val="00101AF7"/>
    <w:rsid w:val="001038E3"/>
    <w:rsid w:val="00103F04"/>
    <w:rsid w:val="00104FC9"/>
    <w:rsid w:val="001108E9"/>
    <w:rsid w:val="00111BCD"/>
    <w:rsid w:val="00112336"/>
    <w:rsid w:val="00112EAA"/>
    <w:rsid w:val="001131B6"/>
    <w:rsid w:val="00113559"/>
    <w:rsid w:val="00114695"/>
    <w:rsid w:val="00115824"/>
    <w:rsid w:val="00116B5E"/>
    <w:rsid w:val="00120606"/>
    <w:rsid w:val="001234B9"/>
    <w:rsid w:val="001239F2"/>
    <w:rsid w:val="0012463A"/>
    <w:rsid w:val="00126BC4"/>
    <w:rsid w:val="00134231"/>
    <w:rsid w:val="001360FA"/>
    <w:rsid w:val="00140D35"/>
    <w:rsid w:val="0014245E"/>
    <w:rsid w:val="00142575"/>
    <w:rsid w:val="00142B93"/>
    <w:rsid w:val="00143BDD"/>
    <w:rsid w:val="001459A5"/>
    <w:rsid w:val="0015120C"/>
    <w:rsid w:val="00151A98"/>
    <w:rsid w:val="0015260D"/>
    <w:rsid w:val="00152F3E"/>
    <w:rsid w:val="001543C7"/>
    <w:rsid w:val="00154F8F"/>
    <w:rsid w:val="0015524C"/>
    <w:rsid w:val="00155E43"/>
    <w:rsid w:val="001563CA"/>
    <w:rsid w:val="00157227"/>
    <w:rsid w:val="00161A7D"/>
    <w:rsid w:val="00162638"/>
    <w:rsid w:val="00164530"/>
    <w:rsid w:val="0016525F"/>
    <w:rsid w:val="001658E9"/>
    <w:rsid w:val="0016714E"/>
    <w:rsid w:val="00170096"/>
    <w:rsid w:val="00170F6B"/>
    <w:rsid w:val="001721AA"/>
    <w:rsid w:val="00172843"/>
    <w:rsid w:val="00175417"/>
    <w:rsid w:val="00181B20"/>
    <w:rsid w:val="00190C25"/>
    <w:rsid w:val="001914D5"/>
    <w:rsid w:val="0019260A"/>
    <w:rsid w:val="00193EC5"/>
    <w:rsid w:val="0019637A"/>
    <w:rsid w:val="00197616"/>
    <w:rsid w:val="0019779C"/>
    <w:rsid w:val="001A0194"/>
    <w:rsid w:val="001A1870"/>
    <w:rsid w:val="001A2710"/>
    <w:rsid w:val="001A2971"/>
    <w:rsid w:val="001A5320"/>
    <w:rsid w:val="001A7073"/>
    <w:rsid w:val="001B2DFF"/>
    <w:rsid w:val="001B347B"/>
    <w:rsid w:val="001B3DAE"/>
    <w:rsid w:val="001B6AD7"/>
    <w:rsid w:val="001B76EC"/>
    <w:rsid w:val="001C099F"/>
    <w:rsid w:val="001C1176"/>
    <w:rsid w:val="001C2D56"/>
    <w:rsid w:val="001C5658"/>
    <w:rsid w:val="001C5C59"/>
    <w:rsid w:val="001C5FAE"/>
    <w:rsid w:val="001C771F"/>
    <w:rsid w:val="001C7989"/>
    <w:rsid w:val="001D1D32"/>
    <w:rsid w:val="001D1FFD"/>
    <w:rsid w:val="001D2AC2"/>
    <w:rsid w:val="001D367B"/>
    <w:rsid w:val="001D7B8B"/>
    <w:rsid w:val="001E0597"/>
    <w:rsid w:val="001E0D75"/>
    <w:rsid w:val="001E2F8E"/>
    <w:rsid w:val="001E4EBD"/>
    <w:rsid w:val="001E69CB"/>
    <w:rsid w:val="001E6B7B"/>
    <w:rsid w:val="001E7FE7"/>
    <w:rsid w:val="001F0A02"/>
    <w:rsid w:val="001F2373"/>
    <w:rsid w:val="00201A57"/>
    <w:rsid w:val="002026A7"/>
    <w:rsid w:val="0020295D"/>
    <w:rsid w:val="00202F15"/>
    <w:rsid w:val="0020353E"/>
    <w:rsid w:val="00205615"/>
    <w:rsid w:val="0021003B"/>
    <w:rsid w:val="002104FC"/>
    <w:rsid w:val="00210EDD"/>
    <w:rsid w:val="00211CEF"/>
    <w:rsid w:val="002120C3"/>
    <w:rsid w:val="00213E4F"/>
    <w:rsid w:val="00215233"/>
    <w:rsid w:val="00215E4D"/>
    <w:rsid w:val="00217097"/>
    <w:rsid w:val="00217099"/>
    <w:rsid w:val="00217BA6"/>
    <w:rsid w:val="00217FE7"/>
    <w:rsid w:val="00220100"/>
    <w:rsid w:val="00220798"/>
    <w:rsid w:val="00221D79"/>
    <w:rsid w:val="002229B6"/>
    <w:rsid w:val="00222ED3"/>
    <w:rsid w:val="00225702"/>
    <w:rsid w:val="00225EB1"/>
    <w:rsid w:val="002268FF"/>
    <w:rsid w:val="0023781F"/>
    <w:rsid w:val="00237F76"/>
    <w:rsid w:val="00240286"/>
    <w:rsid w:val="00241364"/>
    <w:rsid w:val="00246154"/>
    <w:rsid w:val="0025446F"/>
    <w:rsid w:val="002546D8"/>
    <w:rsid w:val="00255A55"/>
    <w:rsid w:val="00257929"/>
    <w:rsid w:val="00260584"/>
    <w:rsid w:val="00262923"/>
    <w:rsid w:val="002652E4"/>
    <w:rsid w:val="00266AB0"/>
    <w:rsid w:val="00266FEC"/>
    <w:rsid w:val="00273D3A"/>
    <w:rsid w:val="00277A9C"/>
    <w:rsid w:val="002808EB"/>
    <w:rsid w:val="00285058"/>
    <w:rsid w:val="00285658"/>
    <w:rsid w:val="0029014B"/>
    <w:rsid w:val="00291C09"/>
    <w:rsid w:val="002977D7"/>
    <w:rsid w:val="002A1347"/>
    <w:rsid w:val="002A3B8C"/>
    <w:rsid w:val="002A4A2F"/>
    <w:rsid w:val="002A4C0A"/>
    <w:rsid w:val="002A7386"/>
    <w:rsid w:val="002A7DF3"/>
    <w:rsid w:val="002B3644"/>
    <w:rsid w:val="002B38DB"/>
    <w:rsid w:val="002B4560"/>
    <w:rsid w:val="002B45A7"/>
    <w:rsid w:val="002B64F6"/>
    <w:rsid w:val="002B6627"/>
    <w:rsid w:val="002B7D4E"/>
    <w:rsid w:val="002C2022"/>
    <w:rsid w:val="002C287E"/>
    <w:rsid w:val="002C3707"/>
    <w:rsid w:val="002C3ABD"/>
    <w:rsid w:val="002C3B01"/>
    <w:rsid w:val="002C46F1"/>
    <w:rsid w:val="002C5209"/>
    <w:rsid w:val="002C5FC2"/>
    <w:rsid w:val="002C7B2E"/>
    <w:rsid w:val="002D0164"/>
    <w:rsid w:val="002D0A51"/>
    <w:rsid w:val="002D1094"/>
    <w:rsid w:val="002D1298"/>
    <w:rsid w:val="002D2640"/>
    <w:rsid w:val="002D2F42"/>
    <w:rsid w:val="002D49D3"/>
    <w:rsid w:val="002D4C47"/>
    <w:rsid w:val="002D7197"/>
    <w:rsid w:val="002E29F0"/>
    <w:rsid w:val="002E2B11"/>
    <w:rsid w:val="002E36D5"/>
    <w:rsid w:val="002E4EEA"/>
    <w:rsid w:val="002E680B"/>
    <w:rsid w:val="002F353B"/>
    <w:rsid w:val="002F3D3A"/>
    <w:rsid w:val="002F5663"/>
    <w:rsid w:val="00300097"/>
    <w:rsid w:val="0030013E"/>
    <w:rsid w:val="00300E0A"/>
    <w:rsid w:val="00301606"/>
    <w:rsid w:val="00304490"/>
    <w:rsid w:val="00305341"/>
    <w:rsid w:val="003059FC"/>
    <w:rsid w:val="00306460"/>
    <w:rsid w:val="00316EFF"/>
    <w:rsid w:val="0032132F"/>
    <w:rsid w:val="00322F20"/>
    <w:rsid w:val="0032332C"/>
    <w:rsid w:val="00325F17"/>
    <w:rsid w:val="003260E3"/>
    <w:rsid w:val="0033112A"/>
    <w:rsid w:val="003312F4"/>
    <w:rsid w:val="00333A0A"/>
    <w:rsid w:val="00337CB9"/>
    <w:rsid w:val="0034164E"/>
    <w:rsid w:val="0034263D"/>
    <w:rsid w:val="00342EE8"/>
    <w:rsid w:val="003458ED"/>
    <w:rsid w:val="003475F8"/>
    <w:rsid w:val="00351414"/>
    <w:rsid w:val="00352741"/>
    <w:rsid w:val="00353DAD"/>
    <w:rsid w:val="00353FA3"/>
    <w:rsid w:val="0035436D"/>
    <w:rsid w:val="003546EA"/>
    <w:rsid w:val="00354DB0"/>
    <w:rsid w:val="00355D5C"/>
    <w:rsid w:val="00355E3A"/>
    <w:rsid w:val="0035751B"/>
    <w:rsid w:val="0036061C"/>
    <w:rsid w:val="00360BE8"/>
    <w:rsid w:val="003628F7"/>
    <w:rsid w:val="00362D23"/>
    <w:rsid w:val="003658E1"/>
    <w:rsid w:val="0037016A"/>
    <w:rsid w:val="003706EE"/>
    <w:rsid w:val="00371E2E"/>
    <w:rsid w:val="00371E9C"/>
    <w:rsid w:val="00374D10"/>
    <w:rsid w:val="00375A6F"/>
    <w:rsid w:val="003843B0"/>
    <w:rsid w:val="0038452E"/>
    <w:rsid w:val="00385E23"/>
    <w:rsid w:val="00386536"/>
    <w:rsid w:val="0038671A"/>
    <w:rsid w:val="00387A8D"/>
    <w:rsid w:val="003908F4"/>
    <w:rsid w:val="00393166"/>
    <w:rsid w:val="00394FC2"/>
    <w:rsid w:val="003A0A60"/>
    <w:rsid w:val="003A10AC"/>
    <w:rsid w:val="003A1E36"/>
    <w:rsid w:val="003A27C3"/>
    <w:rsid w:val="003A44AA"/>
    <w:rsid w:val="003A5E98"/>
    <w:rsid w:val="003A6427"/>
    <w:rsid w:val="003B2B58"/>
    <w:rsid w:val="003B2E13"/>
    <w:rsid w:val="003B3167"/>
    <w:rsid w:val="003B400A"/>
    <w:rsid w:val="003B42A5"/>
    <w:rsid w:val="003B4727"/>
    <w:rsid w:val="003B4A5F"/>
    <w:rsid w:val="003C2FAE"/>
    <w:rsid w:val="003C426D"/>
    <w:rsid w:val="003C4CE7"/>
    <w:rsid w:val="003C537F"/>
    <w:rsid w:val="003C59F2"/>
    <w:rsid w:val="003C6536"/>
    <w:rsid w:val="003C715E"/>
    <w:rsid w:val="003D1487"/>
    <w:rsid w:val="003D3C50"/>
    <w:rsid w:val="003D41E1"/>
    <w:rsid w:val="003D497B"/>
    <w:rsid w:val="003D538E"/>
    <w:rsid w:val="003D7C7B"/>
    <w:rsid w:val="003E53C0"/>
    <w:rsid w:val="003E56CD"/>
    <w:rsid w:val="003E64ED"/>
    <w:rsid w:val="003F066F"/>
    <w:rsid w:val="003F12EA"/>
    <w:rsid w:val="003F3EA1"/>
    <w:rsid w:val="003F5990"/>
    <w:rsid w:val="003F5D35"/>
    <w:rsid w:val="003F7039"/>
    <w:rsid w:val="003F7244"/>
    <w:rsid w:val="004030F0"/>
    <w:rsid w:val="0040336E"/>
    <w:rsid w:val="00403A93"/>
    <w:rsid w:val="00405A6B"/>
    <w:rsid w:val="00405C56"/>
    <w:rsid w:val="00410735"/>
    <w:rsid w:val="00410A54"/>
    <w:rsid w:val="0041101F"/>
    <w:rsid w:val="004110C8"/>
    <w:rsid w:val="00411AED"/>
    <w:rsid w:val="00416955"/>
    <w:rsid w:val="00417056"/>
    <w:rsid w:val="00420DBC"/>
    <w:rsid w:val="004215AF"/>
    <w:rsid w:val="00423E50"/>
    <w:rsid w:val="00424A61"/>
    <w:rsid w:val="00425535"/>
    <w:rsid w:val="00426CEA"/>
    <w:rsid w:val="00431A0C"/>
    <w:rsid w:val="0043300A"/>
    <w:rsid w:val="0043354E"/>
    <w:rsid w:val="00436061"/>
    <w:rsid w:val="004369A0"/>
    <w:rsid w:val="004376B6"/>
    <w:rsid w:val="004420CF"/>
    <w:rsid w:val="0044383C"/>
    <w:rsid w:val="004441B3"/>
    <w:rsid w:val="0044437A"/>
    <w:rsid w:val="00445288"/>
    <w:rsid w:val="00445359"/>
    <w:rsid w:val="004453B1"/>
    <w:rsid w:val="004463D3"/>
    <w:rsid w:val="00450689"/>
    <w:rsid w:val="00450ABC"/>
    <w:rsid w:val="00451C40"/>
    <w:rsid w:val="00451EF1"/>
    <w:rsid w:val="00453611"/>
    <w:rsid w:val="0045379E"/>
    <w:rsid w:val="00455081"/>
    <w:rsid w:val="0045640D"/>
    <w:rsid w:val="00456AFA"/>
    <w:rsid w:val="004612CD"/>
    <w:rsid w:val="0046453B"/>
    <w:rsid w:val="00466CFF"/>
    <w:rsid w:val="004670C0"/>
    <w:rsid w:val="0047126D"/>
    <w:rsid w:val="00471493"/>
    <w:rsid w:val="00473B03"/>
    <w:rsid w:val="00473BEC"/>
    <w:rsid w:val="00474ABD"/>
    <w:rsid w:val="00474CFC"/>
    <w:rsid w:val="00476E93"/>
    <w:rsid w:val="00482556"/>
    <w:rsid w:val="00482776"/>
    <w:rsid w:val="00483FBF"/>
    <w:rsid w:val="0048539D"/>
    <w:rsid w:val="00485411"/>
    <w:rsid w:val="00485D72"/>
    <w:rsid w:val="00487B31"/>
    <w:rsid w:val="004929E7"/>
    <w:rsid w:val="004929F3"/>
    <w:rsid w:val="00492FD3"/>
    <w:rsid w:val="00495884"/>
    <w:rsid w:val="0049684C"/>
    <w:rsid w:val="00497121"/>
    <w:rsid w:val="004A2C81"/>
    <w:rsid w:val="004A545B"/>
    <w:rsid w:val="004B1678"/>
    <w:rsid w:val="004B1DA2"/>
    <w:rsid w:val="004B2131"/>
    <w:rsid w:val="004B28D0"/>
    <w:rsid w:val="004B5216"/>
    <w:rsid w:val="004B59E3"/>
    <w:rsid w:val="004C0037"/>
    <w:rsid w:val="004C0592"/>
    <w:rsid w:val="004C3F35"/>
    <w:rsid w:val="004C5EF5"/>
    <w:rsid w:val="004D10F8"/>
    <w:rsid w:val="004D4914"/>
    <w:rsid w:val="004D5FA6"/>
    <w:rsid w:val="004D713F"/>
    <w:rsid w:val="004E0880"/>
    <w:rsid w:val="004E20D8"/>
    <w:rsid w:val="004E3870"/>
    <w:rsid w:val="004E51FB"/>
    <w:rsid w:val="004E7753"/>
    <w:rsid w:val="004F040C"/>
    <w:rsid w:val="004F11E9"/>
    <w:rsid w:val="004F15B6"/>
    <w:rsid w:val="004F1F35"/>
    <w:rsid w:val="004F2303"/>
    <w:rsid w:val="004F2383"/>
    <w:rsid w:val="004F2D75"/>
    <w:rsid w:val="004F2D88"/>
    <w:rsid w:val="004F7003"/>
    <w:rsid w:val="004F7CF2"/>
    <w:rsid w:val="005048D6"/>
    <w:rsid w:val="00505DCC"/>
    <w:rsid w:val="00510B61"/>
    <w:rsid w:val="0051102A"/>
    <w:rsid w:val="00511E90"/>
    <w:rsid w:val="00512756"/>
    <w:rsid w:val="00517380"/>
    <w:rsid w:val="00520B39"/>
    <w:rsid w:val="0052184D"/>
    <w:rsid w:val="005220E4"/>
    <w:rsid w:val="0052229F"/>
    <w:rsid w:val="005225A1"/>
    <w:rsid w:val="0052306D"/>
    <w:rsid w:val="00523425"/>
    <w:rsid w:val="00525FA8"/>
    <w:rsid w:val="00526AFC"/>
    <w:rsid w:val="00527E11"/>
    <w:rsid w:val="00530874"/>
    <w:rsid w:val="00532345"/>
    <w:rsid w:val="00532A88"/>
    <w:rsid w:val="00533C04"/>
    <w:rsid w:val="00534D95"/>
    <w:rsid w:val="00541116"/>
    <w:rsid w:val="0054576E"/>
    <w:rsid w:val="005474D1"/>
    <w:rsid w:val="005504DD"/>
    <w:rsid w:val="00551326"/>
    <w:rsid w:val="00551ACE"/>
    <w:rsid w:val="00551F97"/>
    <w:rsid w:val="00552681"/>
    <w:rsid w:val="00553670"/>
    <w:rsid w:val="00553D0B"/>
    <w:rsid w:val="005567A5"/>
    <w:rsid w:val="00556A2D"/>
    <w:rsid w:val="0056239C"/>
    <w:rsid w:val="00562AED"/>
    <w:rsid w:val="00570583"/>
    <w:rsid w:val="00570B06"/>
    <w:rsid w:val="005719DE"/>
    <w:rsid w:val="005727DF"/>
    <w:rsid w:val="00576039"/>
    <w:rsid w:val="00576472"/>
    <w:rsid w:val="005765BE"/>
    <w:rsid w:val="0057765B"/>
    <w:rsid w:val="00577E5E"/>
    <w:rsid w:val="005806B5"/>
    <w:rsid w:val="00580ABC"/>
    <w:rsid w:val="00582EF1"/>
    <w:rsid w:val="0058339D"/>
    <w:rsid w:val="00583736"/>
    <w:rsid w:val="0058524D"/>
    <w:rsid w:val="00585BA3"/>
    <w:rsid w:val="005860D4"/>
    <w:rsid w:val="0058657C"/>
    <w:rsid w:val="00587ADC"/>
    <w:rsid w:val="0059040C"/>
    <w:rsid w:val="005919E9"/>
    <w:rsid w:val="00591CF3"/>
    <w:rsid w:val="005938D9"/>
    <w:rsid w:val="00594514"/>
    <w:rsid w:val="00594711"/>
    <w:rsid w:val="00596E90"/>
    <w:rsid w:val="005A485C"/>
    <w:rsid w:val="005A4913"/>
    <w:rsid w:val="005A737A"/>
    <w:rsid w:val="005B0555"/>
    <w:rsid w:val="005B1B7C"/>
    <w:rsid w:val="005B2565"/>
    <w:rsid w:val="005B2B51"/>
    <w:rsid w:val="005B4CF0"/>
    <w:rsid w:val="005B4E4E"/>
    <w:rsid w:val="005B5E0A"/>
    <w:rsid w:val="005B779E"/>
    <w:rsid w:val="005C0BF1"/>
    <w:rsid w:val="005C0D0A"/>
    <w:rsid w:val="005C1C13"/>
    <w:rsid w:val="005C1CF3"/>
    <w:rsid w:val="005C4170"/>
    <w:rsid w:val="005C52D5"/>
    <w:rsid w:val="005C52E4"/>
    <w:rsid w:val="005C74D8"/>
    <w:rsid w:val="005C7657"/>
    <w:rsid w:val="005C789A"/>
    <w:rsid w:val="005D1353"/>
    <w:rsid w:val="005D4C8D"/>
    <w:rsid w:val="005D4E3F"/>
    <w:rsid w:val="005D5FFF"/>
    <w:rsid w:val="005D7302"/>
    <w:rsid w:val="005D7BAA"/>
    <w:rsid w:val="005E33E1"/>
    <w:rsid w:val="005E5D3C"/>
    <w:rsid w:val="005E5E82"/>
    <w:rsid w:val="005E61CC"/>
    <w:rsid w:val="005F0665"/>
    <w:rsid w:val="005F0953"/>
    <w:rsid w:val="005F21BA"/>
    <w:rsid w:val="005F26F9"/>
    <w:rsid w:val="005F3002"/>
    <w:rsid w:val="005F3D10"/>
    <w:rsid w:val="005F41D2"/>
    <w:rsid w:val="005F4701"/>
    <w:rsid w:val="005F56C7"/>
    <w:rsid w:val="005F65DF"/>
    <w:rsid w:val="006015C5"/>
    <w:rsid w:val="006028EC"/>
    <w:rsid w:val="006039CF"/>
    <w:rsid w:val="006043E7"/>
    <w:rsid w:val="00604B97"/>
    <w:rsid w:val="0060549F"/>
    <w:rsid w:val="00607232"/>
    <w:rsid w:val="00607D70"/>
    <w:rsid w:val="00607FA1"/>
    <w:rsid w:val="006108D0"/>
    <w:rsid w:val="00612706"/>
    <w:rsid w:val="0061282B"/>
    <w:rsid w:val="00614594"/>
    <w:rsid w:val="0061569A"/>
    <w:rsid w:val="0061682F"/>
    <w:rsid w:val="00617F2F"/>
    <w:rsid w:val="00620322"/>
    <w:rsid w:val="006229A2"/>
    <w:rsid w:val="0062354D"/>
    <w:rsid w:val="00623F1B"/>
    <w:rsid w:val="0062577D"/>
    <w:rsid w:val="00625FE6"/>
    <w:rsid w:val="00627A28"/>
    <w:rsid w:val="00630327"/>
    <w:rsid w:val="00632636"/>
    <w:rsid w:val="00633F71"/>
    <w:rsid w:val="0063623F"/>
    <w:rsid w:val="006365B5"/>
    <w:rsid w:val="006373D7"/>
    <w:rsid w:val="0063781D"/>
    <w:rsid w:val="00637CF7"/>
    <w:rsid w:val="0064167E"/>
    <w:rsid w:val="00645974"/>
    <w:rsid w:val="00647FD3"/>
    <w:rsid w:val="00651786"/>
    <w:rsid w:val="00653410"/>
    <w:rsid w:val="00654BF2"/>
    <w:rsid w:val="00657044"/>
    <w:rsid w:val="006578D9"/>
    <w:rsid w:val="00662398"/>
    <w:rsid w:val="00666A61"/>
    <w:rsid w:val="006677C0"/>
    <w:rsid w:val="0066799C"/>
    <w:rsid w:val="00671257"/>
    <w:rsid w:val="00671350"/>
    <w:rsid w:val="006729AF"/>
    <w:rsid w:val="00672FEE"/>
    <w:rsid w:val="00673D30"/>
    <w:rsid w:val="00676825"/>
    <w:rsid w:val="0068058B"/>
    <w:rsid w:val="006827A3"/>
    <w:rsid w:val="0068305E"/>
    <w:rsid w:val="00684816"/>
    <w:rsid w:val="0068628B"/>
    <w:rsid w:val="006871F4"/>
    <w:rsid w:val="00692215"/>
    <w:rsid w:val="006946F7"/>
    <w:rsid w:val="006949AE"/>
    <w:rsid w:val="0069757C"/>
    <w:rsid w:val="00697845"/>
    <w:rsid w:val="006A4C7C"/>
    <w:rsid w:val="006A6C36"/>
    <w:rsid w:val="006B1D38"/>
    <w:rsid w:val="006B2D4C"/>
    <w:rsid w:val="006B35F3"/>
    <w:rsid w:val="006B3E2D"/>
    <w:rsid w:val="006B3F4F"/>
    <w:rsid w:val="006B5939"/>
    <w:rsid w:val="006B73F4"/>
    <w:rsid w:val="006C1251"/>
    <w:rsid w:val="006C1871"/>
    <w:rsid w:val="006C6D0E"/>
    <w:rsid w:val="006C7B8E"/>
    <w:rsid w:val="006D0773"/>
    <w:rsid w:val="006D1FD6"/>
    <w:rsid w:val="006D2169"/>
    <w:rsid w:val="006D22AA"/>
    <w:rsid w:val="006D354F"/>
    <w:rsid w:val="006D3750"/>
    <w:rsid w:val="006D3F7F"/>
    <w:rsid w:val="006D6D10"/>
    <w:rsid w:val="006D6D77"/>
    <w:rsid w:val="006D7D09"/>
    <w:rsid w:val="006E403D"/>
    <w:rsid w:val="006E407A"/>
    <w:rsid w:val="006E4A98"/>
    <w:rsid w:val="006E51E7"/>
    <w:rsid w:val="006E527C"/>
    <w:rsid w:val="006E5D36"/>
    <w:rsid w:val="006E6AD2"/>
    <w:rsid w:val="006F10D0"/>
    <w:rsid w:val="006F4E44"/>
    <w:rsid w:val="006F5642"/>
    <w:rsid w:val="006F5659"/>
    <w:rsid w:val="006F5881"/>
    <w:rsid w:val="006F646B"/>
    <w:rsid w:val="006F78E6"/>
    <w:rsid w:val="006F7A63"/>
    <w:rsid w:val="006F7D83"/>
    <w:rsid w:val="007010C7"/>
    <w:rsid w:val="00701D17"/>
    <w:rsid w:val="0070233A"/>
    <w:rsid w:val="00703544"/>
    <w:rsid w:val="00703A53"/>
    <w:rsid w:val="00705EA2"/>
    <w:rsid w:val="007068F6"/>
    <w:rsid w:val="00706A05"/>
    <w:rsid w:val="00710B02"/>
    <w:rsid w:val="007116F3"/>
    <w:rsid w:val="00713689"/>
    <w:rsid w:val="007141DC"/>
    <w:rsid w:val="0071476D"/>
    <w:rsid w:val="007151AF"/>
    <w:rsid w:val="007162E2"/>
    <w:rsid w:val="00721558"/>
    <w:rsid w:val="00721CB2"/>
    <w:rsid w:val="00722436"/>
    <w:rsid w:val="0072323F"/>
    <w:rsid w:val="00726934"/>
    <w:rsid w:val="00726BE4"/>
    <w:rsid w:val="00731515"/>
    <w:rsid w:val="0073181F"/>
    <w:rsid w:val="00735C55"/>
    <w:rsid w:val="0074471E"/>
    <w:rsid w:val="007467DC"/>
    <w:rsid w:val="00746AAD"/>
    <w:rsid w:val="00753C31"/>
    <w:rsid w:val="007540DD"/>
    <w:rsid w:val="007556AE"/>
    <w:rsid w:val="00755BBE"/>
    <w:rsid w:val="00761892"/>
    <w:rsid w:val="00763314"/>
    <w:rsid w:val="007633D3"/>
    <w:rsid w:val="00764A96"/>
    <w:rsid w:val="00770544"/>
    <w:rsid w:val="00772ADB"/>
    <w:rsid w:val="00774F5F"/>
    <w:rsid w:val="007772CF"/>
    <w:rsid w:val="00780518"/>
    <w:rsid w:val="00782618"/>
    <w:rsid w:val="007828BF"/>
    <w:rsid w:val="00783AC4"/>
    <w:rsid w:val="007862B1"/>
    <w:rsid w:val="0078733A"/>
    <w:rsid w:val="0079323E"/>
    <w:rsid w:val="00794817"/>
    <w:rsid w:val="00794E4F"/>
    <w:rsid w:val="0079732B"/>
    <w:rsid w:val="00797EB5"/>
    <w:rsid w:val="007A0294"/>
    <w:rsid w:val="007A2D28"/>
    <w:rsid w:val="007A5B04"/>
    <w:rsid w:val="007A63B2"/>
    <w:rsid w:val="007A711E"/>
    <w:rsid w:val="007B2026"/>
    <w:rsid w:val="007B4F86"/>
    <w:rsid w:val="007B63C7"/>
    <w:rsid w:val="007B7191"/>
    <w:rsid w:val="007B7792"/>
    <w:rsid w:val="007C0A32"/>
    <w:rsid w:val="007C0F47"/>
    <w:rsid w:val="007C1F49"/>
    <w:rsid w:val="007C44E8"/>
    <w:rsid w:val="007C48DA"/>
    <w:rsid w:val="007C5891"/>
    <w:rsid w:val="007C6BBD"/>
    <w:rsid w:val="007C7F24"/>
    <w:rsid w:val="007D00F6"/>
    <w:rsid w:val="007D0150"/>
    <w:rsid w:val="007D1179"/>
    <w:rsid w:val="007D2F18"/>
    <w:rsid w:val="007D39BB"/>
    <w:rsid w:val="007D4559"/>
    <w:rsid w:val="007D4B63"/>
    <w:rsid w:val="007D5419"/>
    <w:rsid w:val="007D6199"/>
    <w:rsid w:val="007D6A71"/>
    <w:rsid w:val="007E0003"/>
    <w:rsid w:val="007E03DE"/>
    <w:rsid w:val="007E05B4"/>
    <w:rsid w:val="007E084C"/>
    <w:rsid w:val="007E2D07"/>
    <w:rsid w:val="007E33CF"/>
    <w:rsid w:val="007E3894"/>
    <w:rsid w:val="007E4E2F"/>
    <w:rsid w:val="007E60AD"/>
    <w:rsid w:val="007E752A"/>
    <w:rsid w:val="007E7D3B"/>
    <w:rsid w:val="007F17AA"/>
    <w:rsid w:val="007F205A"/>
    <w:rsid w:val="007F26FD"/>
    <w:rsid w:val="007F3F7E"/>
    <w:rsid w:val="007F577B"/>
    <w:rsid w:val="00800416"/>
    <w:rsid w:val="008016C0"/>
    <w:rsid w:val="008016F3"/>
    <w:rsid w:val="00803090"/>
    <w:rsid w:val="00805C16"/>
    <w:rsid w:val="00805E9F"/>
    <w:rsid w:val="00806BAA"/>
    <w:rsid w:val="008113E3"/>
    <w:rsid w:val="008117E4"/>
    <w:rsid w:val="00812201"/>
    <w:rsid w:val="008125DD"/>
    <w:rsid w:val="00814CAD"/>
    <w:rsid w:val="00817B2B"/>
    <w:rsid w:val="008206A6"/>
    <w:rsid w:val="0082204F"/>
    <w:rsid w:val="0082238B"/>
    <w:rsid w:val="008225FD"/>
    <w:rsid w:val="00823514"/>
    <w:rsid w:val="00824B2C"/>
    <w:rsid w:val="00825224"/>
    <w:rsid w:val="008264AC"/>
    <w:rsid w:val="00827D4E"/>
    <w:rsid w:val="0083122D"/>
    <w:rsid w:val="00834DB8"/>
    <w:rsid w:val="008404A6"/>
    <w:rsid w:val="00843D82"/>
    <w:rsid w:val="00844C76"/>
    <w:rsid w:val="00850763"/>
    <w:rsid w:val="00850EB5"/>
    <w:rsid w:val="00850FD4"/>
    <w:rsid w:val="00851BD3"/>
    <w:rsid w:val="00853660"/>
    <w:rsid w:val="00856742"/>
    <w:rsid w:val="00857D3A"/>
    <w:rsid w:val="0086127C"/>
    <w:rsid w:val="00861318"/>
    <w:rsid w:val="00861BE2"/>
    <w:rsid w:val="00864291"/>
    <w:rsid w:val="00867DD2"/>
    <w:rsid w:val="00870037"/>
    <w:rsid w:val="00870FAF"/>
    <w:rsid w:val="008711FE"/>
    <w:rsid w:val="00872B1C"/>
    <w:rsid w:val="00873972"/>
    <w:rsid w:val="00874C90"/>
    <w:rsid w:val="008751B5"/>
    <w:rsid w:val="00875410"/>
    <w:rsid w:val="00875595"/>
    <w:rsid w:val="008774CB"/>
    <w:rsid w:val="00880057"/>
    <w:rsid w:val="008800B6"/>
    <w:rsid w:val="0088750C"/>
    <w:rsid w:val="00887624"/>
    <w:rsid w:val="00892437"/>
    <w:rsid w:val="00892C6F"/>
    <w:rsid w:val="0089570A"/>
    <w:rsid w:val="008A0CCB"/>
    <w:rsid w:val="008A21D3"/>
    <w:rsid w:val="008A23F0"/>
    <w:rsid w:val="008A53CF"/>
    <w:rsid w:val="008A66CB"/>
    <w:rsid w:val="008B0BBC"/>
    <w:rsid w:val="008B157A"/>
    <w:rsid w:val="008B1653"/>
    <w:rsid w:val="008B5064"/>
    <w:rsid w:val="008B5654"/>
    <w:rsid w:val="008B5AA8"/>
    <w:rsid w:val="008B7410"/>
    <w:rsid w:val="008C2004"/>
    <w:rsid w:val="008C377A"/>
    <w:rsid w:val="008C389E"/>
    <w:rsid w:val="008C4669"/>
    <w:rsid w:val="008D15AC"/>
    <w:rsid w:val="008D29AD"/>
    <w:rsid w:val="008D451D"/>
    <w:rsid w:val="008E21D3"/>
    <w:rsid w:val="008E26E9"/>
    <w:rsid w:val="008E44B5"/>
    <w:rsid w:val="008E55A4"/>
    <w:rsid w:val="008E5D4C"/>
    <w:rsid w:val="008E61A4"/>
    <w:rsid w:val="008E6C20"/>
    <w:rsid w:val="008F0D12"/>
    <w:rsid w:val="008F2B97"/>
    <w:rsid w:val="008F377B"/>
    <w:rsid w:val="008F6540"/>
    <w:rsid w:val="009004F9"/>
    <w:rsid w:val="00905441"/>
    <w:rsid w:val="009055C8"/>
    <w:rsid w:val="00905664"/>
    <w:rsid w:val="0090585A"/>
    <w:rsid w:val="00910401"/>
    <w:rsid w:val="0091197F"/>
    <w:rsid w:val="00915747"/>
    <w:rsid w:val="00916E3E"/>
    <w:rsid w:val="0091736A"/>
    <w:rsid w:val="00917B55"/>
    <w:rsid w:val="00917C1C"/>
    <w:rsid w:val="00925FCC"/>
    <w:rsid w:val="00926F87"/>
    <w:rsid w:val="00927FD1"/>
    <w:rsid w:val="00930986"/>
    <w:rsid w:val="00931AF3"/>
    <w:rsid w:val="009327F5"/>
    <w:rsid w:val="009347DA"/>
    <w:rsid w:val="009353E3"/>
    <w:rsid w:val="00936189"/>
    <w:rsid w:val="0093626B"/>
    <w:rsid w:val="0093633B"/>
    <w:rsid w:val="00937AF0"/>
    <w:rsid w:val="00940766"/>
    <w:rsid w:val="009407CA"/>
    <w:rsid w:val="00940E08"/>
    <w:rsid w:val="0094127A"/>
    <w:rsid w:val="009412E1"/>
    <w:rsid w:val="009417C8"/>
    <w:rsid w:val="00945168"/>
    <w:rsid w:val="00946944"/>
    <w:rsid w:val="00946E19"/>
    <w:rsid w:val="00947172"/>
    <w:rsid w:val="009501EB"/>
    <w:rsid w:val="0095093E"/>
    <w:rsid w:val="00950A5C"/>
    <w:rsid w:val="00952051"/>
    <w:rsid w:val="00952288"/>
    <w:rsid w:val="009538E1"/>
    <w:rsid w:val="009543E1"/>
    <w:rsid w:val="00955699"/>
    <w:rsid w:val="00955731"/>
    <w:rsid w:val="00957072"/>
    <w:rsid w:val="00957704"/>
    <w:rsid w:val="009600BD"/>
    <w:rsid w:val="00961A43"/>
    <w:rsid w:val="009628EA"/>
    <w:rsid w:val="00962944"/>
    <w:rsid w:val="0096297F"/>
    <w:rsid w:val="00962B04"/>
    <w:rsid w:val="0096431F"/>
    <w:rsid w:val="00965D5F"/>
    <w:rsid w:val="009733D8"/>
    <w:rsid w:val="009740F6"/>
    <w:rsid w:val="00974546"/>
    <w:rsid w:val="00974A3E"/>
    <w:rsid w:val="00974E7D"/>
    <w:rsid w:val="00976863"/>
    <w:rsid w:val="0097742B"/>
    <w:rsid w:val="00977B0A"/>
    <w:rsid w:val="00980586"/>
    <w:rsid w:val="009809E1"/>
    <w:rsid w:val="0098130B"/>
    <w:rsid w:val="00981884"/>
    <w:rsid w:val="0098404A"/>
    <w:rsid w:val="009845BE"/>
    <w:rsid w:val="0098480E"/>
    <w:rsid w:val="009854F9"/>
    <w:rsid w:val="00985676"/>
    <w:rsid w:val="00985EE1"/>
    <w:rsid w:val="00986391"/>
    <w:rsid w:val="00987AE2"/>
    <w:rsid w:val="00987C0C"/>
    <w:rsid w:val="009910C9"/>
    <w:rsid w:val="0099176D"/>
    <w:rsid w:val="009949E0"/>
    <w:rsid w:val="00994B2A"/>
    <w:rsid w:val="0099695C"/>
    <w:rsid w:val="009A36B8"/>
    <w:rsid w:val="009A57EF"/>
    <w:rsid w:val="009A5A19"/>
    <w:rsid w:val="009A6C1C"/>
    <w:rsid w:val="009B0A52"/>
    <w:rsid w:val="009B0ED2"/>
    <w:rsid w:val="009B185A"/>
    <w:rsid w:val="009B4A15"/>
    <w:rsid w:val="009C3645"/>
    <w:rsid w:val="009C5C77"/>
    <w:rsid w:val="009C61E0"/>
    <w:rsid w:val="009C65C5"/>
    <w:rsid w:val="009C6B04"/>
    <w:rsid w:val="009C7164"/>
    <w:rsid w:val="009C7EB6"/>
    <w:rsid w:val="009D00A5"/>
    <w:rsid w:val="009D3F76"/>
    <w:rsid w:val="009D427D"/>
    <w:rsid w:val="009D783A"/>
    <w:rsid w:val="009E14BA"/>
    <w:rsid w:val="009E25AF"/>
    <w:rsid w:val="009E3B7D"/>
    <w:rsid w:val="009E631F"/>
    <w:rsid w:val="009E6EF4"/>
    <w:rsid w:val="009E7B3B"/>
    <w:rsid w:val="009E7D3F"/>
    <w:rsid w:val="009F0CB4"/>
    <w:rsid w:val="009F2A23"/>
    <w:rsid w:val="009F2B82"/>
    <w:rsid w:val="009F4259"/>
    <w:rsid w:val="009F6561"/>
    <w:rsid w:val="009F6CB1"/>
    <w:rsid w:val="009F6EC0"/>
    <w:rsid w:val="00A0078C"/>
    <w:rsid w:val="00A007F1"/>
    <w:rsid w:val="00A01392"/>
    <w:rsid w:val="00A0246A"/>
    <w:rsid w:val="00A03244"/>
    <w:rsid w:val="00A10CAC"/>
    <w:rsid w:val="00A1174E"/>
    <w:rsid w:val="00A14299"/>
    <w:rsid w:val="00A15EFF"/>
    <w:rsid w:val="00A20896"/>
    <w:rsid w:val="00A212E4"/>
    <w:rsid w:val="00A21DB0"/>
    <w:rsid w:val="00A23107"/>
    <w:rsid w:val="00A240EE"/>
    <w:rsid w:val="00A246C7"/>
    <w:rsid w:val="00A24CA3"/>
    <w:rsid w:val="00A26DC5"/>
    <w:rsid w:val="00A30C7D"/>
    <w:rsid w:val="00A31C8C"/>
    <w:rsid w:val="00A418FC"/>
    <w:rsid w:val="00A444FB"/>
    <w:rsid w:val="00A44BA9"/>
    <w:rsid w:val="00A459DC"/>
    <w:rsid w:val="00A4680F"/>
    <w:rsid w:val="00A47FDC"/>
    <w:rsid w:val="00A51485"/>
    <w:rsid w:val="00A51A96"/>
    <w:rsid w:val="00A51A9F"/>
    <w:rsid w:val="00A52D01"/>
    <w:rsid w:val="00A546EF"/>
    <w:rsid w:val="00A556BD"/>
    <w:rsid w:val="00A5684D"/>
    <w:rsid w:val="00A5724F"/>
    <w:rsid w:val="00A62A6B"/>
    <w:rsid w:val="00A65F43"/>
    <w:rsid w:val="00A65FCA"/>
    <w:rsid w:val="00A66ACA"/>
    <w:rsid w:val="00A6798F"/>
    <w:rsid w:val="00A739BE"/>
    <w:rsid w:val="00A74518"/>
    <w:rsid w:val="00A74719"/>
    <w:rsid w:val="00A8090F"/>
    <w:rsid w:val="00A85272"/>
    <w:rsid w:val="00A854AB"/>
    <w:rsid w:val="00A86BEA"/>
    <w:rsid w:val="00A87CD5"/>
    <w:rsid w:val="00A907BF"/>
    <w:rsid w:val="00A91234"/>
    <w:rsid w:val="00A91FED"/>
    <w:rsid w:val="00A943B5"/>
    <w:rsid w:val="00A95A53"/>
    <w:rsid w:val="00A96D49"/>
    <w:rsid w:val="00AA14C2"/>
    <w:rsid w:val="00AA151A"/>
    <w:rsid w:val="00AA3036"/>
    <w:rsid w:val="00AA467A"/>
    <w:rsid w:val="00AA5DAC"/>
    <w:rsid w:val="00AA6335"/>
    <w:rsid w:val="00AB1AA1"/>
    <w:rsid w:val="00AB21BF"/>
    <w:rsid w:val="00AB2723"/>
    <w:rsid w:val="00AB2ED3"/>
    <w:rsid w:val="00AB3356"/>
    <w:rsid w:val="00AB773E"/>
    <w:rsid w:val="00AC0552"/>
    <w:rsid w:val="00AC130A"/>
    <w:rsid w:val="00AC2ACE"/>
    <w:rsid w:val="00AC39DF"/>
    <w:rsid w:val="00AC3E0E"/>
    <w:rsid w:val="00AC6C18"/>
    <w:rsid w:val="00AC6EDB"/>
    <w:rsid w:val="00AC7253"/>
    <w:rsid w:val="00AD25ED"/>
    <w:rsid w:val="00AE0DF0"/>
    <w:rsid w:val="00AF6555"/>
    <w:rsid w:val="00AF6812"/>
    <w:rsid w:val="00AF6FEF"/>
    <w:rsid w:val="00AF72F9"/>
    <w:rsid w:val="00AF7D0F"/>
    <w:rsid w:val="00B00C91"/>
    <w:rsid w:val="00B01A0F"/>
    <w:rsid w:val="00B023A0"/>
    <w:rsid w:val="00B032A1"/>
    <w:rsid w:val="00B04A05"/>
    <w:rsid w:val="00B0538A"/>
    <w:rsid w:val="00B05E37"/>
    <w:rsid w:val="00B0642E"/>
    <w:rsid w:val="00B07EF5"/>
    <w:rsid w:val="00B131E3"/>
    <w:rsid w:val="00B169CA"/>
    <w:rsid w:val="00B178AA"/>
    <w:rsid w:val="00B20C61"/>
    <w:rsid w:val="00B2110F"/>
    <w:rsid w:val="00B23F6F"/>
    <w:rsid w:val="00B314A6"/>
    <w:rsid w:val="00B31805"/>
    <w:rsid w:val="00B34C46"/>
    <w:rsid w:val="00B34CDB"/>
    <w:rsid w:val="00B351B0"/>
    <w:rsid w:val="00B35FD3"/>
    <w:rsid w:val="00B361BB"/>
    <w:rsid w:val="00B370D8"/>
    <w:rsid w:val="00B4042A"/>
    <w:rsid w:val="00B40A6E"/>
    <w:rsid w:val="00B454DA"/>
    <w:rsid w:val="00B47465"/>
    <w:rsid w:val="00B47AC5"/>
    <w:rsid w:val="00B52CB8"/>
    <w:rsid w:val="00B5398A"/>
    <w:rsid w:val="00B546B0"/>
    <w:rsid w:val="00B55734"/>
    <w:rsid w:val="00B56312"/>
    <w:rsid w:val="00B56F60"/>
    <w:rsid w:val="00B575FA"/>
    <w:rsid w:val="00B607F2"/>
    <w:rsid w:val="00B62A81"/>
    <w:rsid w:val="00B62FBD"/>
    <w:rsid w:val="00B706EC"/>
    <w:rsid w:val="00B72C63"/>
    <w:rsid w:val="00B7356C"/>
    <w:rsid w:val="00B768DA"/>
    <w:rsid w:val="00B76A77"/>
    <w:rsid w:val="00B8017C"/>
    <w:rsid w:val="00B8234A"/>
    <w:rsid w:val="00B83DD4"/>
    <w:rsid w:val="00B83F17"/>
    <w:rsid w:val="00B841D9"/>
    <w:rsid w:val="00B87A1D"/>
    <w:rsid w:val="00B94566"/>
    <w:rsid w:val="00B94765"/>
    <w:rsid w:val="00B94D11"/>
    <w:rsid w:val="00B95BFB"/>
    <w:rsid w:val="00B9638E"/>
    <w:rsid w:val="00B97AB1"/>
    <w:rsid w:val="00BA0002"/>
    <w:rsid w:val="00BA0CB3"/>
    <w:rsid w:val="00BA30F3"/>
    <w:rsid w:val="00BA6BC5"/>
    <w:rsid w:val="00BB20C2"/>
    <w:rsid w:val="00BB2C1E"/>
    <w:rsid w:val="00BB3D02"/>
    <w:rsid w:val="00BB4192"/>
    <w:rsid w:val="00BB5A29"/>
    <w:rsid w:val="00BC3457"/>
    <w:rsid w:val="00BC4A39"/>
    <w:rsid w:val="00BC4F6F"/>
    <w:rsid w:val="00BC653B"/>
    <w:rsid w:val="00BC682E"/>
    <w:rsid w:val="00BC72B7"/>
    <w:rsid w:val="00BD44D0"/>
    <w:rsid w:val="00BE2514"/>
    <w:rsid w:val="00BE37A9"/>
    <w:rsid w:val="00BE44A6"/>
    <w:rsid w:val="00BE4C10"/>
    <w:rsid w:val="00BE552B"/>
    <w:rsid w:val="00BE5EBA"/>
    <w:rsid w:val="00BE6081"/>
    <w:rsid w:val="00BE69B2"/>
    <w:rsid w:val="00BE75EF"/>
    <w:rsid w:val="00BF0107"/>
    <w:rsid w:val="00BF193E"/>
    <w:rsid w:val="00BF2240"/>
    <w:rsid w:val="00BF4E0C"/>
    <w:rsid w:val="00BF59BA"/>
    <w:rsid w:val="00BF6AD3"/>
    <w:rsid w:val="00BF7302"/>
    <w:rsid w:val="00C00181"/>
    <w:rsid w:val="00C0018F"/>
    <w:rsid w:val="00C0732B"/>
    <w:rsid w:val="00C104A2"/>
    <w:rsid w:val="00C17A3B"/>
    <w:rsid w:val="00C20278"/>
    <w:rsid w:val="00C20C52"/>
    <w:rsid w:val="00C21BCA"/>
    <w:rsid w:val="00C245FA"/>
    <w:rsid w:val="00C25236"/>
    <w:rsid w:val="00C30369"/>
    <w:rsid w:val="00C35D14"/>
    <w:rsid w:val="00C36553"/>
    <w:rsid w:val="00C37800"/>
    <w:rsid w:val="00C40BE2"/>
    <w:rsid w:val="00C4350B"/>
    <w:rsid w:val="00C43613"/>
    <w:rsid w:val="00C43A76"/>
    <w:rsid w:val="00C468A9"/>
    <w:rsid w:val="00C50656"/>
    <w:rsid w:val="00C55FC0"/>
    <w:rsid w:val="00C57F4C"/>
    <w:rsid w:val="00C60090"/>
    <w:rsid w:val="00C61B9F"/>
    <w:rsid w:val="00C63CC2"/>
    <w:rsid w:val="00C6407F"/>
    <w:rsid w:val="00C714D2"/>
    <w:rsid w:val="00C71D20"/>
    <w:rsid w:val="00C742A6"/>
    <w:rsid w:val="00C754FB"/>
    <w:rsid w:val="00C76723"/>
    <w:rsid w:val="00C76EE9"/>
    <w:rsid w:val="00C777DE"/>
    <w:rsid w:val="00C8201E"/>
    <w:rsid w:val="00C82405"/>
    <w:rsid w:val="00C84495"/>
    <w:rsid w:val="00C8507F"/>
    <w:rsid w:val="00C858C0"/>
    <w:rsid w:val="00C85F0F"/>
    <w:rsid w:val="00C868BF"/>
    <w:rsid w:val="00C86AB2"/>
    <w:rsid w:val="00C87F04"/>
    <w:rsid w:val="00C9227D"/>
    <w:rsid w:val="00C923F8"/>
    <w:rsid w:val="00C92D54"/>
    <w:rsid w:val="00C93071"/>
    <w:rsid w:val="00C93D68"/>
    <w:rsid w:val="00C93D8E"/>
    <w:rsid w:val="00CA06C3"/>
    <w:rsid w:val="00CA07E1"/>
    <w:rsid w:val="00CA09ED"/>
    <w:rsid w:val="00CA103D"/>
    <w:rsid w:val="00CA1B01"/>
    <w:rsid w:val="00CA1EE7"/>
    <w:rsid w:val="00CA210D"/>
    <w:rsid w:val="00CA31A8"/>
    <w:rsid w:val="00CA353B"/>
    <w:rsid w:val="00CA380F"/>
    <w:rsid w:val="00CB0594"/>
    <w:rsid w:val="00CB0763"/>
    <w:rsid w:val="00CB0A22"/>
    <w:rsid w:val="00CB17A7"/>
    <w:rsid w:val="00CB19B7"/>
    <w:rsid w:val="00CB1B04"/>
    <w:rsid w:val="00CB21CD"/>
    <w:rsid w:val="00CB2743"/>
    <w:rsid w:val="00CB6225"/>
    <w:rsid w:val="00CB6BEB"/>
    <w:rsid w:val="00CC147D"/>
    <w:rsid w:val="00CC3AEE"/>
    <w:rsid w:val="00CC3D9E"/>
    <w:rsid w:val="00CC7D41"/>
    <w:rsid w:val="00CD0365"/>
    <w:rsid w:val="00CD036F"/>
    <w:rsid w:val="00CD3647"/>
    <w:rsid w:val="00CD64F3"/>
    <w:rsid w:val="00CE1597"/>
    <w:rsid w:val="00CE327E"/>
    <w:rsid w:val="00CE4909"/>
    <w:rsid w:val="00CE530B"/>
    <w:rsid w:val="00CE5853"/>
    <w:rsid w:val="00CE5F6D"/>
    <w:rsid w:val="00CE63C2"/>
    <w:rsid w:val="00CE6C4D"/>
    <w:rsid w:val="00CF0B08"/>
    <w:rsid w:val="00CF0E75"/>
    <w:rsid w:val="00CF3542"/>
    <w:rsid w:val="00CF35B0"/>
    <w:rsid w:val="00CF7718"/>
    <w:rsid w:val="00D02569"/>
    <w:rsid w:val="00D05C0F"/>
    <w:rsid w:val="00D05D2B"/>
    <w:rsid w:val="00D07B8E"/>
    <w:rsid w:val="00D10B3C"/>
    <w:rsid w:val="00D10D85"/>
    <w:rsid w:val="00D128D5"/>
    <w:rsid w:val="00D13D53"/>
    <w:rsid w:val="00D218C9"/>
    <w:rsid w:val="00D21FA0"/>
    <w:rsid w:val="00D25336"/>
    <w:rsid w:val="00D32721"/>
    <w:rsid w:val="00D34990"/>
    <w:rsid w:val="00D360D2"/>
    <w:rsid w:val="00D40714"/>
    <w:rsid w:val="00D42E9A"/>
    <w:rsid w:val="00D4544F"/>
    <w:rsid w:val="00D455E7"/>
    <w:rsid w:val="00D46872"/>
    <w:rsid w:val="00D4717F"/>
    <w:rsid w:val="00D47F30"/>
    <w:rsid w:val="00D51206"/>
    <w:rsid w:val="00D57C62"/>
    <w:rsid w:val="00D57DE0"/>
    <w:rsid w:val="00D627BB"/>
    <w:rsid w:val="00D64C64"/>
    <w:rsid w:val="00D64E32"/>
    <w:rsid w:val="00D652F1"/>
    <w:rsid w:val="00D67C08"/>
    <w:rsid w:val="00D708E6"/>
    <w:rsid w:val="00D74B11"/>
    <w:rsid w:val="00D74F80"/>
    <w:rsid w:val="00D75D21"/>
    <w:rsid w:val="00D775D6"/>
    <w:rsid w:val="00D77D2D"/>
    <w:rsid w:val="00D8248A"/>
    <w:rsid w:val="00D83921"/>
    <w:rsid w:val="00D84906"/>
    <w:rsid w:val="00D84E7B"/>
    <w:rsid w:val="00D85E0C"/>
    <w:rsid w:val="00D86B62"/>
    <w:rsid w:val="00D87EF2"/>
    <w:rsid w:val="00D90971"/>
    <w:rsid w:val="00D9189B"/>
    <w:rsid w:val="00D91D44"/>
    <w:rsid w:val="00D92871"/>
    <w:rsid w:val="00D937C0"/>
    <w:rsid w:val="00D94DF5"/>
    <w:rsid w:val="00D95D0F"/>
    <w:rsid w:val="00D96028"/>
    <w:rsid w:val="00DA0A25"/>
    <w:rsid w:val="00DA1D37"/>
    <w:rsid w:val="00DA308F"/>
    <w:rsid w:val="00DA53A9"/>
    <w:rsid w:val="00DA75F5"/>
    <w:rsid w:val="00DB1728"/>
    <w:rsid w:val="00DB410D"/>
    <w:rsid w:val="00DB5795"/>
    <w:rsid w:val="00DB6375"/>
    <w:rsid w:val="00DC0F41"/>
    <w:rsid w:val="00DC2AC0"/>
    <w:rsid w:val="00DC42A8"/>
    <w:rsid w:val="00DC54C1"/>
    <w:rsid w:val="00DC663A"/>
    <w:rsid w:val="00DD2764"/>
    <w:rsid w:val="00DD365E"/>
    <w:rsid w:val="00DE1694"/>
    <w:rsid w:val="00DE1D8D"/>
    <w:rsid w:val="00DE3E12"/>
    <w:rsid w:val="00DE5321"/>
    <w:rsid w:val="00DE622A"/>
    <w:rsid w:val="00DE7092"/>
    <w:rsid w:val="00DE7BE2"/>
    <w:rsid w:val="00DF1ECC"/>
    <w:rsid w:val="00DF22F6"/>
    <w:rsid w:val="00DF2CC5"/>
    <w:rsid w:val="00DF5167"/>
    <w:rsid w:val="00DF5E6D"/>
    <w:rsid w:val="00DF7D3B"/>
    <w:rsid w:val="00E03A25"/>
    <w:rsid w:val="00E04CBC"/>
    <w:rsid w:val="00E050B8"/>
    <w:rsid w:val="00E06921"/>
    <w:rsid w:val="00E10708"/>
    <w:rsid w:val="00E10E19"/>
    <w:rsid w:val="00E1219E"/>
    <w:rsid w:val="00E13C24"/>
    <w:rsid w:val="00E14BAE"/>
    <w:rsid w:val="00E15E4A"/>
    <w:rsid w:val="00E16349"/>
    <w:rsid w:val="00E2085E"/>
    <w:rsid w:val="00E20872"/>
    <w:rsid w:val="00E21223"/>
    <w:rsid w:val="00E21832"/>
    <w:rsid w:val="00E22BEF"/>
    <w:rsid w:val="00E246E2"/>
    <w:rsid w:val="00E27030"/>
    <w:rsid w:val="00E270F4"/>
    <w:rsid w:val="00E27AD2"/>
    <w:rsid w:val="00E27EE7"/>
    <w:rsid w:val="00E3017A"/>
    <w:rsid w:val="00E311D2"/>
    <w:rsid w:val="00E31B53"/>
    <w:rsid w:val="00E33196"/>
    <w:rsid w:val="00E33D07"/>
    <w:rsid w:val="00E3770D"/>
    <w:rsid w:val="00E379A4"/>
    <w:rsid w:val="00E40AEE"/>
    <w:rsid w:val="00E414F9"/>
    <w:rsid w:val="00E41C9B"/>
    <w:rsid w:val="00E421AA"/>
    <w:rsid w:val="00E42F9D"/>
    <w:rsid w:val="00E44000"/>
    <w:rsid w:val="00E44595"/>
    <w:rsid w:val="00E457D5"/>
    <w:rsid w:val="00E45A60"/>
    <w:rsid w:val="00E45A64"/>
    <w:rsid w:val="00E50162"/>
    <w:rsid w:val="00E50579"/>
    <w:rsid w:val="00E5319F"/>
    <w:rsid w:val="00E54F5F"/>
    <w:rsid w:val="00E55861"/>
    <w:rsid w:val="00E562BA"/>
    <w:rsid w:val="00E60F17"/>
    <w:rsid w:val="00E614D1"/>
    <w:rsid w:val="00E61E99"/>
    <w:rsid w:val="00E62A7D"/>
    <w:rsid w:val="00E63ED7"/>
    <w:rsid w:val="00E6575B"/>
    <w:rsid w:val="00E67669"/>
    <w:rsid w:val="00E703A5"/>
    <w:rsid w:val="00E71800"/>
    <w:rsid w:val="00E724AB"/>
    <w:rsid w:val="00E74C8D"/>
    <w:rsid w:val="00E772E4"/>
    <w:rsid w:val="00E775B3"/>
    <w:rsid w:val="00E84BD8"/>
    <w:rsid w:val="00E87352"/>
    <w:rsid w:val="00E9039A"/>
    <w:rsid w:val="00E90D90"/>
    <w:rsid w:val="00E91DD9"/>
    <w:rsid w:val="00E93367"/>
    <w:rsid w:val="00E956B5"/>
    <w:rsid w:val="00E966A7"/>
    <w:rsid w:val="00E973C6"/>
    <w:rsid w:val="00EA02B4"/>
    <w:rsid w:val="00EA248F"/>
    <w:rsid w:val="00EA73DD"/>
    <w:rsid w:val="00EA7987"/>
    <w:rsid w:val="00EA79FE"/>
    <w:rsid w:val="00EA7D51"/>
    <w:rsid w:val="00EB5C37"/>
    <w:rsid w:val="00EC0EE9"/>
    <w:rsid w:val="00EC151D"/>
    <w:rsid w:val="00EC28B4"/>
    <w:rsid w:val="00EC33B9"/>
    <w:rsid w:val="00EC5944"/>
    <w:rsid w:val="00EC7001"/>
    <w:rsid w:val="00EC7E50"/>
    <w:rsid w:val="00ED1445"/>
    <w:rsid w:val="00ED16D5"/>
    <w:rsid w:val="00ED17D7"/>
    <w:rsid w:val="00ED2232"/>
    <w:rsid w:val="00ED2999"/>
    <w:rsid w:val="00ED341C"/>
    <w:rsid w:val="00ED465B"/>
    <w:rsid w:val="00ED557A"/>
    <w:rsid w:val="00ED67DD"/>
    <w:rsid w:val="00EE48DB"/>
    <w:rsid w:val="00EE588A"/>
    <w:rsid w:val="00EE5DEE"/>
    <w:rsid w:val="00EE6713"/>
    <w:rsid w:val="00EE706B"/>
    <w:rsid w:val="00EF2454"/>
    <w:rsid w:val="00EF2EB0"/>
    <w:rsid w:val="00EF306A"/>
    <w:rsid w:val="00EF3CA6"/>
    <w:rsid w:val="00F00435"/>
    <w:rsid w:val="00F005E9"/>
    <w:rsid w:val="00F01870"/>
    <w:rsid w:val="00F03AF2"/>
    <w:rsid w:val="00F03F25"/>
    <w:rsid w:val="00F03F4C"/>
    <w:rsid w:val="00F04E01"/>
    <w:rsid w:val="00F05F9F"/>
    <w:rsid w:val="00F10146"/>
    <w:rsid w:val="00F13B99"/>
    <w:rsid w:val="00F15470"/>
    <w:rsid w:val="00F170A4"/>
    <w:rsid w:val="00F1717C"/>
    <w:rsid w:val="00F17732"/>
    <w:rsid w:val="00F17957"/>
    <w:rsid w:val="00F221FF"/>
    <w:rsid w:val="00F228C4"/>
    <w:rsid w:val="00F23C85"/>
    <w:rsid w:val="00F249A9"/>
    <w:rsid w:val="00F25537"/>
    <w:rsid w:val="00F262D3"/>
    <w:rsid w:val="00F2670E"/>
    <w:rsid w:val="00F26F55"/>
    <w:rsid w:val="00F300CA"/>
    <w:rsid w:val="00F307EB"/>
    <w:rsid w:val="00F3096E"/>
    <w:rsid w:val="00F30F3A"/>
    <w:rsid w:val="00F334A2"/>
    <w:rsid w:val="00F33C74"/>
    <w:rsid w:val="00F340DC"/>
    <w:rsid w:val="00F34827"/>
    <w:rsid w:val="00F34A33"/>
    <w:rsid w:val="00F34FB8"/>
    <w:rsid w:val="00F37715"/>
    <w:rsid w:val="00F41374"/>
    <w:rsid w:val="00F41E51"/>
    <w:rsid w:val="00F4211C"/>
    <w:rsid w:val="00F4289A"/>
    <w:rsid w:val="00F454C3"/>
    <w:rsid w:val="00F503AA"/>
    <w:rsid w:val="00F50AE9"/>
    <w:rsid w:val="00F54A04"/>
    <w:rsid w:val="00F555B4"/>
    <w:rsid w:val="00F5753F"/>
    <w:rsid w:val="00F61BB1"/>
    <w:rsid w:val="00F630E4"/>
    <w:rsid w:val="00F63393"/>
    <w:rsid w:val="00F6365B"/>
    <w:rsid w:val="00F63D8F"/>
    <w:rsid w:val="00F64071"/>
    <w:rsid w:val="00F65578"/>
    <w:rsid w:val="00F6557B"/>
    <w:rsid w:val="00F67854"/>
    <w:rsid w:val="00F70C55"/>
    <w:rsid w:val="00F71886"/>
    <w:rsid w:val="00F73BD4"/>
    <w:rsid w:val="00F743D6"/>
    <w:rsid w:val="00F75C77"/>
    <w:rsid w:val="00F8007C"/>
    <w:rsid w:val="00F8042A"/>
    <w:rsid w:val="00F80462"/>
    <w:rsid w:val="00F804BF"/>
    <w:rsid w:val="00F82B19"/>
    <w:rsid w:val="00F85C5B"/>
    <w:rsid w:val="00F86B81"/>
    <w:rsid w:val="00F86ED6"/>
    <w:rsid w:val="00F870F3"/>
    <w:rsid w:val="00F87758"/>
    <w:rsid w:val="00F877AC"/>
    <w:rsid w:val="00F9230D"/>
    <w:rsid w:val="00F9394C"/>
    <w:rsid w:val="00F95D6C"/>
    <w:rsid w:val="00F9736E"/>
    <w:rsid w:val="00F974BD"/>
    <w:rsid w:val="00FA0242"/>
    <w:rsid w:val="00FA14D1"/>
    <w:rsid w:val="00FA183A"/>
    <w:rsid w:val="00FA265F"/>
    <w:rsid w:val="00FA2895"/>
    <w:rsid w:val="00FA2C41"/>
    <w:rsid w:val="00FA3F87"/>
    <w:rsid w:val="00FA530F"/>
    <w:rsid w:val="00FA547D"/>
    <w:rsid w:val="00FA6ADE"/>
    <w:rsid w:val="00FA6E68"/>
    <w:rsid w:val="00FB10E3"/>
    <w:rsid w:val="00FB2F57"/>
    <w:rsid w:val="00FB5BE6"/>
    <w:rsid w:val="00FC0397"/>
    <w:rsid w:val="00FC686A"/>
    <w:rsid w:val="00FC7E1A"/>
    <w:rsid w:val="00FD0903"/>
    <w:rsid w:val="00FD1DA0"/>
    <w:rsid w:val="00FD2CA4"/>
    <w:rsid w:val="00FD3411"/>
    <w:rsid w:val="00FD65C0"/>
    <w:rsid w:val="00FE2313"/>
    <w:rsid w:val="00FE2643"/>
    <w:rsid w:val="00FE32CF"/>
    <w:rsid w:val="00FE53AE"/>
    <w:rsid w:val="00FE793B"/>
    <w:rsid w:val="00FE7DBD"/>
    <w:rsid w:val="00FF0E69"/>
    <w:rsid w:val="00FF1405"/>
    <w:rsid w:val="00FF446C"/>
    <w:rsid w:val="00FF469C"/>
    <w:rsid w:val="00FF5B3A"/>
    <w:rsid w:val="00FF5BBC"/>
    <w:rsid w:val="00FF5F8D"/>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475F8"/>
    <w:pPr>
      <w:suppressAutoHyphens/>
    </w:pPr>
    <w:rPr>
      <w:sz w:val="24"/>
      <w:szCs w:val="24"/>
      <w:lang w:eastAsia="ar-SA"/>
    </w:rPr>
  </w:style>
  <w:style w:type="paragraph" w:styleId="Heading1">
    <w:name w:val="heading 1"/>
    <w:aliases w:val="Nagłówek 1 Znak Znak"/>
    <w:basedOn w:val="Normal"/>
    <w:next w:val="Normal"/>
    <w:link w:val="Heading1Char"/>
    <w:uiPriority w:val="99"/>
    <w:qFormat/>
    <w:rsid w:val="00DE622A"/>
    <w:pPr>
      <w:keepNext/>
      <w:spacing w:line="360" w:lineRule="auto"/>
      <w:outlineLvl w:val="0"/>
    </w:pPr>
    <w:rPr>
      <w:b/>
      <w:bCs/>
      <w:sz w:val="32"/>
      <w:szCs w:val="32"/>
      <w:u w:val="single"/>
    </w:rPr>
  </w:style>
  <w:style w:type="paragraph" w:styleId="Heading2">
    <w:name w:val="heading 2"/>
    <w:aliases w:val="Heading 2 Hidden,heading 21,Heading 2 Hidden1,heading 22,Heading 2 Hidden2,heading 23,Heading 2 Hidden3,heading 211,Heading 2 Hidden11,heading 221,Heading 2 Hidden21,Titolo Sottosezione,H2,R2,H21,H22,H211,H23,H212,H24,H213,H25,H214,Podtytuł1"/>
    <w:basedOn w:val="Normal"/>
    <w:next w:val="Normal"/>
    <w:link w:val="Heading2Char"/>
    <w:uiPriority w:val="99"/>
    <w:qFormat/>
    <w:rsid w:val="00DE622A"/>
    <w:pPr>
      <w:keepNext/>
      <w:tabs>
        <w:tab w:val="num" w:pos="720"/>
      </w:tabs>
      <w:ind w:left="720" w:hanging="720"/>
      <w:jc w:val="both"/>
      <w:outlineLvl w:val="1"/>
    </w:pPr>
    <w:rPr>
      <w:b/>
      <w:bCs/>
    </w:rPr>
  </w:style>
  <w:style w:type="paragraph" w:styleId="Heading3">
    <w:name w:val="heading 3"/>
    <w:aliases w:val="Naglowek_lista,Naglowek_lista1,heading 31,Titolo Sotto/Sottosezione,H3,Underrubrik2,3 bullet,bullet,h3,L1 Heading 3,ITT t3,PA Minor Section,l3,CT,h31,h32,h33,h311,h321,h34,h312,h322,h331,h3111,h3211,h35,h313,h323,h36,h314,h324,h37,Org Heading"/>
    <w:basedOn w:val="Normal"/>
    <w:next w:val="Normal"/>
    <w:link w:val="Heading3Char"/>
    <w:uiPriority w:val="99"/>
    <w:qFormat/>
    <w:rsid w:val="00DE622A"/>
    <w:pPr>
      <w:keepNext/>
      <w:spacing w:before="240" w:after="60"/>
      <w:outlineLvl w:val="2"/>
    </w:pPr>
    <w:rPr>
      <w:rFonts w:ascii="Arial" w:hAnsi="Arial" w:cs="Arial"/>
      <w:b/>
      <w:bCs/>
      <w:sz w:val="26"/>
      <w:szCs w:val="26"/>
    </w:rPr>
  </w:style>
  <w:style w:type="paragraph" w:styleId="Heading4">
    <w:name w:val="heading 4"/>
    <w:aliases w:val="heading 41,heading 42,heading 43,heading 44,heading 45,heading 46,heading 47,heading 48,heading 49,heading 411,heading 421,heading 431,heading 441,heading 451,heading 461,heading 471,H4,PARA4,Nag.3,Org Heading 2,h2"/>
    <w:basedOn w:val="Normal"/>
    <w:next w:val="Normal"/>
    <w:link w:val="Heading4Char"/>
    <w:uiPriority w:val="99"/>
    <w:qFormat/>
    <w:rsid w:val="00DE622A"/>
    <w:pPr>
      <w:keepNext/>
      <w:jc w:val="both"/>
      <w:outlineLvl w:val="3"/>
    </w:pPr>
    <w:rPr>
      <w:b/>
      <w:bCs/>
    </w:rPr>
  </w:style>
  <w:style w:type="paragraph" w:styleId="Heading5">
    <w:name w:val="heading 5"/>
    <w:aliases w:val="H5,Org Heading 3"/>
    <w:basedOn w:val="Normal"/>
    <w:next w:val="Normal"/>
    <w:link w:val="Heading5Char"/>
    <w:uiPriority w:val="99"/>
    <w:qFormat/>
    <w:rsid w:val="00DE622A"/>
    <w:pPr>
      <w:keepNext/>
      <w:ind w:left="7371"/>
      <w:jc w:val="right"/>
      <w:outlineLvl w:val="4"/>
    </w:pPr>
    <w:rPr>
      <w:b/>
      <w:bCs/>
      <w:i/>
      <w:iCs/>
      <w:sz w:val="28"/>
      <w:szCs w:val="28"/>
    </w:rPr>
  </w:style>
  <w:style w:type="paragraph" w:styleId="Heading6">
    <w:name w:val="heading 6"/>
    <w:aliases w:val="H6"/>
    <w:basedOn w:val="Normal"/>
    <w:next w:val="Normal"/>
    <w:link w:val="Heading6Char"/>
    <w:uiPriority w:val="99"/>
    <w:qFormat/>
    <w:rsid w:val="00DE622A"/>
    <w:pPr>
      <w:keepNext/>
      <w:jc w:val="center"/>
      <w:outlineLvl w:val="5"/>
    </w:pPr>
    <w:rPr>
      <w:rFonts w:ascii="Arial Narrow" w:hAnsi="Arial Narrow" w:cs="Arial Narrow"/>
      <w:b/>
      <w:bCs/>
    </w:rPr>
  </w:style>
  <w:style w:type="paragraph" w:styleId="Heading7">
    <w:name w:val="heading 7"/>
    <w:basedOn w:val="Normal"/>
    <w:next w:val="Normal"/>
    <w:link w:val="Heading7Char"/>
    <w:uiPriority w:val="99"/>
    <w:qFormat/>
    <w:rsid w:val="00DE622A"/>
    <w:pPr>
      <w:keepNext/>
      <w:outlineLvl w:val="6"/>
    </w:pPr>
    <w:rPr>
      <w:b/>
      <w:bCs/>
    </w:rPr>
  </w:style>
  <w:style w:type="paragraph" w:styleId="Heading8">
    <w:name w:val="heading 8"/>
    <w:aliases w:val="p"/>
    <w:basedOn w:val="Normal"/>
    <w:next w:val="Normal"/>
    <w:link w:val="Heading8Char"/>
    <w:uiPriority w:val="99"/>
    <w:qFormat/>
    <w:rsid w:val="00DE622A"/>
    <w:pPr>
      <w:keepNext/>
      <w:outlineLvl w:val="7"/>
    </w:pPr>
    <w:rPr>
      <w:b/>
      <w:bCs/>
      <w:u w:val="single"/>
    </w:rPr>
  </w:style>
  <w:style w:type="paragraph" w:styleId="Heading9">
    <w:name w:val="heading 9"/>
    <w:basedOn w:val="Normal"/>
    <w:next w:val="Normal"/>
    <w:link w:val="Heading9Char"/>
    <w:uiPriority w:val="99"/>
    <w:qFormat/>
    <w:rsid w:val="00DE622A"/>
    <w:pPr>
      <w:keepNext/>
      <w:jc w:val="center"/>
      <w:outlineLvl w:val="8"/>
    </w:pPr>
    <w:rPr>
      <w:b/>
      <w:bCs/>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agłówek 1 Znak Znak Char"/>
    <w:basedOn w:val="DefaultParagraphFont"/>
    <w:link w:val="Heading1"/>
    <w:uiPriority w:val="99"/>
    <w:locked/>
    <w:rsid w:val="00B94D11"/>
    <w:rPr>
      <w:b/>
      <w:bCs/>
      <w:sz w:val="24"/>
      <w:szCs w:val="24"/>
      <w:u w:val="single"/>
      <w:lang w:eastAsia="ar-SA" w:bidi="ar-SA"/>
    </w:rPr>
  </w:style>
  <w:style w:type="character" w:customStyle="1" w:styleId="Heading2Char">
    <w:name w:val="Heading 2 Char"/>
    <w:aliases w:val="Heading 2 Hidden Char,heading 21 Char,Heading 2 Hidden1 Char,heading 22 Char,Heading 2 Hidden2 Char,heading 23 Char,Heading 2 Hidden3 Char,heading 211 Char,Heading 2 Hidden11 Char,heading 221 Char,Heading 2 Hidden21 Char,H2 Char,R2 Char"/>
    <w:basedOn w:val="DefaultParagraphFont"/>
    <w:link w:val="Heading2"/>
    <w:uiPriority w:val="99"/>
    <w:locked/>
    <w:rsid w:val="00B94D11"/>
    <w:rPr>
      <w:b/>
      <w:bCs/>
      <w:sz w:val="24"/>
      <w:szCs w:val="24"/>
      <w:lang w:eastAsia="ar-SA" w:bidi="ar-SA"/>
    </w:rPr>
  </w:style>
  <w:style w:type="character" w:customStyle="1" w:styleId="Heading3Char">
    <w:name w:val="Heading 3 Char"/>
    <w:aliases w:val="Naglowek_lista Char,Naglowek_lista1 Char,heading 31 Char,Titolo Sotto/Sottosezione Char,H3 Char,Underrubrik2 Char,3 bullet Char,bullet Char,h3 Char,L1 Heading 3 Char,ITT t3 Char,PA Minor Section Char,l3 Char,CT Char,h31 Char,h32 Char"/>
    <w:basedOn w:val="DefaultParagraphFont"/>
    <w:link w:val="Heading3"/>
    <w:uiPriority w:val="99"/>
    <w:locked/>
    <w:rsid w:val="00B94D11"/>
    <w:rPr>
      <w:rFonts w:ascii="Arial" w:hAnsi="Arial" w:cs="Arial"/>
      <w:b/>
      <w:bCs/>
      <w:sz w:val="26"/>
      <w:szCs w:val="26"/>
      <w:lang w:eastAsia="ar-SA" w:bidi="ar-SA"/>
    </w:rPr>
  </w:style>
  <w:style w:type="character" w:customStyle="1" w:styleId="Heading4Char">
    <w:name w:val="Heading 4 Char"/>
    <w:aliases w:val="heading 41 Char,heading 42 Char,heading 43 Char,heading 44 Char,heading 45 Char,heading 46 Char,heading 47 Char,heading 48 Char,heading 49 Char,heading 411 Char,heading 421 Char,heading 431 Char,heading 441 Char,heading 451 Char,H4 Char"/>
    <w:basedOn w:val="DefaultParagraphFont"/>
    <w:link w:val="Heading4"/>
    <w:uiPriority w:val="99"/>
    <w:locked/>
    <w:rsid w:val="00B94D11"/>
    <w:rPr>
      <w:b/>
      <w:bCs/>
      <w:sz w:val="24"/>
      <w:szCs w:val="24"/>
      <w:lang w:eastAsia="ar-SA" w:bidi="ar-SA"/>
    </w:rPr>
  </w:style>
  <w:style w:type="character" w:customStyle="1" w:styleId="Heading5Char">
    <w:name w:val="Heading 5 Char"/>
    <w:aliases w:val="H5 Char,Org Heading 3 Char"/>
    <w:basedOn w:val="DefaultParagraphFont"/>
    <w:link w:val="Heading5"/>
    <w:uiPriority w:val="99"/>
    <w:locked/>
    <w:rsid w:val="00B94D11"/>
    <w:rPr>
      <w:b/>
      <w:bCs/>
      <w:i/>
      <w:iCs/>
      <w:sz w:val="28"/>
      <w:szCs w:val="28"/>
      <w:lang w:eastAsia="ar-SA" w:bidi="ar-SA"/>
    </w:rPr>
  </w:style>
  <w:style w:type="character" w:customStyle="1" w:styleId="Heading6Char">
    <w:name w:val="Heading 6 Char"/>
    <w:aliases w:val="H6 Char"/>
    <w:basedOn w:val="DefaultParagraphFont"/>
    <w:link w:val="Heading6"/>
    <w:uiPriority w:val="99"/>
    <w:locked/>
    <w:rsid w:val="00B94D11"/>
    <w:rPr>
      <w:rFonts w:ascii="Arial Narrow" w:hAnsi="Arial Narrow" w:cs="Arial Narrow"/>
      <w:b/>
      <w:bCs/>
      <w:sz w:val="24"/>
      <w:szCs w:val="24"/>
      <w:lang w:eastAsia="ar-SA" w:bidi="ar-SA"/>
    </w:rPr>
  </w:style>
  <w:style w:type="character" w:customStyle="1" w:styleId="Heading7Char">
    <w:name w:val="Heading 7 Char"/>
    <w:basedOn w:val="DefaultParagraphFont"/>
    <w:link w:val="Heading7"/>
    <w:uiPriority w:val="99"/>
    <w:locked/>
    <w:rsid w:val="00B94D11"/>
    <w:rPr>
      <w:b/>
      <w:bCs/>
      <w:sz w:val="24"/>
      <w:szCs w:val="24"/>
      <w:lang w:eastAsia="ar-SA" w:bidi="ar-SA"/>
    </w:rPr>
  </w:style>
  <w:style w:type="character" w:customStyle="1" w:styleId="Heading8Char">
    <w:name w:val="Heading 8 Char"/>
    <w:aliases w:val="p Char"/>
    <w:basedOn w:val="DefaultParagraphFont"/>
    <w:link w:val="Heading8"/>
    <w:uiPriority w:val="99"/>
    <w:locked/>
    <w:rsid w:val="00B94D11"/>
    <w:rPr>
      <w:b/>
      <w:bCs/>
      <w:sz w:val="24"/>
      <w:szCs w:val="24"/>
      <w:u w:val="single"/>
      <w:lang w:eastAsia="ar-SA" w:bidi="ar-SA"/>
    </w:rPr>
  </w:style>
  <w:style w:type="character" w:customStyle="1" w:styleId="Heading9Char">
    <w:name w:val="Heading 9 Char"/>
    <w:basedOn w:val="DefaultParagraphFont"/>
    <w:link w:val="Heading9"/>
    <w:uiPriority w:val="99"/>
    <w:locked/>
    <w:rsid w:val="00B94D11"/>
    <w:rPr>
      <w:b/>
      <w:bCs/>
      <w:sz w:val="24"/>
      <w:szCs w:val="24"/>
      <w:u w:val="single"/>
      <w:lang w:eastAsia="ar-SA" w:bidi="ar-SA"/>
    </w:rPr>
  </w:style>
  <w:style w:type="character" w:customStyle="1" w:styleId="WW8Num2z4">
    <w:name w:val="WW8Num2z4"/>
    <w:uiPriority w:val="99"/>
    <w:rsid w:val="00DE622A"/>
    <w:rPr>
      <w:rFonts w:ascii="Arial Narrow" w:hAnsi="Arial Narrow" w:cs="Arial Narrow"/>
      <w:sz w:val="22"/>
      <w:szCs w:val="22"/>
    </w:rPr>
  </w:style>
  <w:style w:type="character" w:customStyle="1" w:styleId="WW8Num6z0">
    <w:name w:val="WW8Num6z0"/>
    <w:uiPriority w:val="99"/>
    <w:rsid w:val="00DE622A"/>
    <w:rPr>
      <w:rFonts w:ascii="Symbol" w:hAnsi="Symbol" w:cs="Symbol"/>
    </w:rPr>
  </w:style>
  <w:style w:type="character" w:customStyle="1" w:styleId="WW8Num9z0">
    <w:name w:val="WW8Num9z0"/>
    <w:uiPriority w:val="99"/>
    <w:rsid w:val="00DE622A"/>
    <w:rPr>
      <w:rFonts w:ascii="Arial" w:hAnsi="Arial" w:cs="Arial"/>
    </w:rPr>
  </w:style>
  <w:style w:type="character" w:customStyle="1" w:styleId="WW8Num12z2">
    <w:name w:val="WW8Num12z2"/>
    <w:uiPriority w:val="99"/>
    <w:rsid w:val="00DE622A"/>
    <w:rPr>
      <w:rFonts w:ascii="Arial" w:hAnsi="Arial" w:cs="Arial"/>
    </w:rPr>
  </w:style>
  <w:style w:type="character" w:customStyle="1" w:styleId="WW8Num14z0">
    <w:name w:val="WW8Num14z0"/>
    <w:uiPriority w:val="99"/>
    <w:rsid w:val="00DE622A"/>
    <w:rPr>
      <w:rFonts w:ascii="Arial Narrow" w:hAnsi="Arial Narrow" w:cs="Arial Narrow"/>
      <w:sz w:val="20"/>
      <w:szCs w:val="20"/>
    </w:rPr>
  </w:style>
  <w:style w:type="character" w:customStyle="1" w:styleId="WW8Num14z1">
    <w:name w:val="WW8Num14z1"/>
    <w:uiPriority w:val="99"/>
    <w:rsid w:val="00DE622A"/>
    <w:rPr>
      <w:rFonts w:ascii="Arial Narrow" w:hAnsi="Arial Narrow" w:cs="Arial Narrow"/>
      <w:color w:val="auto"/>
      <w:sz w:val="20"/>
      <w:szCs w:val="20"/>
    </w:rPr>
  </w:style>
  <w:style w:type="character" w:customStyle="1" w:styleId="WW8Num15z0">
    <w:name w:val="WW8Num15z0"/>
    <w:uiPriority w:val="99"/>
    <w:rsid w:val="00DE622A"/>
    <w:rPr>
      <w:rFonts w:ascii="Arial" w:hAnsi="Arial" w:cs="Arial"/>
      <w:sz w:val="20"/>
      <w:szCs w:val="20"/>
    </w:rPr>
  </w:style>
  <w:style w:type="character" w:customStyle="1" w:styleId="WW8Num15z1">
    <w:name w:val="WW8Num15z1"/>
    <w:uiPriority w:val="99"/>
    <w:rsid w:val="00DE622A"/>
    <w:rPr>
      <w:rFonts w:ascii="Times New Roman" w:hAnsi="Times New Roman" w:cs="Times New Roman"/>
    </w:rPr>
  </w:style>
  <w:style w:type="character" w:customStyle="1" w:styleId="WW8Num15z2">
    <w:name w:val="WW8Num15z2"/>
    <w:uiPriority w:val="99"/>
    <w:rsid w:val="00DE622A"/>
    <w:rPr>
      <w:rFonts w:ascii="Times New Roman" w:hAnsi="Times New Roman" w:cs="Times New Roman"/>
    </w:rPr>
  </w:style>
  <w:style w:type="character" w:customStyle="1" w:styleId="WW8Num16z0">
    <w:name w:val="WW8Num16z0"/>
    <w:uiPriority w:val="99"/>
    <w:rsid w:val="00DE622A"/>
    <w:rPr>
      <w:b/>
      <w:bCs/>
    </w:rPr>
  </w:style>
  <w:style w:type="character" w:customStyle="1" w:styleId="WW8Num16z1">
    <w:name w:val="WW8Num16z1"/>
    <w:uiPriority w:val="99"/>
    <w:rsid w:val="00DE622A"/>
  </w:style>
  <w:style w:type="character" w:customStyle="1" w:styleId="WW8Num18z0">
    <w:name w:val="WW8Num18z0"/>
    <w:uiPriority w:val="99"/>
    <w:rsid w:val="00DE622A"/>
    <w:rPr>
      <w:rFonts w:ascii="Arial Narrow" w:hAnsi="Arial Narrow" w:cs="Arial Narrow"/>
    </w:rPr>
  </w:style>
  <w:style w:type="character" w:customStyle="1" w:styleId="WW8Num18z1">
    <w:name w:val="WW8Num18z1"/>
    <w:uiPriority w:val="99"/>
    <w:rsid w:val="00DE622A"/>
  </w:style>
  <w:style w:type="character" w:customStyle="1" w:styleId="WW8Num18z2">
    <w:name w:val="WW8Num18z2"/>
    <w:uiPriority w:val="99"/>
    <w:rsid w:val="00DE622A"/>
    <w:rPr>
      <w:sz w:val="20"/>
      <w:szCs w:val="20"/>
    </w:rPr>
  </w:style>
  <w:style w:type="character" w:customStyle="1" w:styleId="WW8Num18z5">
    <w:name w:val="WW8Num18z5"/>
    <w:uiPriority w:val="99"/>
    <w:rsid w:val="00DE622A"/>
    <w:rPr>
      <w:rFonts w:ascii="Arial Narrow" w:hAnsi="Arial Narrow" w:cs="Arial Narrow"/>
      <w:sz w:val="18"/>
      <w:szCs w:val="18"/>
    </w:rPr>
  </w:style>
  <w:style w:type="character" w:customStyle="1" w:styleId="WW8Num19z0">
    <w:name w:val="WW8Num19z0"/>
    <w:uiPriority w:val="99"/>
    <w:rsid w:val="00DE622A"/>
    <w:rPr>
      <w:rFonts w:ascii="Arial Narrow" w:hAnsi="Arial Narrow" w:cs="Arial Narrow"/>
      <w:color w:val="auto"/>
      <w:sz w:val="20"/>
      <w:szCs w:val="20"/>
    </w:rPr>
  </w:style>
  <w:style w:type="character" w:customStyle="1" w:styleId="WW8Num21z0">
    <w:name w:val="WW8Num21z0"/>
    <w:uiPriority w:val="99"/>
    <w:rsid w:val="00DE622A"/>
    <w:rPr>
      <w:rFonts w:ascii="Wingdings" w:hAnsi="Wingdings" w:cs="Wingdings"/>
      <w:sz w:val="16"/>
      <w:szCs w:val="16"/>
    </w:rPr>
  </w:style>
  <w:style w:type="character" w:customStyle="1" w:styleId="WW8Num25z0">
    <w:name w:val="WW8Num25z0"/>
    <w:uiPriority w:val="99"/>
    <w:rsid w:val="00DE622A"/>
    <w:rPr>
      <w:rFonts w:ascii="Times New Roman" w:hAnsi="Times New Roman" w:cs="Times New Roman"/>
      <w:sz w:val="20"/>
      <w:szCs w:val="20"/>
    </w:rPr>
  </w:style>
  <w:style w:type="character" w:customStyle="1" w:styleId="WW8Num25z1">
    <w:name w:val="WW8Num25z1"/>
    <w:uiPriority w:val="99"/>
    <w:rsid w:val="00DE622A"/>
    <w:rPr>
      <w:rFonts w:ascii="Courier New" w:hAnsi="Courier New" w:cs="Courier New"/>
    </w:rPr>
  </w:style>
  <w:style w:type="character" w:customStyle="1" w:styleId="WW8Num25z2">
    <w:name w:val="WW8Num25z2"/>
    <w:uiPriority w:val="99"/>
    <w:rsid w:val="00DE622A"/>
    <w:rPr>
      <w:rFonts w:ascii="Wingdings" w:hAnsi="Wingdings" w:cs="Wingdings"/>
    </w:rPr>
  </w:style>
  <w:style w:type="character" w:customStyle="1" w:styleId="WW8Num25z3">
    <w:name w:val="WW8Num25z3"/>
    <w:uiPriority w:val="99"/>
    <w:rsid w:val="00DE622A"/>
    <w:rPr>
      <w:rFonts w:ascii="Symbol" w:hAnsi="Symbol" w:cs="Symbol"/>
    </w:rPr>
  </w:style>
  <w:style w:type="character" w:customStyle="1" w:styleId="WW8Num28z1">
    <w:name w:val="WW8Num28z1"/>
    <w:uiPriority w:val="99"/>
    <w:rsid w:val="00DE622A"/>
    <w:rPr>
      <w:rFonts w:ascii="Tahoma" w:hAnsi="Tahoma" w:cs="Tahoma"/>
    </w:rPr>
  </w:style>
  <w:style w:type="character" w:customStyle="1" w:styleId="WW8Num28z2">
    <w:name w:val="WW8Num28z2"/>
    <w:uiPriority w:val="99"/>
    <w:rsid w:val="00DE622A"/>
    <w:rPr>
      <w:rFonts w:ascii="Verdana" w:hAnsi="Verdana" w:cs="Verdana"/>
      <w:sz w:val="18"/>
      <w:szCs w:val="18"/>
    </w:rPr>
  </w:style>
  <w:style w:type="character" w:customStyle="1" w:styleId="WW8Num29z0">
    <w:name w:val="WW8Num29z0"/>
    <w:uiPriority w:val="99"/>
    <w:rsid w:val="00DE622A"/>
    <w:rPr>
      <w:color w:val="auto"/>
    </w:rPr>
  </w:style>
  <w:style w:type="character" w:customStyle="1" w:styleId="WW8Num30z0">
    <w:name w:val="WW8Num30z0"/>
    <w:uiPriority w:val="99"/>
    <w:rsid w:val="00DE622A"/>
    <w:rPr>
      <w:rFonts w:ascii="Arial Narrow" w:hAnsi="Arial Narrow" w:cs="Arial Narrow"/>
      <w:b/>
      <w:bCs/>
      <w:sz w:val="20"/>
      <w:szCs w:val="20"/>
    </w:rPr>
  </w:style>
  <w:style w:type="character" w:customStyle="1" w:styleId="WW8Num30z1">
    <w:name w:val="WW8Num30z1"/>
    <w:uiPriority w:val="99"/>
    <w:rsid w:val="00DE622A"/>
  </w:style>
  <w:style w:type="character" w:customStyle="1" w:styleId="WW8Num30z2">
    <w:name w:val="WW8Num30z2"/>
    <w:uiPriority w:val="99"/>
    <w:rsid w:val="00DE622A"/>
    <w:rPr>
      <w:sz w:val="18"/>
      <w:szCs w:val="18"/>
    </w:rPr>
  </w:style>
  <w:style w:type="character" w:customStyle="1" w:styleId="WW8Num30z5">
    <w:name w:val="WW8Num30z5"/>
    <w:uiPriority w:val="99"/>
    <w:rsid w:val="00DE622A"/>
    <w:rPr>
      <w:rFonts w:ascii="Arial Narrow" w:hAnsi="Arial Narrow" w:cs="Arial Narrow"/>
      <w:sz w:val="18"/>
      <w:szCs w:val="18"/>
    </w:rPr>
  </w:style>
  <w:style w:type="character" w:customStyle="1" w:styleId="WW8Num31z1">
    <w:name w:val="WW8Num31z1"/>
    <w:uiPriority w:val="99"/>
    <w:rsid w:val="00DE622A"/>
    <w:rPr>
      <w:rFonts w:ascii="Arial Narrow" w:hAnsi="Arial Narrow" w:cs="Arial Narrow"/>
    </w:rPr>
  </w:style>
  <w:style w:type="character" w:customStyle="1" w:styleId="WW8Num32z0">
    <w:name w:val="WW8Num32z0"/>
    <w:uiPriority w:val="99"/>
    <w:rsid w:val="00DE622A"/>
    <w:rPr>
      <w:rFonts w:ascii="Arial Narrow" w:hAnsi="Arial Narrow" w:cs="Arial Narrow"/>
    </w:rPr>
  </w:style>
  <w:style w:type="character" w:customStyle="1" w:styleId="WW8Num33z0">
    <w:name w:val="WW8Num33z0"/>
    <w:uiPriority w:val="99"/>
    <w:rsid w:val="00DE622A"/>
    <w:rPr>
      <w:rFonts w:ascii="Arial Narrow" w:hAnsi="Arial Narrow" w:cs="Arial Narrow"/>
      <w:sz w:val="20"/>
      <w:szCs w:val="20"/>
    </w:rPr>
  </w:style>
  <w:style w:type="character" w:customStyle="1" w:styleId="WW8Num33z1">
    <w:name w:val="WW8Num33z1"/>
    <w:uiPriority w:val="99"/>
    <w:rsid w:val="00DE622A"/>
    <w:rPr>
      <w:rFonts w:ascii="Courier New" w:hAnsi="Courier New" w:cs="Courier New"/>
    </w:rPr>
  </w:style>
  <w:style w:type="character" w:customStyle="1" w:styleId="WW8Num33z2">
    <w:name w:val="WW8Num33z2"/>
    <w:uiPriority w:val="99"/>
    <w:rsid w:val="00DE622A"/>
    <w:rPr>
      <w:rFonts w:ascii="Wingdings" w:hAnsi="Wingdings" w:cs="Wingdings"/>
    </w:rPr>
  </w:style>
  <w:style w:type="character" w:customStyle="1" w:styleId="WW8Num33z3">
    <w:name w:val="WW8Num33z3"/>
    <w:uiPriority w:val="99"/>
    <w:rsid w:val="00DE622A"/>
    <w:rPr>
      <w:rFonts w:ascii="Symbol" w:hAnsi="Symbol" w:cs="Symbol"/>
    </w:rPr>
  </w:style>
  <w:style w:type="character" w:customStyle="1" w:styleId="WW8Num34z0">
    <w:name w:val="WW8Num34z0"/>
    <w:uiPriority w:val="99"/>
    <w:rsid w:val="00DE622A"/>
    <w:rPr>
      <w:rFonts w:ascii="Arial Narrow" w:hAnsi="Arial Narrow" w:cs="Arial Narrow"/>
      <w:sz w:val="18"/>
      <w:szCs w:val="18"/>
    </w:rPr>
  </w:style>
  <w:style w:type="character" w:customStyle="1" w:styleId="WW8Num34z3">
    <w:name w:val="WW8Num34z3"/>
    <w:uiPriority w:val="99"/>
    <w:rsid w:val="00DE622A"/>
  </w:style>
  <w:style w:type="character" w:customStyle="1" w:styleId="WW8Num34z4">
    <w:name w:val="WW8Num34z4"/>
    <w:uiPriority w:val="99"/>
    <w:rsid w:val="00DE622A"/>
    <w:rPr>
      <w:sz w:val="18"/>
      <w:szCs w:val="18"/>
    </w:rPr>
  </w:style>
  <w:style w:type="character" w:customStyle="1" w:styleId="WW8Num35z0">
    <w:name w:val="WW8Num35z0"/>
    <w:uiPriority w:val="99"/>
    <w:rsid w:val="00DE622A"/>
    <w:rPr>
      <w:rFonts w:ascii="Arial Narrow" w:hAnsi="Arial Narrow" w:cs="Arial Narrow"/>
      <w:b/>
      <w:bCs/>
      <w:sz w:val="20"/>
      <w:szCs w:val="20"/>
    </w:rPr>
  </w:style>
  <w:style w:type="character" w:customStyle="1" w:styleId="WW8Num35z1">
    <w:name w:val="WW8Num35z1"/>
    <w:uiPriority w:val="99"/>
    <w:rsid w:val="00DE622A"/>
  </w:style>
  <w:style w:type="character" w:customStyle="1" w:styleId="WW8Num35z2">
    <w:name w:val="WW8Num35z2"/>
    <w:uiPriority w:val="99"/>
    <w:rsid w:val="00DE622A"/>
    <w:rPr>
      <w:sz w:val="18"/>
      <w:szCs w:val="18"/>
    </w:rPr>
  </w:style>
  <w:style w:type="character" w:customStyle="1" w:styleId="WW8Num35z5">
    <w:name w:val="WW8Num35z5"/>
    <w:uiPriority w:val="99"/>
    <w:rsid w:val="00DE622A"/>
    <w:rPr>
      <w:rFonts w:ascii="Arial Narrow" w:hAnsi="Arial Narrow" w:cs="Arial Narrow"/>
      <w:sz w:val="20"/>
      <w:szCs w:val="20"/>
    </w:rPr>
  </w:style>
  <w:style w:type="character" w:customStyle="1" w:styleId="WW8Num40z0">
    <w:name w:val="WW8Num40z0"/>
    <w:uiPriority w:val="99"/>
    <w:rsid w:val="00DE622A"/>
    <w:rPr>
      <w:rFonts w:ascii="Arial Narrow" w:hAnsi="Arial Narrow" w:cs="Arial Narrow"/>
      <w:b/>
      <w:bCs/>
      <w:sz w:val="20"/>
      <w:szCs w:val="20"/>
    </w:rPr>
  </w:style>
  <w:style w:type="character" w:customStyle="1" w:styleId="WW8Num40z1">
    <w:name w:val="WW8Num40z1"/>
    <w:uiPriority w:val="99"/>
    <w:rsid w:val="00DE622A"/>
  </w:style>
  <w:style w:type="character" w:customStyle="1" w:styleId="WW8Num40z2">
    <w:name w:val="WW8Num40z2"/>
    <w:uiPriority w:val="99"/>
    <w:rsid w:val="00DE622A"/>
    <w:rPr>
      <w:sz w:val="18"/>
      <w:szCs w:val="18"/>
    </w:rPr>
  </w:style>
  <w:style w:type="character" w:customStyle="1" w:styleId="WW8Num40z5">
    <w:name w:val="WW8Num40z5"/>
    <w:uiPriority w:val="99"/>
    <w:rsid w:val="00DE622A"/>
    <w:rPr>
      <w:rFonts w:ascii="Arial Narrow" w:hAnsi="Arial Narrow" w:cs="Arial Narrow"/>
      <w:sz w:val="18"/>
      <w:szCs w:val="18"/>
    </w:rPr>
  </w:style>
  <w:style w:type="character" w:customStyle="1" w:styleId="WW8Num41z0">
    <w:name w:val="WW8Num41z0"/>
    <w:uiPriority w:val="99"/>
    <w:rsid w:val="00DE622A"/>
    <w:rPr>
      <w:b/>
      <w:bCs/>
    </w:rPr>
  </w:style>
  <w:style w:type="character" w:customStyle="1" w:styleId="WW8Num41z1">
    <w:name w:val="WW8Num41z1"/>
    <w:uiPriority w:val="99"/>
    <w:rsid w:val="00DE622A"/>
  </w:style>
  <w:style w:type="character" w:customStyle="1" w:styleId="WW8Num44z1">
    <w:name w:val="WW8Num44z1"/>
    <w:uiPriority w:val="99"/>
    <w:rsid w:val="00DE622A"/>
    <w:rPr>
      <w:rFonts w:ascii="Arial Narrow" w:hAnsi="Arial Narrow" w:cs="Arial Narrow"/>
    </w:rPr>
  </w:style>
  <w:style w:type="character" w:customStyle="1" w:styleId="WW8Num45z0">
    <w:name w:val="WW8Num45z0"/>
    <w:uiPriority w:val="99"/>
    <w:rsid w:val="00DE622A"/>
    <w:rPr>
      <w:rFonts w:ascii="Arial Narrow" w:hAnsi="Arial Narrow" w:cs="Arial Narrow"/>
    </w:rPr>
  </w:style>
  <w:style w:type="character" w:customStyle="1" w:styleId="WW8Num45z1">
    <w:name w:val="WW8Num45z1"/>
    <w:uiPriority w:val="99"/>
    <w:rsid w:val="00DE622A"/>
    <w:rPr>
      <w:sz w:val="20"/>
      <w:szCs w:val="20"/>
    </w:rPr>
  </w:style>
  <w:style w:type="character" w:customStyle="1" w:styleId="WW8Num47z0">
    <w:name w:val="WW8Num47z0"/>
    <w:uiPriority w:val="99"/>
    <w:rsid w:val="00DE622A"/>
  </w:style>
  <w:style w:type="character" w:customStyle="1" w:styleId="WW8Num49z0">
    <w:name w:val="WW8Num49z0"/>
    <w:uiPriority w:val="99"/>
    <w:rsid w:val="00DE622A"/>
    <w:rPr>
      <w:rFonts w:ascii="Arial Narrow" w:hAnsi="Arial Narrow" w:cs="Arial Narrow"/>
      <w:sz w:val="20"/>
      <w:szCs w:val="20"/>
    </w:rPr>
  </w:style>
  <w:style w:type="character" w:customStyle="1" w:styleId="WW8Num49z1">
    <w:name w:val="WW8Num49z1"/>
    <w:uiPriority w:val="99"/>
    <w:rsid w:val="00DE622A"/>
    <w:rPr>
      <w:rFonts w:ascii="Courier New" w:hAnsi="Courier New" w:cs="Courier New"/>
    </w:rPr>
  </w:style>
  <w:style w:type="character" w:customStyle="1" w:styleId="WW8Num49z2">
    <w:name w:val="WW8Num49z2"/>
    <w:uiPriority w:val="99"/>
    <w:rsid w:val="00DE622A"/>
    <w:rPr>
      <w:rFonts w:ascii="Wingdings" w:hAnsi="Wingdings" w:cs="Wingdings"/>
    </w:rPr>
  </w:style>
  <w:style w:type="character" w:customStyle="1" w:styleId="WW8Num49z3">
    <w:name w:val="WW8Num49z3"/>
    <w:uiPriority w:val="99"/>
    <w:rsid w:val="00DE622A"/>
    <w:rPr>
      <w:rFonts w:ascii="Symbol" w:hAnsi="Symbol" w:cs="Symbol"/>
    </w:rPr>
  </w:style>
  <w:style w:type="character" w:customStyle="1" w:styleId="WW8Num51z0">
    <w:name w:val="WW8Num51z0"/>
    <w:uiPriority w:val="99"/>
    <w:rsid w:val="00DE622A"/>
    <w:rPr>
      <w:rFonts w:ascii="Arial Narrow" w:hAnsi="Arial Narrow" w:cs="Arial Narrow"/>
    </w:rPr>
  </w:style>
  <w:style w:type="character" w:customStyle="1" w:styleId="WW8Num52z0">
    <w:name w:val="WW8Num52z0"/>
    <w:uiPriority w:val="99"/>
    <w:rsid w:val="00DE622A"/>
    <w:rPr>
      <w:b/>
      <w:bCs/>
    </w:rPr>
  </w:style>
  <w:style w:type="character" w:customStyle="1" w:styleId="WW8Num54z0">
    <w:name w:val="WW8Num54z0"/>
    <w:uiPriority w:val="99"/>
    <w:rsid w:val="00DE622A"/>
    <w:rPr>
      <w:rFonts w:ascii="Webdings" w:hAnsi="Webdings" w:cs="Webdings"/>
    </w:rPr>
  </w:style>
  <w:style w:type="character" w:customStyle="1" w:styleId="WW8Num54z1">
    <w:name w:val="WW8Num54z1"/>
    <w:uiPriority w:val="99"/>
    <w:rsid w:val="00DE622A"/>
    <w:rPr>
      <w:rFonts w:ascii="Wingdings" w:hAnsi="Wingdings" w:cs="Wingdings"/>
      <w:sz w:val="16"/>
      <w:szCs w:val="16"/>
    </w:rPr>
  </w:style>
  <w:style w:type="character" w:customStyle="1" w:styleId="WW8Num54z2">
    <w:name w:val="WW8Num54z2"/>
    <w:uiPriority w:val="99"/>
    <w:rsid w:val="00DE622A"/>
    <w:rPr>
      <w:rFonts w:ascii="Wingdings" w:hAnsi="Wingdings" w:cs="Wingdings"/>
    </w:rPr>
  </w:style>
  <w:style w:type="character" w:customStyle="1" w:styleId="WW8Num54z3">
    <w:name w:val="WW8Num54z3"/>
    <w:uiPriority w:val="99"/>
    <w:rsid w:val="00DE622A"/>
    <w:rPr>
      <w:rFonts w:ascii="Symbol" w:hAnsi="Symbol" w:cs="Symbol"/>
    </w:rPr>
  </w:style>
  <w:style w:type="character" w:customStyle="1" w:styleId="WW8Num54z4">
    <w:name w:val="WW8Num54z4"/>
    <w:uiPriority w:val="99"/>
    <w:rsid w:val="00DE622A"/>
    <w:rPr>
      <w:rFonts w:ascii="Courier New" w:hAnsi="Courier New" w:cs="Courier New"/>
    </w:rPr>
  </w:style>
  <w:style w:type="character" w:customStyle="1" w:styleId="WW8Num56z0">
    <w:name w:val="WW8Num56z0"/>
    <w:uiPriority w:val="99"/>
    <w:rsid w:val="00DE622A"/>
    <w:rPr>
      <w:rFonts w:ascii="Arial Narrow" w:hAnsi="Arial Narrow" w:cs="Arial Narrow"/>
      <w:color w:val="auto"/>
      <w:sz w:val="20"/>
      <w:szCs w:val="20"/>
    </w:rPr>
  </w:style>
  <w:style w:type="character" w:customStyle="1" w:styleId="WW8Num57z0">
    <w:name w:val="WW8Num57z0"/>
    <w:uiPriority w:val="99"/>
    <w:rsid w:val="00DE622A"/>
    <w:rPr>
      <w:rFonts w:ascii="Arial Narrow" w:hAnsi="Arial Narrow" w:cs="Arial Narrow"/>
      <w:color w:val="auto"/>
      <w:sz w:val="20"/>
      <w:szCs w:val="20"/>
    </w:rPr>
  </w:style>
  <w:style w:type="character" w:customStyle="1" w:styleId="WW8Num58z0">
    <w:name w:val="WW8Num58z0"/>
    <w:uiPriority w:val="99"/>
    <w:rsid w:val="00DE622A"/>
    <w:rPr>
      <w:rFonts w:ascii="Arial Narrow" w:hAnsi="Arial Narrow" w:cs="Arial Narrow"/>
      <w:b/>
      <w:bCs/>
      <w:sz w:val="20"/>
      <w:szCs w:val="20"/>
    </w:rPr>
  </w:style>
  <w:style w:type="character" w:customStyle="1" w:styleId="WW8Num58z1">
    <w:name w:val="WW8Num58z1"/>
    <w:uiPriority w:val="99"/>
    <w:rsid w:val="00DE622A"/>
  </w:style>
  <w:style w:type="character" w:customStyle="1" w:styleId="WW8Num58z2">
    <w:name w:val="WW8Num58z2"/>
    <w:uiPriority w:val="99"/>
    <w:rsid w:val="00DE622A"/>
    <w:rPr>
      <w:sz w:val="20"/>
      <w:szCs w:val="20"/>
    </w:rPr>
  </w:style>
  <w:style w:type="character" w:customStyle="1" w:styleId="WW8Num58z5">
    <w:name w:val="WW8Num58z5"/>
    <w:uiPriority w:val="99"/>
    <w:rsid w:val="00DE622A"/>
    <w:rPr>
      <w:rFonts w:ascii="Arial Narrow" w:hAnsi="Arial Narrow" w:cs="Arial Narrow"/>
      <w:sz w:val="20"/>
      <w:szCs w:val="20"/>
    </w:rPr>
  </w:style>
  <w:style w:type="character" w:customStyle="1" w:styleId="WW8Num59z0">
    <w:name w:val="WW8Num59z0"/>
    <w:uiPriority w:val="99"/>
    <w:rsid w:val="00DE622A"/>
    <w:rPr>
      <w:rFonts w:ascii="Arial Narrow" w:hAnsi="Arial Narrow" w:cs="Arial Narrow"/>
      <w:color w:val="auto"/>
      <w:sz w:val="20"/>
      <w:szCs w:val="20"/>
    </w:rPr>
  </w:style>
  <w:style w:type="character" w:customStyle="1" w:styleId="WW8Num60z0">
    <w:name w:val="WW8Num60z0"/>
    <w:uiPriority w:val="99"/>
    <w:rsid w:val="00DE622A"/>
    <w:rPr>
      <w:rFonts w:ascii="Arial Narrow" w:hAnsi="Arial Narrow" w:cs="Arial Narrow"/>
      <w:b/>
      <w:bCs/>
      <w:sz w:val="20"/>
      <w:szCs w:val="20"/>
    </w:rPr>
  </w:style>
  <w:style w:type="character" w:customStyle="1" w:styleId="WW8Num60z1">
    <w:name w:val="WW8Num60z1"/>
    <w:uiPriority w:val="99"/>
    <w:rsid w:val="00DE622A"/>
  </w:style>
  <w:style w:type="character" w:customStyle="1" w:styleId="WW8Num60z2">
    <w:name w:val="WW8Num60z2"/>
    <w:uiPriority w:val="99"/>
    <w:rsid w:val="00DE622A"/>
    <w:rPr>
      <w:sz w:val="18"/>
      <w:szCs w:val="18"/>
    </w:rPr>
  </w:style>
  <w:style w:type="character" w:customStyle="1" w:styleId="WW8Num60z5">
    <w:name w:val="WW8Num60z5"/>
    <w:uiPriority w:val="99"/>
    <w:rsid w:val="00DE622A"/>
    <w:rPr>
      <w:rFonts w:ascii="Arial Narrow" w:hAnsi="Arial Narrow" w:cs="Arial Narrow"/>
      <w:sz w:val="20"/>
      <w:szCs w:val="20"/>
    </w:rPr>
  </w:style>
  <w:style w:type="character" w:customStyle="1" w:styleId="WW8Num61z0">
    <w:name w:val="WW8Num61z0"/>
    <w:uiPriority w:val="99"/>
    <w:rsid w:val="00DE622A"/>
    <w:rPr>
      <w:rFonts w:ascii="Arial Narrow" w:hAnsi="Arial Narrow" w:cs="Arial Narrow"/>
    </w:rPr>
  </w:style>
  <w:style w:type="character" w:customStyle="1" w:styleId="WW8Num63z0">
    <w:name w:val="WW8Num63z0"/>
    <w:uiPriority w:val="99"/>
    <w:rsid w:val="00DE622A"/>
    <w:rPr>
      <w:rFonts w:ascii="Arial Narrow" w:hAnsi="Arial Narrow" w:cs="Arial Narrow"/>
      <w:sz w:val="20"/>
      <w:szCs w:val="20"/>
    </w:rPr>
  </w:style>
  <w:style w:type="character" w:customStyle="1" w:styleId="WW8Num68z0">
    <w:name w:val="WW8Num68z0"/>
    <w:uiPriority w:val="99"/>
    <w:rsid w:val="00DE622A"/>
    <w:rPr>
      <w:rFonts w:ascii="Arial Narrow" w:hAnsi="Arial Narrow" w:cs="Arial Narrow"/>
      <w:sz w:val="20"/>
      <w:szCs w:val="20"/>
    </w:rPr>
  </w:style>
  <w:style w:type="character" w:customStyle="1" w:styleId="WW8Num68z1">
    <w:name w:val="WW8Num68z1"/>
    <w:uiPriority w:val="99"/>
    <w:rsid w:val="00DE622A"/>
    <w:rPr>
      <w:rFonts w:ascii="Arial Narrow" w:hAnsi="Arial Narrow" w:cs="Arial Narrow"/>
      <w:color w:val="auto"/>
      <w:sz w:val="20"/>
      <w:szCs w:val="20"/>
    </w:rPr>
  </w:style>
  <w:style w:type="character" w:customStyle="1" w:styleId="WW8Num69z1">
    <w:name w:val="WW8Num69z1"/>
    <w:uiPriority w:val="99"/>
    <w:rsid w:val="00DE622A"/>
  </w:style>
  <w:style w:type="character" w:customStyle="1" w:styleId="WW8Num70z0">
    <w:name w:val="WW8Num70z0"/>
    <w:uiPriority w:val="99"/>
    <w:rsid w:val="00DE622A"/>
  </w:style>
  <w:style w:type="character" w:customStyle="1" w:styleId="WW8Num73z0">
    <w:name w:val="WW8Num73z0"/>
    <w:uiPriority w:val="99"/>
    <w:rsid w:val="00DE622A"/>
    <w:rPr>
      <w:rFonts w:ascii="Arial Narrow" w:hAnsi="Arial Narrow" w:cs="Arial Narrow"/>
      <w:sz w:val="20"/>
      <w:szCs w:val="20"/>
    </w:rPr>
  </w:style>
  <w:style w:type="character" w:customStyle="1" w:styleId="WW8Num74z2">
    <w:name w:val="WW8Num74z2"/>
    <w:uiPriority w:val="99"/>
    <w:rsid w:val="00DE622A"/>
    <w:rPr>
      <w:rFonts w:ascii="Arial Narrow" w:hAnsi="Arial Narrow" w:cs="Arial Narrow"/>
      <w:color w:val="auto"/>
    </w:rPr>
  </w:style>
  <w:style w:type="character" w:customStyle="1" w:styleId="WW8Num75z1">
    <w:name w:val="WW8Num75z1"/>
    <w:uiPriority w:val="99"/>
    <w:rsid w:val="00DE622A"/>
    <w:rPr>
      <w:sz w:val="20"/>
      <w:szCs w:val="20"/>
    </w:rPr>
  </w:style>
  <w:style w:type="character" w:customStyle="1" w:styleId="WW8Num78z0">
    <w:name w:val="WW8Num78z0"/>
    <w:uiPriority w:val="99"/>
    <w:rsid w:val="00DE622A"/>
    <w:rPr>
      <w:rFonts w:ascii="Arial" w:hAnsi="Arial" w:cs="Arial"/>
      <w:sz w:val="20"/>
      <w:szCs w:val="20"/>
    </w:rPr>
  </w:style>
  <w:style w:type="character" w:customStyle="1" w:styleId="WW8Num78z1">
    <w:name w:val="WW8Num78z1"/>
    <w:uiPriority w:val="99"/>
    <w:rsid w:val="00DE622A"/>
    <w:rPr>
      <w:rFonts w:ascii="Times New Roman" w:hAnsi="Times New Roman" w:cs="Times New Roman"/>
    </w:rPr>
  </w:style>
  <w:style w:type="character" w:customStyle="1" w:styleId="WW8Num78z2">
    <w:name w:val="WW8Num78z2"/>
    <w:uiPriority w:val="99"/>
    <w:rsid w:val="00DE622A"/>
    <w:rPr>
      <w:rFonts w:ascii="Times New Roman" w:hAnsi="Times New Roman" w:cs="Times New Roman"/>
    </w:rPr>
  </w:style>
  <w:style w:type="character" w:customStyle="1" w:styleId="WW8Num79z0">
    <w:name w:val="WW8Num79z0"/>
    <w:uiPriority w:val="99"/>
    <w:rsid w:val="00DE622A"/>
    <w:rPr>
      <w:sz w:val="20"/>
      <w:szCs w:val="20"/>
    </w:rPr>
  </w:style>
  <w:style w:type="character" w:customStyle="1" w:styleId="WW8Num80z2">
    <w:name w:val="WW8Num80z2"/>
    <w:uiPriority w:val="99"/>
    <w:rsid w:val="00DE622A"/>
    <w:rPr>
      <w:rFonts w:ascii="Arial Narrow" w:hAnsi="Arial Narrow" w:cs="Arial Narrow"/>
      <w:color w:val="auto"/>
    </w:rPr>
  </w:style>
  <w:style w:type="character" w:customStyle="1" w:styleId="WW8Num82z1">
    <w:name w:val="WW8Num82z1"/>
    <w:uiPriority w:val="99"/>
    <w:rsid w:val="00DE622A"/>
    <w:rPr>
      <w:rFonts w:ascii="Arial Narrow" w:hAnsi="Arial Narrow" w:cs="Arial Narrow"/>
      <w:sz w:val="20"/>
      <w:szCs w:val="20"/>
    </w:rPr>
  </w:style>
  <w:style w:type="character" w:customStyle="1" w:styleId="WW8Num83z0">
    <w:name w:val="WW8Num83z0"/>
    <w:uiPriority w:val="99"/>
    <w:rsid w:val="00DE622A"/>
    <w:rPr>
      <w:rFonts w:ascii="Arial Narrow" w:hAnsi="Arial Narrow" w:cs="Arial Narrow"/>
    </w:rPr>
  </w:style>
  <w:style w:type="character" w:customStyle="1" w:styleId="WW8Num83z1">
    <w:name w:val="WW8Num83z1"/>
    <w:uiPriority w:val="99"/>
    <w:rsid w:val="00DE622A"/>
    <w:rPr>
      <w:rFonts w:ascii="Courier New" w:hAnsi="Courier New" w:cs="Courier New"/>
    </w:rPr>
  </w:style>
  <w:style w:type="character" w:customStyle="1" w:styleId="WW8Num83z2">
    <w:name w:val="WW8Num83z2"/>
    <w:uiPriority w:val="99"/>
    <w:rsid w:val="00DE622A"/>
    <w:rPr>
      <w:rFonts w:ascii="Wingdings" w:hAnsi="Wingdings" w:cs="Wingdings"/>
    </w:rPr>
  </w:style>
  <w:style w:type="character" w:customStyle="1" w:styleId="WW8Num83z3">
    <w:name w:val="WW8Num83z3"/>
    <w:uiPriority w:val="99"/>
    <w:rsid w:val="00DE622A"/>
    <w:rPr>
      <w:rFonts w:ascii="Symbol" w:hAnsi="Symbol" w:cs="Symbol"/>
    </w:rPr>
  </w:style>
  <w:style w:type="character" w:customStyle="1" w:styleId="WW8Num84z0">
    <w:name w:val="WW8Num84z0"/>
    <w:uiPriority w:val="99"/>
    <w:rsid w:val="00DE622A"/>
    <w:rPr>
      <w:rFonts w:ascii="Arial Narrow" w:hAnsi="Arial Narrow" w:cs="Arial Narrow"/>
      <w:color w:val="auto"/>
      <w:sz w:val="20"/>
      <w:szCs w:val="20"/>
    </w:rPr>
  </w:style>
  <w:style w:type="character" w:customStyle="1" w:styleId="WW8Num87z0">
    <w:name w:val="WW8Num87z0"/>
    <w:uiPriority w:val="99"/>
    <w:rsid w:val="00DE622A"/>
    <w:rPr>
      <w:rFonts w:ascii="Arial Narrow" w:hAnsi="Arial Narrow" w:cs="Arial Narrow"/>
    </w:rPr>
  </w:style>
  <w:style w:type="character" w:customStyle="1" w:styleId="WW8Num93z0">
    <w:name w:val="WW8Num93z0"/>
    <w:uiPriority w:val="99"/>
    <w:rsid w:val="00DE622A"/>
    <w:rPr>
      <w:rFonts w:ascii="Symbol" w:hAnsi="Symbol" w:cs="Symbol"/>
    </w:rPr>
  </w:style>
  <w:style w:type="character" w:customStyle="1" w:styleId="WW8Num95z0">
    <w:name w:val="WW8Num95z0"/>
    <w:uiPriority w:val="99"/>
    <w:rsid w:val="00DE622A"/>
    <w:rPr>
      <w:rFonts w:ascii="Arial Narrow" w:hAnsi="Arial Narrow" w:cs="Arial Narrow"/>
    </w:rPr>
  </w:style>
  <w:style w:type="character" w:customStyle="1" w:styleId="WW8Num95z1">
    <w:name w:val="WW8Num95z1"/>
    <w:uiPriority w:val="99"/>
    <w:rsid w:val="00DE622A"/>
    <w:rPr>
      <w:rFonts w:ascii="Courier New" w:hAnsi="Courier New" w:cs="Courier New"/>
    </w:rPr>
  </w:style>
  <w:style w:type="character" w:customStyle="1" w:styleId="WW8Num95z2">
    <w:name w:val="WW8Num95z2"/>
    <w:uiPriority w:val="99"/>
    <w:rsid w:val="00DE622A"/>
    <w:rPr>
      <w:rFonts w:ascii="Wingdings" w:hAnsi="Wingdings" w:cs="Wingdings"/>
    </w:rPr>
  </w:style>
  <w:style w:type="character" w:customStyle="1" w:styleId="WW8Num95z3">
    <w:name w:val="WW8Num95z3"/>
    <w:uiPriority w:val="99"/>
    <w:rsid w:val="00DE622A"/>
    <w:rPr>
      <w:rFonts w:ascii="Symbol" w:hAnsi="Symbol" w:cs="Symbol"/>
    </w:rPr>
  </w:style>
  <w:style w:type="character" w:customStyle="1" w:styleId="WW8Num96z0">
    <w:name w:val="WW8Num96z0"/>
    <w:uiPriority w:val="99"/>
    <w:rsid w:val="00DE622A"/>
    <w:rPr>
      <w:b/>
      <w:bCs/>
    </w:rPr>
  </w:style>
  <w:style w:type="character" w:customStyle="1" w:styleId="WW8Num96z2">
    <w:name w:val="WW8Num96z2"/>
    <w:uiPriority w:val="99"/>
    <w:rsid w:val="00DE622A"/>
    <w:rPr>
      <w:rFonts w:ascii="Arial Narrow" w:hAnsi="Arial Narrow" w:cs="Arial Narrow"/>
      <w:color w:val="auto"/>
    </w:rPr>
  </w:style>
  <w:style w:type="character" w:customStyle="1" w:styleId="WW8Num101z0">
    <w:name w:val="WW8Num101z0"/>
    <w:uiPriority w:val="99"/>
    <w:rsid w:val="00DE622A"/>
    <w:rPr>
      <w:rFonts w:ascii="Arial Narrow" w:hAnsi="Arial Narrow" w:cs="Arial Narrow"/>
      <w:b/>
      <w:bCs/>
      <w:sz w:val="20"/>
      <w:szCs w:val="20"/>
    </w:rPr>
  </w:style>
  <w:style w:type="character" w:customStyle="1" w:styleId="WW8Num101z1">
    <w:name w:val="WW8Num101z1"/>
    <w:uiPriority w:val="99"/>
    <w:rsid w:val="00DE622A"/>
  </w:style>
  <w:style w:type="character" w:customStyle="1" w:styleId="WW8Num101z2">
    <w:name w:val="WW8Num101z2"/>
    <w:uiPriority w:val="99"/>
    <w:rsid w:val="00DE622A"/>
    <w:rPr>
      <w:sz w:val="18"/>
      <w:szCs w:val="18"/>
    </w:rPr>
  </w:style>
  <w:style w:type="character" w:customStyle="1" w:styleId="WW8Num101z5">
    <w:name w:val="WW8Num101z5"/>
    <w:uiPriority w:val="99"/>
    <w:rsid w:val="00DE622A"/>
    <w:rPr>
      <w:rFonts w:ascii="Arial Narrow" w:hAnsi="Arial Narrow" w:cs="Arial Narrow"/>
      <w:sz w:val="18"/>
      <w:szCs w:val="18"/>
    </w:rPr>
  </w:style>
  <w:style w:type="character" w:customStyle="1" w:styleId="WW8Num105z0">
    <w:name w:val="WW8Num105z0"/>
    <w:uiPriority w:val="99"/>
    <w:rsid w:val="00DE622A"/>
    <w:rPr>
      <w:rFonts w:ascii="Arial Narrow" w:hAnsi="Arial Narrow" w:cs="Arial Narrow"/>
      <w:b/>
      <w:bCs/>
      <w:sz w:val="20"/>
      <w:szCs w:val="20"/>
    </w:rPr>
  </w:style>
  <w:style w:type="character" w:customStyle="1" w:styleId="WW8Num105z1">
    <w:name w:val="WW8Num105z1"/>
    <w:uiPriority w:val="99"/>
    <w:rsid w:val="00DE622A"/>
  </w:style>
  <w:style w:type="character" w:customStyle="1" w:styleId="WW8Num105z2">
    <w:name w:val="WW8Num105z2"/>
    <w:uiPriority w:val="99"/>
    <w:rsid w:val="00DE622A"/>
    <w:rPr>
      <w:sz w:val="18"/>
      <w:szCs w:val="18"/>
    </w:rPr>
  </w:style>
  <w:style w:type="character" w:customStyle="1" w:styleId="WW8Num105z5">
    <w:name w:val="WW8Num105z5"/>
    <w:uiPriority w:val="99"/>
    <w:rsid w:val="00DE622A"/>
    <w:rPr>
      <w:rFonts w:ascii="Arial Narrow" w:hAnsi="Arial Narrow" w:cs="Arial Narrow"/>
      <w:sz w:val="20"/>
      <w:szCs w:val="20"/>
    </w:rPr>
  </w:style>
  <w:style w:type="character" w:customStyle="1" w:styleId="WW8Num106z0">
    <w:name w:val="WW8Num106z0"/>
    <w:uiPriority w:val="99"/>
    <w:rsid w:val="00DE622A"/>
    <w:rPr>
      <w:rFonts w:ascii="Arial Narrow" w:hAnsi="Arial Narrow" w:cs="Arial Narrow"/>
      <w:sz w:val="20"/>
      <w:szCs w:val="20"/>
    </w:rPr>
  </w:style>
  <w:style w:type="character" w:customStyle="1" w:styleId="WW8Num107z0">
    <w:name w:val="WW8Num107z0"/>
    <w:uiPriority w:val="99"/>
    <w:rsid w:val="00DE622A"/>
    <w:rPr>
      <w:b/>
      <w:bCs/>
    </w:rPr>
  </w:style>
  <w:style w:type="character" w:customStyle="1" w:styleId="WW8Num107z1">
    <w:name w:val="WW8Num107z1"/>
    <w:uiPriority w:val="99"/>
    <w:rsid w:val="00DE622A"/>
  </w:style>
  <w:style w:type="character" w:customStyle="1" w:styleId="WW8Num108z0">
    <w:name w:val="WW8Num108z0"/>
    <w:uiPriority w:val="99"/>
    <w:rsid w:val="00DE622A"/>
  </w:style>
  <w:style w:type="character" w:customStyle="1" w:styleId="WW8Num110z0">
    <w:name w:val="WW8Num110z0"/>
    <w:uiPriority w:val="99"/>
    <w:rsid w:val="00DE622A"/>
    <w:rPr>
      <w:sz w:val="16"/>
      <w:szCs w:val="16"/>
    </w:rPr>
  </w:style>
  <w:style w:type="character" w:customStyle="1" w:styleId="WW8Num111z0">
    <w:name w:val="WW8Num111z0"/>
    <w:uiPriority w:val="99"/>
    <w:rsid w:val="00DE622A"/>
    <w:rPr>
      <w:rFonts w:ascii="Arial Narrow" w:hAnsi="Arial Narrow" w:cs="Arial Narrow"/>
      <w:b/>
      <w:bCs/>
      <w:sz w:val="20"/>
      <w:szCs w:val="20"/>
    </w:rPr>
  </w:style>
  <w:style w:type="character" w:customStyle="1" w:styleId="WW8Num111z1">
    <w:name w:val="WW8Num111z1"/>
    <w:uiPriority w:val="99"/>
    <w:rsid w:val="00DE622A"/>
    <w:rPr>
      <w:color w:val="auto"/>
    </w:rPr>
  </w:style>
  <w:style w:type="character" w:customStyle="1" w:styleId="WW8Num111z2">
    <w:name w:val="WW8Num111z2"/>
    <w:uiPriority w:val="99"/>
    <w:rsid w:val="00DE622A"/>
    <w:rPr>
      <w:rFonts w:ascii="Arial Narrow" w:hAnsi="Arial Narrow" w:cs="Arial Narrow"/>
      <w:sz w:val="20"/>
      <w:szCs w:val="20"/>
    </w:rPr>
  </w:style>
  <w:style w:type="character" w:customStyle="1" w:styleId="WW8Num111z5">
    <w:name w:val="WW8Num111z5"/>
    <w:uiPriority w:val="99"/>
    <w:rsid w:val="00DE622A"/>
    <w:rPr>
      <w:rFonts w:ascii="Arial Narrow" w:hAnsi="Arial Narrow" w:cs="Arial Narrow"/>
      <w:sz w:val="20"/>
      <w:szCs w:val="20"/>
    </w:rPr>
  </w:style>
  <w:style w:type="character" w:customStyle="1" w:styleId="Domylnaczcionkaakapitu1">
    <w:name w:val="Domyślna czcionka akapitu1"/>
    <w:uiPriority w:val="99"/>
    <w:rsid w:val="00DE622A"/>
  </w:style>
  <w:style w:type="character" w:styleId="PageNumber">
    <w:name w:val="page number"/>
    <w:basedOn w:val="Domylnaczcionkaakapitu1"/>
    <w:uiPriority w:val="99"/>
    <w:rsid w:val="00DE622A"/>
  </w:style>
  <w:style w:type="character" w:styleId="Hyperlink">
    <w:name w:val="Hyperlink"/>
    <w:basedOn w:val="DefaultParagraphFont"/>
    <w:uiPriority w:val="99"/>
    <w:rsid w:val="00DE622A"/>
    <w:rPr>
      <w:color w:val="0000FF"/>
      <w:u w:val="single"/>
    </w:rPr>
  </w:style>
  <w:style w:type="character" w:customStyle="1" w:styleId="tw4winTerm">
    <w:name w:val="tw4winTerm"/>
    <w:uiPriority w:val="99"/>
    <w:rsid w:val="00DE622A"/>
    <w:rPr>
      <w:color w:val="0000FF"/>
    </w:rPr>
  </w:style>
  <w:style w:type="character" w:customStyle="1" w:styleId="WW-WW8Num7z0">
    <w:name w:val="WW-WW8Num7z0"/>
    <w:uiPriority w:val="99"/>
    <w:rsid w:val="00DE622A"/>
    <w:rPr>
      <w:rFonts w:ascii="Symbol" w:hAnsi="Symbol" w:cs="Symbol"/>
    </w:rPr>
  </w:style>
  <w:style w:type="character" w:customStyle="1" w:styleId="WW-WW8Num9z0">
    <w:name w:val="WW-WW8Num9z0"/>
    <w:uiPriority w:val="99"/>
    <w:rsid w:val="00DE622A"/>
  </w:style>
  <w:style w:type="character" w:customStyle="1" w:styleId="WW-WW8Num3z2">
    <w:name w:val="WW-WW8Num3z2"/>
    <w:uiPriority w:val="99"/>
    <w:rsid w:val="00DE622A"/>
    <w:rPr>
      <w:rFonts w:ascii="Wingdings" w:hAnsi="Wingdings" w:cs="Wingdings"/>
    </w:rPr>
  </w:style>
  <w:style w:type="character" w:styleId="Strong">
    <w:name w:val="Strong"/>
    <w:basedOn w:val="DefaultParagraphFont"/>
    <w:uiPriority w:val="99"/>
    <w:qFormat/>
    <w:rsid w:val="00DE622A"/>
    <w:rPr>
      <w:b/>
      <w:bCs/>
    </w:rPr>
  </w:style>
  <w:style w:type="character" w:customStyle="1" w:styleId="redproductinfo">
    <w:name w:val="redproductinfo"/>
    <w:basedOn w:val="Domylnaczcionkaakapitu1"/>
    <w:uiPriority w:val="99"/>
    <w:rsid w:val="00DE622A"/>
  </w:style>
  <w:style w:type="character" w:customStyle="1" w:styleId="postbody1">
    <w:name w:val="postbody1"/>
    <w:basedOn w:val="Domylnaczcionkaakapitu1"/>
    <w:uiPriority w:val="99"/>
    <w:rsid w:val="00DE622A"/>
  </w:style>
  <w:style w:type="character" w:customStyle="1" w:styleId="PlainTextChar1">
    <w:name w:val="Plain Text Char1"/>
    <w:aliases w:val="Znak Znak31 Char,Znak Znak Znak1 Char1,Znak Znak2 Char1,Znak Znak2 Znak Znak Znak Char1,Znak Znak Znak Znak Znak Znak Znak1 Char1"/>
    <w:link w:val="PlainText"/>
    <w:uiPriority w:val="99"/>
    <w:locked/>
    <w:rsid w:val="00DE622A"/>
    <w:rPr>
      <w:rFonts w:ascii="Courier New" w:hAnsi="Courier New" w:cs="Courier New"/>
      <w:lang w:val="pl-PL" w:eastAsia="ar-SA" w:bidi="ar-SA"/>
    </w:rPr>
  </w:style>
  <w:style w:type="character" w:styleId="FollowedHyperlink">
    <w:name w:val="FollowedHyperlink"/>
    <w:basedOn w:val="DefaultParagraphFont"/>
    <w:uiPriority w:val="99"/>
    <w:rsid w:val="00DE622A"/>
    <w:rPr>
      <w:color w:val="800080"/>
      <w:u w:val="single"/>
    </w:rPr>
  </w:style>
  <w:style w:type="character" w:customStyle="1" w:styleId="Znakiprzypiswdolnych">
    <w:name w:val="Znaki przypisów dolnych"/>
    <w:uiPriority w:val="99"/>
    <w:rsid w:val="00DE622A"/>
    <w:rPr>
      <w:vertAlign w:val="superscript"/>
    </w:rPr>
  </w:style>
  <w:style w:type="character" w:customStyle="1" w:styleId="sp1">
    <w:name w:val="sp1"/>
    <w:uiPriority w:val="99"/>
    <w:rsid w:val="00DE622A"/>
    <w:rPr>
      <w:b/>
      <w:bCs/>
      <w:color w:val="auto"/>
    </w:rPr>
  </w:style>
  <w:style w:type="character" w:customStyle="1" w:styleId="sp2">
    <w:name w:val="sp2"/>
    <w:uiPriority w:val="99"/>
    <w:rsid w:val="00DE622A"/>
    <w:rPr>
      <w:color w:val="auto"/>
    </w:rPr>
  </w:style>
  <w:style w:type="character" w:customStyle="1" w:styleId="sp3">
    <w:name w:val="sp3"/>
    <w:uiPriority w:val="99"/>
    <w:rsid w:val="00DE622A"/>
    <w:rPr>
      <w:color w:val="auto"/>
    </w:rPr>
  </w:style>
  <w:style w:type="character" w:customStyle="1" w:styleId="zabroniony">
    <w:name w:val="zabroniony"/>
    <w:uiPriority w:val="99"/>
    <w:rsid w:val="00DE622A"/>
    <w:rPr>
      <w:b/>
      <w:bCs/>
      <w:color w:val="FF0000"/>
    </w:rPr>
  </w:style>
  <w:style w:type="character" w:customStyle="1" w:styleId="dozwolony">
    <w:name w:val="dozwolony"/>
    <w:uiPriority w:val="99"/>
    <w:rsid w:val="00DE622A"/>
    <w:rPr>
      <w:b/>
      <w:bCs/>
      <w:color w:val="008000"/>
    </w:rPr>
  </w:style>
  <w:style w:type="character" w:customStyle="1" w:styleId="tresc1">
    <w:name w:val="tresc1"/>
    <w:uiPriority w:val="99"/>
    <w:rsid w:val="00DE622A"/>
    <w:rPr>
      <w:color w:val="000000"/>
      <w:sz w:val="16"/>
      <w:szCs w:val="16"/>
    </w:rPr>
  </w:style>
  <w:style w:type="character" w:customStyle="1" w:styleId="ZnakZnak">
    <w:name w:val="Znak Znak"/>
    <w:uiPriority w:val="99"/>
    <w:rsid w:val="00DE622A"/>
    <w:rPr>
      <w:sz w:val="24"/>
      <w:szCs w:val="24"/>
      <w:lang w:val="pl-PL" w:eastAsia="ar-SA" w:bidi="ar-SA"/>
    </w:rPr>
  </w:style>
  <w:style w:type="character" w:customStyle="1" w:styleId="Absatz-Standardschriftart">
    <w:name w:val="Absatz-Standardschriftart"/>
    <w:uiPriority w:val="99"/>
    <w:rsid w:val="00DE622A"/>
  </w:style>
  <w:style w:type="character" w:customStyle="1" w:styleId="WW-Znakiprzypiswdolnych">
    <w:name w:val="WW-Znaki przypisów dolnych"/>
    <w:uiPriority w:val="99"/>
    <w:rsid w:val="00DE622A"/>
    <w:rPr>
      <w:vertAlign w:val="superscript"/>
    </w:rPr>
  </w:style>
  <w:style w:type="character" w:customStyle="1" w:styleId="N2ZnakZnak">
    <w:name w:val="N2 Znak Znak"/>
    <w:uiPriority w:val="99"/>
    <w:rsid w:val="00DE622A"/>
    <w:rPr>
      <w:rFonts w:ascii="Tahoma" w:hAnsi="Tahoma" w:cs="Tahoma"/>
      <w:sz w:val="22"/>
      <w:szCs w:val="22"/>
      <w:lang w:val="pl-PL" w:eastAsia="ar-SA" w:bidi="ar-SA"/>
    </w:rPr>
  </w:style>
  <w:style w:type="character" w:customStyle="1" w:styleId="N5Znak2">
    <w:name w:val="N5 Znak2"/>
    <w:uiPriority w:val="99"/>
    <w:rsid w:val="00DE622A"/>
    <w:rPr>
      <w:rFonts w:ascii="Tahoma" w:hAnsi="Tahoma" w:cs="Tahoma"/>
      <w:sz w:val="22"/>
      <w:szCs w:val="22"/>
      <w:lang w:val="pl-PL" w:eastAsia="ar-SA" w:bidi="ar-SA"/>
    </w:rPr>
  </w:style>
  <w:style w:type="character" w:customStyle="1" w:styleId="textbold">
    <w:name w:val="text bold"/>
    <w:basedOn w:val="Domylnaczcionkaakapitu1"/>
    <w:uiPriority w:val="99"/>
    <w:rsid w:val="00DE622A"/>
  </w:style>
  <w:style w:type="character" w:customStyle="1" w:styleId="Nagwek1ZnakZnakZnak">
    <w:name w:val="Nagłówek 1 Znak Znak Znak"/>
    <w:uiPriority w:val="99"/>
    <w:rsid w:val="00DE622A"/>
    <w:rPr>
      <w:b/>
      <w:bCs/>
      <w:sz w:val="24"/>
      <w:szCs w:val="24"/>
      <w:u w:val="single"/>
      <w:lang w:val="pl-PL" w:eastAsia="ar-SA" w:bidi="ar-SA"/>
    </w:rPr>
  </w:style>
  <w:style w:type="character" w:customStyle="1" w:styleId="ZnakZnak4">
    <w:name w:val="Znak Znak4"/>
    <w:uiPriority w:val="99"/>
    <w:rsid w:val="00DE622A"/>
    <w:rPr>
      <w:b/>
      <w:bCs/>
      <w:sz w:val="24"/>
      <w:szCs w:val="24"/>
      <w:u w:val="single"/>
      <w:lang w:val="pl-PL" w:eastAsia="ar-SA" w:bidi="ar-SA"/>
    </w:rPr>
  </w:style>
  <w:style w:type="character" w:customStyle="1" w:styleId="ZnakZnak3">
    <w:name w:val="Znak Znak3"/>
    <w:uiPriority w:val="99"/>
    <w:rsid w:val="00DE622A"/>
    <w:rPr>
      <w:rFonts w:ascii="Courier New" w:hAnsi="Courier New" w:cs="Courier New"/>
      <w:sz w:val="24"/>
      <w:szCs w:val="24"/>
      <w:lang w:val="pl-PL"/>
    </w:rPr>
  </w:style>
  <w:style w:type="character" w:customStyle="1" w:styleId="apple-style-span">
    <w:name w:val="apple-style-span"/>
    <w:basedOn w:val="Domylnaczcionkaakapitu1"/>
    <w:uiPriority w:val="99"/>
    <w:rsid w:val="00DE622A"/>
  </w:style>
  <w:style w:type="character" w:customStyle="1" w:styleId="text">
    <w:name w:val="text"/>
    <w:basedOn w:val="Domylnaczcionkaakapitu1"/>
    <w:uiPriority w:val="99"/>
    <w:rsid w:val="00DE622A"/>
  </w:style>
  <w:style w:type="character" w:customStyle="1" w:styleId="N5Znak1">
    <w:name w:val="N5 Znak1"/>
    <w:uiPriority w:val="99"/>
    <w:rsid w:val="00DE622A"/>
    <w:rPr>
      <w:rFonts w:ascii="Tahoma" w:hAnsi="Tahoma" w:cs="Tahoma"/>
      <w:sz w:val="22"/>
      <w:szCs w:val="22"/>
    </w:rPr>
  </w:style>
  <w:style w:type="character" w:customStyle="1" w:styleId="N1Znak">
    <w:name w:val="N1 Znak"/>
    <w:uiPriority w:val="99"/>
    <w:rsid w:val="00DE622A"/>
    <w:rPr>
      <w:rFonts w:ascii="Tahoma" w:hAnsi="Tahoma" w:cs="Tahoma"/>
      <w:sz w:val="22"/>
      <w:szCs w:val="22"/>
      <w:lang w:val="pl-PL" w:eastAsia="ar-SA" w:bidi="ar-SA"/>
    </w:rPr>
  </w:style>
  <w:style w:type="character" w:customStyle="1" w:styleId="Odwoaniedokomentarza1">
    <w:name w:val="Odwołanie do komentarza1"/>
    <w:uiPriority w:val="99"/>
    <w:rsid w:val="00DE622A"/>
    <w:rPr>
      <w:sz w:val="16"/>
      <w:szCs w:val="16"/>
    </w:rPr>
  </w:style>
  <w:style w:type="character" w:styleId="Emphasis">
    <w:name w:val="Emphasis"/>
    <w:basedOn w:val="DefaultParagraphFont"/>
    <w:uiPriority w:val="99"/>
    <w:qFormat/>
    <w:rsid w:val="00DE622A"/>
    <w:rPr>
      <w:i/>
      <w:iCs/>
    </w:rPr>
  </w:style>
  <w:style w:type="character" w:customStyle="1" w:styleId="Znakiprzypiswkocowych">
    <w:name w:val="Znaki przypisów końcowych"/>
    <w:uiPriority w:val="99"/>
    <w:rsid w:val="00DE622A"/>
    <w:rPr>
      <w:vertAlign w:val="superscript"/>
    </w:rPr>
  </w:style>
  <w:style w:type="character" w:customStyle="1" w:styleId="WW8Num20z0">
    <w:name w:val="WW8Num20z0"/>
    <w:uiPriority w:val="99"/>
    <w:rsid w:val="00DE622A"/>
    <w:rPr>
      <w:rFonts w:ascii="Arial Narrow" w:hAnsi="Arial Narrow" w:cs="Arial Narrow"/>
      <w:b/>
      <w:bCs/>
      <w:sz w:val="20"/>
      <w:szCs w:val="20"/>
    </w:rPr>
  </w:style>
  <w:style w:type="character" w:customStyle="1" w:styleId="NagwekstronyZnakZnak">
    <w:name w:val="Nagłówek strony Znak Znak"/>
    <w:uiPriority w:val="99"/>
    <w:rsid w:val="00DE622A"/>
    <w:rPr>
      <w:lang w:val="pl-PL" w:eastAsia="ar-SA" w:bidi="ar-SA"/>
    </w:rPr>
  </w:style>
  <w:style w:type="character" w:customStyle="1" w:styleId="Podpistabeli3">
    <w:name w:val="Podpis tabeli (3)_"/>
    <w:uiPriority w:val="99"/>
    <w:rsid w:val="00DE622A"/>
    <w:rPr>
      <w:rFonts w:ascii="Arial" w:hAnsi="Arial" w:cs="Arial"/>
      <w:i/>
      <w:iCs/>
      <w:sz w:val="18"/>
      <w:szCs w:val="18"/>
      <w:lang w:eastAsia="ar-SA" w:bidi="ar-SA"/>
    </w:rPr>
  </w:style>
  <w:style w:type="paragraph" w:customStyle="1" w:styleId="Nagwek1">
    <w:name w:val="Nagłówek1"/>
    <w:basedOn w:val="Normal"/>
    <w:next w:val="BodyText"/>
    <w:uiPriority w:val="99"/>
    <w:rsid w:val="00DE622A"/>
    <w:pPr>
      <w:keepNext/>
      <w:spacing w:before="240" w:after="120"/>
    </w:pPr>
    <w:rPr>
      <w:rFonts w:ascii="Arial" w:hAnsi="Arial" w:cs="Arial"/>
      <w:sz w:val="28"/>
      <w:szCs w:val="28"/>
    </w:rPr>
  </w:style>
  <w:style w:type="paragraph" w:styleId="BodyText">
    <w:name w:val="Body Text"/>
    <w:aliases w:val="Brødtekst Tegn Tegn"/>
    <w:basedOn w:val="Normal"/>
    <w:link w:val="BodyTextChar"/>
    <w:uiPriority w:val="99"/>
    <w:rsid w:val="00DE622A"/>
    <w:pPr>
      <w:jc w:val="both"/>
    </w:pPr>
  </w:style>
  <w:style w:type="character" w:customStyle="1" w:styleId="BodyTextChar">
    <w:name w:val="Body Text Char"/>
    <w:aliases w:val="Brødtekst Tegn Tegn Char"/>
    <w:basedOn w:val="DefaultParagraphFont"/>
    <w:link w:val="BodyText"/>
    <w:uiPriority w:val="99"/>
    <w:locked/>
    <w:rsid w:val="001E2F8E"/>
    <w:rPr>
      <w:sz w:val="24"/>
      <w:szCs w:val="24"/>
      <w:lang w:val="pl-PL" w:eastAsia="ar-SA" w:bidi="ar-SA"/>
    </w:rPr>
  </w:style>
  <w:style w:type="paragraph" w:styleId="List">
    <w:name w:val="List"/>
    <w:basedOn w:val="BodyText"/>
    <w:uiPriority w:val="99"/>
    <w:rsid w:val="00DE622A"/>
  </w:style>
  <w:style w:type="paragraph" w:customStyle="1" w:styleId="Podpis1">
    <w:name w:val="Podpis1"/>
    <w:basedOn w:val="Normal"/>
    <w:uiPriority w:val="99"/>
    <w:rsid w:val="00DE622A"/>
    <w:pPr>
      <w:suppressLineNumbers/>
      <w:spacing w:before="120" w:after="120"/>
    </w:pPr>
    <w:rPr>
      <w:i/>
      <w:iCs/>
    </w:rPr>
  </w:style>
  <w:style w:type="paragraph" w:customStyle="1" w:styleId="Indeks">
    <w:name w:val="Indeks"/>
    <w:basedOn w:val="Normal"/>
    <w:uiPriority w:val="99"/>
    <w:rsid w:val="00DE622A"/>
    <w:pPr>
      <w:suppressLineNumbers/>
    </w:pPr>
  </w:style>
  <w:style w:type="paragraph" w:customStyle="1" w:styleId="Zwykytekst2">
    <w:name w:val="Zwykły tekst2"/>
    <w:basedOn w:val="Normal"/>
    <w:uiPriority w:val="99"/>
    <w:rsid w:val="00DE622A"/>
    <w:rPr>
      <w:rFonts w:ascii="Courier New" w:hAnsi="Courier New" w:cs="Courier New"/>
      <w:sz w:val="20"/>
      <w:szCs w:val="20"/>
    </w:rPr>
  </w:style>
  <w:style w:type="paragraph" w:styleId="Header">
    <w:name w:val="header"/>
    <w:aliases w:val="Nagłówek strony"/>
    <w:basedOn w:val="Normal"/>
    <w:link w:val="HeaderChar"/>
    <w:uiPriority w:val="99"/>
    <w:rsid w:val="00DE622A"/>
    <w:pPr>
      <w:tabs>
        <w:tab w:val="center" w:pos="4536"/>
        <w:tab w:val="right" w:pos="9072"/>
      </w:tabs>
    </w:pPr>
    <w:rPr>
      <w:sz w:val="20"/>
      <w:szCs w:val="20"/>
    </w:rPr>
  </w:style>
  <w:style w:type="character" w:customStyle="1" w:styleId="HeaderChar">
    <w:name w:val="Header Char"/>
    <w:aliases w:val="Nagłówek strony Char"/>
    <w:basedOn w:val="DefaultParagraphFont"/>
    <w:link w:val="Header"/>
    <w:uiPriority w:val="99"/>
    <w:locked/>
    <w:rsid w:val="00B94D11"/>
    <w:rPr>
      <w:lang w:eastAsia="ar-SA" w:bidi="ar-SA"/>
    </w:rPr>
  </w:style>
  <w:style w:type="paragraph" w:customStyle="1" w:styleId="Tekstpodstawowy31">
    <w:name w:val="Tekst podstawowy 31"/>
    <w:basedOn w:val="Normal"/>
    <w:uiPriority w:val="99"/>
    <w:rsid w:val="00DE622A"/>
    <w:pPr>
      <w:widowControl w:val="0"/>
      <w:overflowPunct w:val="0"/>
      <w:autoSpaceDE w:val="0"/>
      <w:textAlignment w:val="baseline"/>
    </w:pPr>
  </w:style>
  <w:style w:type="paragraph" w:styleId="Title">
    <w:name w:val="Title"/>
    <w:basedOn w:val="Normal"/>
    <w:next w:val="Subtitle"/>
    <w:link w:val="TitleChar"/>
    <w:uiPriority w:val="99"/>
    <w:qFormat/>
    <w:rsid w:val="00DE622A"/>
    <w:pPr>
      <w:jc w:val="center"/>
    </w:pPr>
    <w:rPr>
      <w:b/>
      <w:bCs/>
      <w:sz w:val="28"/>
      <w:szCs w:val="28"/>
    </w:rPr>
  </w:style>
  <w:style w:type="character" w:customStyle="1" w:styleId="TitleChar">
    <w:name w:val="Title Char"/>
    <w:basedOn w:val="DefaultParagraphFont"/>
    <w:link w:val="Title"/>
    <w:uiPriority w:val="99"/>
    <w:locked/>
    <w:rsid w:val="00805E9F"/>
    <w:rPr>
      <w:b/>
      <w:bCs/>
      <w:sz w:val="28"/>
      <w:szCs w:val="28"/>
      <w:lang w:eastAsia="ar-SA" w:bidi="ar-SA"/>
    </w:rPr>
  </w:style>
  <w:style w:type="paragraph" w:styleId="Subtitle">
    <w:name w:val="Subtitle"/>
    <w:basedOn w:val="Nagwek1"/>
    <w:next w:val="BodyText"/>
    <w:link w:val="SubtitleChar"/>
    <w:uiPriority w:val="99"/>
    <w:qFormat/>
    <w:rsid w:val="00DE622A"/>
    <w:pPr>
      <w:jc w:val="center"/>
    </w:pPr>
    <w:rPr>
      <w:i/>
      <w:iCs/>
    </w:rPr>
  </w:style>
  <w:style w:type="character" w:customStyle="1" w:styleId="SubtitleChar">
    <w:name w:val="Subtitle Char"/>
    <w:basedOn w:val="DefaultParagraphFont"/>
    <w:link w:val="Subtitle"/>
    <w:uiPriority w:val="99"/>
    <w:locked/>
    <w:rsid w:val="00162638"/>
    <w:rPr>
      <w:rFonts w:ascii="Arial" w:hAnsi="Arial" w:cs="Arial"/>
      <w:i/>
      <w:iCs/>
      <w:sz w:val="28"/>
      <w:szCs w:val="28"/>
      <w:lang w:eastAsia="ar-SA" w:bidi="ar-SA"/>
    </w:rPr>
  </w:style>
  <w:style w:type="paragraph" w:customStyle="1" w:styleId="Tekstpodstawowy32">
    <w:name w:val="Tekst podstawowy 32"/>
    <w:basedOn w:val="Normal"/>
    <w:uiPriority w:val="99"/>
    <w:rsid w:val="00DE622A"/>
    <w:pPr>
      <w:jc w:val="both"/>
    </w:pPr>
  </w:style>
  <w:style w:type="paragraph" w:styleId="Footer">
    <w:name w:val="footer"/>
    <w:basedOn w:val="Normal"/>
    <w:link w:val="FooterChar"/>
    <w:uiPriority w:val="99"/>
    <w:rsid w:val="00DE622A"/>
    <w:pPr>
      <w:tabs>
        <w:tab w:val="center" w:pos="4536"/>
        <w:tab w:val="right" w:pos="9072"/>
      </w:tabs>
    </w:pPr>
    <w:rPr>
      <w:sz w:val="20"/>
      <w:szCs w:val="20"/>
    </w:rPr>
  </w:style>
  <w:style w:type="character" w:customStyle="1" w:styleId="FooterChar">
    <w:name w:val="Footer Char"/>
    <w:basedOn w:val="DefaultParagraphFont"/>
    <w:link w:val="Footer"/>
    <w:uiPriority w:val="99"/>
    <w:locked/>
    <w:rsid w:val="00B94D11"/>
    <w:rPr>
      <w:lang w:eastAsia="ar-SA" w:bidi="ar-SA"/>
    </w:rPr>
  </w:style>
  <w:style w:type="paragraph" w:styleId="BodyTextIndent">
    <w:name w:val="Body Text Indent"/>
    <w:basedOn w:val="Normal"/>
    <w:link w:val="BodyTextIndentChar"/>
    <w:uiPriority w:val="99"/>
    <w:rsid w:val="00DE622A"/>
    <w:pPr>
      <w:ind w:left="907"/>
    </w:pPr>
    <w:rPr>
      <w:sz w:val="20"/>
      <w:szCs w:val="20"/>
    </w:rPr>
  </w:style>
  <w:style w:type="character" w:customStyle="1" w:styleId="BodyTextIndentChar">
    <w:name w:val="Body Text Indent Char"/>
    <w:basedOn w:val="DefaultParagraphFont"/>
    <w:link w:val="BodyTextIndent"/>
    <w:uiPriority w:val="99"/>
    <w:locked/>
    <w:rsid w:val="00B94D11"/>
    <w:rPr>
      <w:lang w:eastAsia="ar-SA" w:bidi="ar-SA"/>
    </w:rPr>
  </w:style>
  <w:style w:type="paragraph" w:customStyle="1" w:styleId="Tekstpodstawowy22">
    <w:name w:val="Tekst podstawowy 22"/>
    <w:basedOn w:val="Normal"/>
    <w:uiPriority w:val="99"/>
    <w:rsid w:val="00DE622A"/>
    <w:pPr>
      <w:jc w:val="both"/>
    </w:pPr>
    <w:rPr>
      <w:i/>
      <w:iCs/>
    </w:rPr>
  </w:style>
  <w:style w:type="paragraph" w:customStyle="1" w:styleId="Tekstkomentarza1">
    <w:name w:val="Tekst komentarza1"/>
    <w:basedOn w:val="Normal"/>
    <w:uiPriority w:val="99"/>
    <w:rsid w:val="00DE622A"/>
    <w:rPr>
      <w:sz w:val="20"/>
      <w:szCs w:val="20"/>
    </w:rPr>
  </w:style>
  <w:style w:type="paragraph" w:styleId="TOC1">
    <w:name w:val="toc 1"/>
    <w:basedOn w:val="Normal"/>
    <w:next w:val="Normal"/>
    <w:autoRedefine/>
    <w:uiPriority w:val="99"/>
    <w:semiHidden/>
    <w:rsid w:val="00DE622A"/>
    <w:rPr>
      <w:rFonts w:ascii="Arial" w:hAnsi="Arial" w:cs="Arial"/>
      <w:sz w:val="20"/>
      <w:szCs w:val="20"/>
    </w:rPr>
  </w:style>
  <w:style w:type="paragraph" w:styleId="TOC2">
    <w:name w:val="toc 2"/>
    <w:basedOn w:val="Normal"/>
    <w:next w:val="Normal"/>
    <w:autoRedefine/>
    <w:uiPriority w:val="99"/>
    <w:semiHidden/>
    <w:rsid w:val="00DE622A"/>
    <w:pPr>
      <w:ind w:left="240"/>
    </w:pPr>
  </w:style>
  <w:style w:type="paragraph" w:styleId="TOC3">
    <w:name w:val="toc 3"/>
    <w:basedOn w:val="Normal"/>
    <w:next w:val="Normal"/>
    <w:autoRedefine/>
    <w:uiPriority w:val="99"/>
    <w:semiHidden/>
    <w:rsid w:val="00DE622A"/>
    <w:pPr>
      <w:tabs>
        <w:tab w:val="left" w:pos="540"/>
        <w:tab w:val="left" w:pos="720"/>
        <w:tab w:val="right" w:leader="dot" w:pos="9854"/>
      </w:tabs>
      <w:spacing w:line="360" w:lineRule="auto"/>
      <w:ind w:left="540" w:hanging="540"/>
    </w:pPr>
    <w:rPr>
      <w:rFonts w:ascii="Arial Narrow" w:hAnsi="Arial Narrow" w:cs="Arial Narrow"/>
      <w:sz w:val="20"/>
      <w:szCs w:val="20"/>
    </w:rPr>
  </w:style>
  <w:style w:type="paragraph" w:styleId="TOC4">
    <w:name w:val="toc 4"/>
    <w:basedOn w:val="Normal"/>
    <w:next w:val="Normal"/>
    <w:autoRedefine/>
    <w:uiPriority w:val="99"/>
    <w:semiHidden/>
    <w:rsid w:val="00DE622A"/>
    <w:pPr>
      <w:tabs>
        <w:tab w:val="left" w:pos="540"/>
        <w:tab w:val="left" w:pos="1200"/>
        <w:tab w:val="right" w:leader="dot" w:pos="9854"/>
      </w:tabs>
      <w:spacing w:line="360" w:lineRule="auto"/>
      <w:ind w:left="714" w:hanging="357"/>
    </w:pPr>
    <w:rPr>
      <w:rFonts w:ascii="Arial Narrow" w:hAnsi="Arial Narrow" w:cs="Arial Narrow"/>
      <w:sz w:val="20"/>
      <w:szCs w:val="20"/>
    </w:rPr>
  </w:style>
  <w:style w:type="paragraph" w:styleId="TOC5">
    <w:name w:val="toc 5"/>
    <w:basedOn w:val="Normal"/>
    <w:next w:val="Normal"/>
    <w:autoRedefine/>
    <w:uiPriority w:val="99"/>
    <w:semiHidden/>
    <w:rsid w:val="00DE622A"/>
    <w:pPr>
      <w:ind w:left="960"/>
    </w:pPr>
  </w:style>
  <w:style w:type="paragraph" w:styleId="TOC6">
    <w:name w:val="toc 6"/>
    <w:basedOn w:val="Normal"/>
    <w:next w:val="Normal"/>
    <w:autoRedefine/>
    <w:uiPriority w:val="99"/>
    <w:semiHidden/>
    <w:rsid w:val="00DE622A"/>
    <w:pPr>
      <w:ind w:left="1200"/>
    </w:pPr>
  </w:style>
  <w:style w:type="paragraph" w:styleId="TOC7">
    <w:name w:val="toc 7"/>
    <w:basedOn w:val="Normal"/>
    <w:next w:val="Normal"/>
    <w:autoRedefine/>
    <w:uiPriority w:val="99"/>
    <w:semiHidden/>
    <w:rsid w:val="00DE622A"/>
    <w:pPr>
      <w:ind w:left="1440"/>
    </w:pPr>
  </w:style>
  <w:style w:type="paragraph" w:styleId="TOC8">
    <w:name w:val="toc 8"/>
    <w:basedOn w:val="Normal"/>
    <w:next w:val="Normal"/>
    <w:autoRedefine/>
    <w:uiPriority w:val="99"/>
    <w:semiHidden/>
    <w:rsid w:val="00DE622A"/>
    <w:pPr>
      <w:ind w:left="1680"/>
    </w:pPr>
  </w:style>
  <w:style w:type="paragraph" w:styleId="TOC9">
    <w:name w:val="toc 9"/>
    <w:basedOn w:val="Normal"/>
    <w:next w:val="Normal"/>
    <w:autoRedefine/>
    <w:uiPriority w:val="99"/>
    <w:semiHidden/>
    <w:rsid w:val="00DE622A"/>
    <w:pPr>
      <w:ind w:left="1920"/>
    </w:pPr>
  </w:style>
  <w:style w:type="paragraph" w:customStyle="1" w:styleId="Tekstblokowy1">
    <w:name w:val="Tekst blokowy1"/>
    <w:basedOn w:val="Normal"/>
    <w:uiPriority w:val="99"/>
    <w:rsid w:val="00DE622A"/>
    <w:pPr>
      <w:ind w:left="283" w:right="-143" w:hanging="283"/>
    </w:pPr>
    <w:rPr>
      <w:rFonts w:ascii="Arial" w:hAnsi="Arial" w:cs="Arial"/>
      <w:b/>
      <w:bCs/>
    </w:rPr>
  </w:style>
  <w:style w:type="paragraph" w:customStyle="1" w:styleId="Tekstpodstawowywcity21">
    <w:name w:val="Tekst podstawowy wcięty 21"/>
    <w:basedOn w:val="Normal"/>
    <w:uiPriority w:val="99"/>
    <w:rsid w:val="00DE622A"/>
    <w:pPr>
      <w:ind w:firstLine="360"/>
    </w:pPr>
    <w:rPr>
      <w:rFonts w:ascii="Arial" w:hAnsi="Arial" w:cs="Arial"/>
    </w:rPr>
  </w:style>
  <w:style w:type="paragraph" w:styleId="BalloonText">
    <w:name w:val="Balloon Text"/>
    <w:basedOn w:val="Normal"/>
    <w:link w:val="BalloonTextChar"/>
    <w:uiPriority w:val="99"/>
    <w:semiHidden/>
    <w:rsid w:val="00DE622A"/>
    <w:rPr>
      <w:rFonts w:ascii="Tahoma" w:hAnsi="Tahoma" w:cs="Tahoma"/>
      <w:sz w:val="16"/>
      <w:szCs w:val="16"/>
    </w:rPr>
  </w:style>
  <w:style w:type="character" w:customStyle="1" w:styleId="BalloonTextChar">
    <w:name w:val="Balloon Text Char"/>
    <w:basedOn w:val="DefaultParagraphFont"/>
    <w:link w:val="BalloonText"/>
    <w:uiPriority w:val="99"/>
    <w:locked/>
    <w:rsid w:val="00B94D11"/>
    <w:rPr>
      <w:rFonts w:ascii="Tahoma" w:hAnsi="Tahoma" w:cs="Tahoma"/>
      <w:sz w:val="16"/>
      <w:szCs w:val="16"/>
      <w:lang w:eastAsia="ar-SA" w:bidi="ar-SA"/>
    </w:rPr>
  </w:style>
  <w:style w:type="paragraph" w:customStyle="1" w:styleId="pkt">
    <w:name w:val="pkt"/>
    <w:basedOn w:val="Normal"/>
    <w:uiPriority w:val="99"/>
    <w:rsid w:val="00DE622A"/>
    <w:pPr>
      <w:spacing w:before="60" w:after="60"/>
      <w:ind w:left="851" w:hanging="295"/>
      <w:jc w:val="both"/>
    </w:pPr>
  </w:style>
  <w:style w:type="paragraph" w:styleId="FootnoteText">
    <w:name w:val="footnote text"/>
    <w:aliases w:val="Footnote,Podrozdzia3,Podrozdział,Podrozdzia³"/>
    <w:basedOn w:val="Normal"/>
    <w:link w:val="FootnoteTextChar"/>
    <w:uiPriority w:val="99"/>
    <w:semiHidden/>
    <w:rsid w:val="00DE622A"/>
    <w:rPr>
      <w:sz w:val="20"/>
      <w:szCs w:val="20"/>
    </w:rPr>
  </w:style>
  <w:style w:type="character" w:customStyle="1" w:styleId="FootnoteTextChar">
    <w:name w:val="Footnote Text Char"/>
    <w:aliases w:val="Footnote Char,Podrozdzia3 Char,Podrozdział Char,Podrozdzia³ Char"/>
    <w:basedOn w:val="DefaultParagraphFont"/>
    <w:link w:val="FootnoteText"/>
    <w:uiPriority w:val="99"/>
    <w:locked/>
    <w:rsid w:val="00B94D11"/>
    <w:rPr>
      <w:lang w:eastAsia="ar-SA" w:bidi="ar-SA"/>
    </w:rPr>
  </w:style>
  <w:style w:type="paragraph" w:customStyle="1" w:styleId="WW-Tekst11">
    <w:name w:val="WW-Tekst11"/>
    <w:basedOn w:val="Normal"/>
    <w:uiPriority w:val="99"/>
    <w:rsid w:val="00DE622A"/>
    <w:pPr>
      <w:suppressLineNumbers/>
      <w:spacing w:before="120" w:after="120"/>
    </w:pPr>
    <w:rPr>
      <w:rFonts w:ascii="Arial" w:hAnsi="Arial" w:cs="Arial"/>
      <w:i/>
      <w:iCs/>
      <w:color w:val="000000"/>
      <w:sz w:val="20"/>
      <w:szCs w:val="20"/>
    </w:rPr>
  </w:style>
  <w:style w:type="paragraph" w:customStyle="1" w:styleId="Tekstpodstawowywcity31">
    <w:name w:val="Tekst podstawowy wcięty 31"/>
    <w:basedOn w:val="Normal"/>
    <w:uiPriority w:val="99"/>
    <w:rsid w:val="00DE622A"/>
    <w:pPr>
      <w:spacing w:after="120"/>
      <w:ind w:left="283"/>
    </w:pPr>
    <w:rPr>
      <w:sz w:val="16"/>
      <w:szCs w:val="16"/>
    </w:rPr>
  </w:style>
  <w:style w:type="paragraph" w:customStyle="1" w:styleId="Standard">
    <w:name w:val="Standard"/>
    <w:uiPriority w:val="99"/>
    <w:rsid w:val="00DE622A"/>
    <w:pPr>
      <w:widowControl w:val="0"/>
      <w:suppressAutoHyphens/>
      <w:autoSpaceDE w:val="0"/>
    </w:pPr>
    <w:rPr>
      <w:sz w:val="24"/>
      <w:szCs w:val="24"/>
      <w:lang w:eastAsia="ar-SA"/>
    </w:rPr>
  </w:style>
  <w:style w:type="paragraph" w:customStyle="1" w:styleId="NPR-akapitnumer1">
    <w:name w:val="NPR-akapit_numer1"/>
    <w:basedOn w:val="Normal"/>
    <w:uiPriority w:val="99"/>
    <w:rsid w:val="00DE622A"/>
    <w:pPr>
      <w:tabs>
        <w:tab w:val="left" w:pos="720"/>
        <w:tab w:val="left" w:pos="1701"/>
      </w:tabs>
      <w:spacing w:before="120" w:after="60"/>
      <w:ind w:left="1701" w:hanging="567"/>
      <w:jc w:val="both"/>
    </w:pPr>
    <w:rPr>
      <w:rFonts w:ascii="Arial" w:hAnsi="Arial" w:cs="Arial"/>
      <w:sz w:val="20"/>
      <w:szCs w:val="20"/>
    </w:rPr>
  </w:style>
  <w:style w:type="paragraph" w:customStyle="1" w:styleId="BodyText22">
    <w:name w:val="Body Text 22"/>
    <w:basedOn w:val="Normal"/>
    <w:uiPriority w:val="99"/>
    <w:rsid w:val="00DE622A"/>
    <w:pPr>
      <w:overflowPunct w:val="0"/>
      <w:autoSpaceDE w:val="0"/>
      <w:jc w:val="both"/>
      <w:textAlignment w:val="baseline"/>
    </w:pPr>
    <w:rPr>
      <w:rFonts w:ascii="Arial" w:hAnsi="Arial" w:cs="Arial"/>
    </w:rPr>
  </w:style>
  <w:style w:type="paragraph" w:customStyle="1" w:styleId="xl28">
    <w:name w:val="xl28"/>
    <w:basedOn w:val="Normal"/>
    <w:uiPriority w:val="99"/>
    <w:rsid w:val="00DE622A"/>
    <w:pPr>
      <w:pBdr>
        <w:left w:val="single" w:sz="4" w:space="0" w:color="000000"/>
        <w:bottom w:val="single" w:sz="4" w:space="0" w:color="000000"/>
        <w:right w:val="single" w:sz="4" w:space="0" w:color="000000"/>
      </w:pBdr>
      <w:spacing w:before="280" w:after="280"/>
    </w:pPr>
    <w:rPr>
      <w:rFonts w:ascii="Arial Unicode MS" w:hAnsi="Arial Unicode MS" w:cs="Arial Unicode MS"/>
    </w:rPr>
  </w:style>
  <w:style w:type="paragraph" w:customStyle="1" w:styleId="Tekstpodstawowy21">
    <w:name w:val="Tekst podstawowy 21"/>
    <w:basedOn w:val="Normal"/>
    <w:uiPriority w:val="99"/>
    <w:rsid w:val="00DE622A"/>
    <w:pPr>
      <w:spacing w:line="120" w:lineRule="atLeast"/>
      <w:jc w:val="both"/>
    </w:pPr>
  </w:style>
  <w:style w:type="paragraph" w:customStyle="1" w:styleId="xl47">
    <w:name w:val="xl47"/>
    <w:basedOn w:val="Normal"/>
    <w:uiPriority w:val="99"/>
    <w:rsid w:val="00DE622A"/>
    <w:pPr>
      <w:spacing w:before="100" w:after="100"/>
      <w:textAlignment w:val="center"/>
    </w:pPr>
    <w:rPr>
      <w:sz w:val="22"/>
      <w:szCs w:val="22"/>
    </w:rPr>
  </w:style>
  <w:style w:type="paragraph" w:customStyle="1" w:styleId="xl43">
    <w:name w:val="xl43"/>
    <w:basedOn w:val="Normal"/>
    <w:uiPriority w:val="99"/>
    <w:rsid w:val="00DE622A"/>
    <w:pPr>
      <w:pBdr>
        <w:top w:val="single" w:sz="8" w:space="0" w:color="000000"/>
        <w:left w:val="single" w:sz="8" w:space="0" w:color="000000"/>
        <w:right w:val="single" w:sz="8" w:space="0" w:color="000000"/>
      </w:pBdr>
      <w:spacing w:before="280" w:after="280"/>
      <w:jc w:val="center"/>
    </w:pPr>
    <w:rPr>
      <w:rFonts w:ascii="Verdana" w:hAnsi="Verdana" w:cs="Verdana"/>
      <w:b/>
      <w:bCs/>
      <w:sz w:val="18"/>
      <w:szCs w:val="18"/>
    </w:rPr>
  </w:style>
  <w:style w:type="paragraph" w:customStyle="1" w:styleId="xl42">
    <w:name w:val="xl42"/>
    <w:basedOn w:val="Normal"/>
    <w:uiPriority w:val="99"/>
    <w:rsid w:val="00DE622A"/>
    <w:pPr>
      <w:pBdr>
        <w:left w:val="single" w:sz="8" w:space="0" w:color="000000"/>
        <w:bottom w:val="single" w:sz="4" w:space="0" w:color="000000"/>
        <w:right w:val="single" w:sz="8" w:space="0" w:color="000000"/>
      </w:pBdr>
      <w:spacing w:before="280" w:after="280"/>
    </w:pPr>
    <w:rPr>
      <w:rFonts w:ascii="Verdana" w:hAnsi="Verdana" w:cs="Verdana"/>
      <w:b/>
      <w:bCs/>
    </w:rPr>
  </w:style>
  <w:style w:type="paragraph" w:customStyle="1" w:styleId="StylPogrubieniePrzed12pt">
    <w:name w:val="Styl Pogrubienie Przed:  12 pt"/>
    <w:basedOn w:val="Normal"/>
    <w:uiPriority w:val="99"/>
    <w:rsid w:val="00DE622A"/>
    <w:pPr>
      <w:spacing w:before="240" w:line="360" w:lineRule="auto"/>
    </w:pPr>
    <w:rPr>
      <w:rFonts w:ascii="Arial" w:hAnsi="Arial" w:cs="Arial"/>
      <w:b/>
      <w:bCs/>
    </w:rPr>
  </w:style>
  <w:style w:type="paragraph" w:customStyle="1" w:styleId="BodyText24">
    <w:name w:val="Body Text 24"/>
    <w:basedOn w:val="Normal"/>
    <w:uiPriority w:val="99"/>
    <w:rsid w:val="00DE622A"/>
    <w:pPr>
      <w:tabs>
        <w:tab w:val="left" w:pos="142"/>
        <w:tab w:val="left" w:pos="426"/>
      </w:tabs>
      <w:spacing w:line="312" w:lineRule="atLeast"/>
      <w:jc w:val="both"/>
    </w:pPr>
    <w:rPr>
      <w:b/>
      <w:bCs/>
    </w:rPr>
  </w:style>
  <w:style w:type="paragraph" w:customStyle="1" w:styleId="Listapunktowana21">
    <w:name w:val="Lista punktowana 21"/>
    <w:basedOn w:val="Normal"/>
    <w:uiPriority w:val="99"/>
    <w:rsid w:val="00DE622A"/>
    <w:pPr>
      <w:tabs>
        <w:tab w:val="num" w:pos="643"/>
      </w:tabs>
      <w:ind w:left="643" w:hanging="360"/>
    </w:pPr>
  </w:style>
  <w:style w:type="paragraph" w:customStyle="1" w:styleId="xl26">
    <w:name w:val="xl26"/>
    <w:basedOn w:val="Normal"/>
    <w:uiPriority w:val="99"/>
    <w:rsid w:val="00DE622A"/>
    <w:pPr>
      <w:pBdr>
        <w:left w:val="single" w:sz="8" w:space="0" w:color="000000"/>
        <w:bottom w:val="single" w:sz="4" w:space="0" w:color="000000"/>
      </w:pBdr>
      <w:spacing w:before="100" w:after="100"/>
      <w:jc w:val="center"/>
      <w:textAlignment w:val="center"/>
    </w:pPr>
    <w:rPr>
      <w:b/>
      <w:bCs/>
      <w:sz w:val="18"/>
      <w:szCs w:val="18"/>
    </w:rPr>
  </w:style>
  <w:style w:type="paragraph" w:customStyle="1" w:styleId="style1">
    <w:name w:val="style1"/>
    <w:basedOn w:val="Normal"/>
    <w:uiPriority w:val="99"/>
    <w:rsid w:val="00DE622A"/>
    <w:pPr>
      <w:spacing w:before="280" w:after="280"/>
    </w:pPr>
    <w:rPr>
      <w:rFonts w:ascii="Arial Unicode MS" w:hAnsi="Arial Unicode MS" w:cs="Arial Unicode MS"/>
    </w:rPr>
  </w:style>
  <w:style w:type="paragraph" w:customStyle="1" w:styleId="justify">
    <w:name w:val="justify"/>
    <w:basedOn w:val="Normal"/>
    <w:uiPriority w:val="99"/>
    <w:rsid w:val="00DE622A"/>
    <w:pPr>
      <w:spacing w:before="280" w:after="280"/>
      <w:jc w:val="both"/>
    </w:pPr>
    <w:rPr>
      <w:rFonts w:ascii="Verdana" w:hAnsi="Verdana" w:cs="Verdana"/>
      <w:color w:val="666666"/>
      <w:sz w:val="15"/>
      <w:szCs w:val="15"/>
    </w:rPr>
  </w:style>
  <w:style w:type="paragraph" w:customStyle="1" w:styleId="normal-just">
    <w:name w:val="normal-just"/>
    <w:basedOn w:val="Normal"/>
    <w:uiPriority w:val="99"/>
    <w:rsid w:val="00DE622A"/>
    <w:pPr>
      <w:spacing w:before="280" w:after="280"/>
      <w:jc w:val="both"/>
    </w:pPr>
    <w:rPr>
      <w:rFonts w:ascii="Arial" w:hAnsi="Arial" w:cs="Arial"/>
      <w:color w:val="000000"/>
      <w:sz w:val="11"/>
      <w:szCs w:val="11"/>
    </w:rPr>
  </w:style>
  <w:style w:type="paragraph" w:customStyle="1" w:styleId="WW-NormalnyWeb">
    <w:name w:val="WW-Normalny (Web)"/>
    <w:basedOn w:val="Normal"/>
    <w:uiPriority w:val="99"/>
    <w:rsid w:val="00DE622A"/>
    <w:pPr>
      <w:spacing w:before="100" w:after="119"/>
    </w:pPr>
  </w:style>
  <w:style w:type="paragraph" w:customStyle="1" w:styleId="1-Tekst">
    <w:name w:val="1-Tekst"/>
    <w:basedOn w:val="Normal"/>
    <w:uiPriority w:val="99"/>
    <w:rsid w:val="00DE622A"/>
    <w:pPr>
      <w:spacing w:before="60" w:after="60" w:line="288" w:lineRule="auto"/>
      <w:ind w:firstLine="709"/>
      <w:jc w:val="both"/>
    </w:pPr>
    <w:rPr>
      <w:sz w:val="22"/>
      <w:szCs w:val="22"/>
    </w:rPr>
  </w:style>
  <w:style w:type="paragraph" w:customStyle="1" w:styleId="N1">
    <w:name w:val="N1"/>
    <w:basedOn w:val="Tekstpodstawowy22"/>
    <w:uiPriority w:val="99"/>
    <w:rsid w:val="00DE622A"/>
    <w:pPr>
      <w:spacing w:after="120" w:line="288" w:lineRule="auto"/>
    </w:pPr>
    <w:rPr>
      <w:rFonts w:ascii="Tahoma" w:hAnsi="Tahoma" w:cs="Tahoma"/>
      <w:i w:val="0"/>
      <w:iCs w:val="0"/>
      <w:sz w:val="22"/>
      <w:szCs w:val="22"/>
    </w:rPr>
  </w:style>
  <w:style w:type="paragraph" w:customStyle="1" w:styleId="N2Znak">
    <w:name w:val="N2 Znak"/>
    <w:basedOn w:val="Tekstpodstawowy22"/>
    <w:uiPriority w:val="99"/>
    <w:rsid w:val="00DE622A"/>
    <w:pPr>
      <w:spacing w:before="120" w:after="120" w:line="288" w:lineRule="auto"/>
    </w:pPr>
    <w:rPr>
      <w:rFonts w:ascii="Tahoma" w:hAnsi="Tahoma" w:cs="Tahoma"/>
      <w:i w:val="0"/>
      <w:iCs w:val="0"/>
      <w:sz w:val="22"/>
      <w:szCs w:val="22"/>
    </w:rPr>
  </w:style>
  <w:style w:type="paragraph" w:customStyle="1" w:styleId="N4">
    <w:name w:val="N4"/>
    <w:basedOn w:val="N1"/>
    <w:uiPriority w:val="99"/>
    <w:rsid w:val="00DE622A"/>
    <w:pPr>
      <w:spacing w:before="60" w:after="60"/>
    </w:pPr>
  </w:style>
  <w:style w:type="paragraph" w:customStyle="1" w:styleId="N5">
    <w:name w:val="N5"/>
    <w:basedOn w:val="N1"/>
    <w:uiPriority w:val="99"/>
    <w:rsid w:val="00DE622A"/>
    <w:pPr>
      <w:tabs>
        <w:tab w:val="num" w:pos="1068"/>
      </w:tabs>
      <w:spacing w:after="0"/>
      <w:ind w:left="1068" w:hanging="360"/>
    </w:pPr>
  </w:style>
  <w:style w:type="paragraph" w:customStyle="1" w:styleId="N5Znak">
    <w:name w:val="N5 Znak"/>
    <w:basedOn w:val="Normal"/>
    <w:uiPriority w:val="99"/>
    <w:rsid w:val="00DE622A"/>
    <w:pPr>
      <w:tabs>
        <w:tab w:val="left"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TOC1"/>
    <w:uiPriority w:val="99"/>
    <w:rsid w:val="00DE622A"/>
    <w:pPr>
      <w:tabs>
        <w:tab w:val="left" w:pos="540"/>
        <w:tab w:val="right" w:pos="9072"/>
      </w:tabs>
      <w:ind w:left="720" w:right="794" w:hanging="720"/>
    </w:pPr>
    <w:rPr>
      <w:rFonts w:ascii="Tahoma" w:hAnsi="Tahoma" w:cs="Tahoma"/>
      <w:b/>
      <w:bCs/>
      <w:caps/>
      <w:sz w:val="16"/>
      <w:szCs w:val="16"/>
    </w:rPr>
  </w:style>
  <w:style w:type="paragraph" w:customStyle="1" w:styleId="Tabela">
    <w:name w:val="Tabela"/>
    <w:basedOn w:val="Normal"/>
    <w:uiPriority w:val="99"/>
    <w:rsid w:val="00DE622A"/>
    <w:pPr>
      <w:tabs>
        <w:tab w:val="num" w:pos="540"/>
        <w:tab w:val="left"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uiPriority w:val="99"/>
    <w:rsid w:val="00DE622A"/>
    <w:pPr>
      <w:pageBreakBefore/>
      <w:tabs>
        <w:tab w:val="clear" w:pos="540"/>
      </w:tabs>
      <w:ind w:left="0" w:firstLine="0"/>
    </w:pPr>
    <w:rPr>
      <w:w w:val="108"/>
    </w:rPr>
  </w:style>
  <w:style w:type="paragraph" w:customStyle="1" w:styleId="1">
    <w:name w:val="1"/>
    <w:basedOn w:val="Normal"/>
    <w:uiPriority w:val="99"/>
    <w:rsid w:val="00DE622A"/>
    <w:rPr>
      <w:sz w:val="20"/>
      <w:szCs w:val="20"/>
      <w:lang w:val="en-US"/>
    </w:rPr>
  </w:style>
  <w:style w:type="paragraph" w:customStyle="1" w:styleId="2">
    <w:name w:val="2"/>
    <w:basedOn w:val="Normal"/>
    <w:next w:val="FootnoteText"/>
    <w:uiPriority w:val="99"/>
    <w:rsid w:val="00DE622A"/>
    <w:pPr>
      <w:ind w:firstLine="720"/>
      <w:jc w:val="both"/>
    </w:pPr>
  </w:style>
  <w:style w:type="paragraph" w:customStyle="1" w:styleId="3">
    <w:name w:val="3"/>
    <w:basedOn w:val="Normal"/>
    <w:next w:val="FootnoteText"/>
    <w:uiPriority w:val="99"/>
    <w:rsid w:val="00DE622A"/>
    <w:rPr>
      <w:sz w:val="20"/>
      <w:szCs w:val="20"/>
    </w:rPr>
  </w:style>
  <w:style w:type="paragraph" w:customStyle="1" w:styleId="cel">
    <w:name w:val="cel"/>
    <w:basedOn w:val="Normal"/>
    <w:uiPriority w:val="99"/>
    <w:rsid w:val="00DE622A"/>
    <w:pPr>
      <w:spacing w:before="240" w:after="240"/>
    </w:pPr>
    <w:rPr>
      <w:b/>
      <w:bCs/>
      <w:smallCaps/>
      <w:sz w:val="28"/>
      <w:szCs w:val="28"/>
      <w:u w:val="single"/>
    </w:rPr>
  </w:style>
  <w:style w:type="paragraph" w:customStyle="1" w:styleId="Standardowy1">
    <w:name w:val="Standardowy1"/>
    <w:uiPriority w:val="99"/>
    <w:rsid w:val="00DE622A"/>
    <w:pPr>
      <w:tabs>
        <w:tab w:val="left" w:pos="720"/>
      </w:tabs>
      <w:suppressAutoHyphens/>
      <w:overflowPunct w:val="0"/>
      <w:autoSpaceDE w:val="0"/>
      <w:jc w:val="both"/>
      <w:textAlignment w:val="baseline"/>
    </w:pPr>
    <w:rPr>
      <w:sz w:val="24"/>
      <w:szCs w:val="24"/>
      <w:lang w:eastAsia="ar-SA"/>
    </w:rPr>
  </w:style>
  <w:style w:type="paragraph" w:customStyle="1" w:styleId="xl24">
    <w:name w:val="xl24"/>
    <w:basedOn w:val="Normal"/>
    <w:uiPriority w:val="99"/>
    <w:rsid w:val="00DE622A"/>
    <w:pPr>
      <w:spacing w:before="280" w:after="280"/>
    </w:pPr>
    <w:rPr>
      <w:rFonts w:ascii="Arial" w:hAnsi="Arial" w:cs="Arial"/>
      <w:b/>
      <w:bCs/>
    </w:rPr>
  </w:style>
  <w:style w:type="paragraph" w:customStyle="1" w:styleId="N3">
    <w:name w:val="N3"/>
    <w:basedOn w:val="N1"/>
    <w:uiPriority w:val="99"/>
    <w:rsid w:val="00DE622A"/>
    <w:pPr>
      <w:spacing w:before="40" w:after="40" w:line="240" w:lineRule="auto"/>
      <w:jc w:val="center"/>
    </w:pPr>
    <w:rPr>
      <w:w w:val="108"/>
      <w:sz w:val="20"/>
      <w:szCs w:val="20"/>
    </w:rPr>
  </w:style>
  <w:style w:type="paragraph" w:customStyle="1" w:styleId="xl41">
    <w:name w:val="xl41"/>
    <w:basedOn w:val="Normal"/>
    <w:uiPriority w:val="99"/>
    <w:rsid w:val="00DE622A"/>
    <w:pPr>
      <w:pBdr>
        <w:top w:val="single" w:sz="4" w:space="0" w:color="000000"/>
        <w:left w:val="single" w:sz="4" w:space="0" w:color="000000"/>
        <w:right w:val="single" w:sz="4" w:space="0" w:color="000000"/>
      </w:pBdr>
      <w:spacing w:before="280" w:after="280"/>
      <w:jc w:val="center"/>
    </w:pPr>
    <w:rPr>
      <w:rFonts w:ascii="Arial" w:hAnsi="Arial" w:cs="Arial"/>
    </w:rPr>
  </w:style>
  <w:style w:type="paragraph" w:customStyle="1" w:styleId="Normalny1">
    <w:name w:val="Normalny1"/>
    <w:uiPriority w:val="99"/>
    <w:rsid w:val="00DE622A"/>
    <w:pPr>
      <w:suppressAutoHyphens/>
      <w:spacing w:before="100" w:after="100"/>
    </w:pPr>
    <w:rPr>
      <w:sz w:val="24"/>
      <w:szCs w:val="24"/>
      <w:lang w:eastAsia="ar-SA"/>
    </w:rPr>
  </w:style>
  <w:style w:type="paragraph" w:customStyle="1" w:styleId="Preformatted">
    <w:name w:val="Preformatted"/>
    <w:basedOn w:val="Normal"/>
    <w:uiPriority w:val="99"/>
    <w:rsid w:val="00DE622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sz w:val="20"/>
      <w:szCs w:val="20"/>
    </w:rPr>
  </w:style>
  <w:style w:type="paragraph" w:customStyle="1" w:styleId="Default">
    <w:name w:val="Default"/>
    <w:uiPriority w:val="99"/>
    <w:rsid w:val="00DE622A"/>
    <w:pPr>
      <w:suppressAutoHyphens/>
      <w:autoSpaceDE w:val="0"/>
    </w:pPr>
    <w:rPr>
      <w:color w:val="000000"/>
      <w:sz w:val="24"/>
      <w:szCs w:val="24"/>
      <w:lang w:eastAsia="ar-SA"/>
    </w:rPr>
  </w:style>
  <w:style w:type="paragraph" w:customStyle="1" w:styleId="N5-A">
    <w:name w:val="N5-A"/>
    <w:basedOn w:val="Normal"/>
    <w:uiPriority w:val="99"/>
    <w:rsid w:val="00DE622A"/>
    <w:pPr>
      <w:tabs>
        <w:tab w:val="left" w:pos="720"/>
      </w:tabs>
      <w:spacing w:line="312" w:lineRule="auto"/>
      <w:ind w:left="720" w:hanging="720"/>
      <w:jc w:val="both"/>
    </w:pPr>
    <w:rPr>
      <w:rFonts w:ascii="Tahoma" w:hAnsi="Tahoma" w:cs="Tahoma"/>
      <w:sz w:val="22"/>
      <w:szCs w:val="22"/>
    </w:rPr>
  </w:style>
  <w:style w:type="paragraph" w:customStyle="1" w:styleId="n6-tab">
    <w:name w:val="n6 - tab"/>
    <w:basedOn w:val="Normal"/>
    <w:uiPriority w:val="99"/>
    <w:rsid w:val="00DE622A"/>
    <w:pPr>
      <w:spacing w:before="20" w:after="20"/>
      <w:jc w:val="center"/>
    </w:pPr>
    <w:rPr>
      <w:rFonts w:ascii="Tahoma" w:hAnsi="Tahoma" w:cs="Tahoma"/>
      <w:b/>
      <w:bCs/>
      <w:sz w:val="18"/>
      <w:szCs w:val="18"/>
    </w:rPr>
  </w:style>
  <w:style w:type="paragraph" w:customStyle="1" w:styleId="vis">
    <w:name w:val="vis"/>
    <w:basedOn w:val="Normal"/>
    <w:uiPriority w:val="99"/>
    <w:rsid w:val="00DE622A"/>
    <w:pPr>
      <w:spacing w:before="92" w:after="92" w:line="480" w:lineRule="auto"/>
    </w:pPr>
    <w:rPr>
      <w:rFonts w:ascii="Arial Unicode MS" w:hAnsi="Arial Unicode MS" w:cs="Arial Unicode MS"/>
    </w:rPr>
  </w:style>
  <w:style w:type="paragraph" w:customStyle="1" w:styleId="invis">
    <w:name w:val="invis"/>
    <w:basedOn w:val="Normal"/>
    <w:uiPriority w:val="99"/>
    <w:rsid w:val="00DE622A"/>
    <w:pPr>
      <w:spacing w:before="92" w:after="92" w:line="480" w:lineRule="auto"/>
    </w:pPr>
    <w:rPr>
      <w:rFonts w:ascii="Arial Unicode MS" w:hAnsi="Arial Unicode MS" w:cs="Arial Unicode MS"/>
      <w:vanish/>
    </w:rPr>
  </w:style>
  <w:style w:type="paragraph" w:customStyle="1" w:styleId="ulsquare">
    <w:name w:val="ul_square"/>
    <w:basedOn w:val="Normal"/>
    <w:uiPriority w:val="99"/>
    <w:rsid w:val="00DE622A"/>
    <w:pPr>
      <w:spacing w:before="92" w:after="92" w:line="480" w:lineRule="auto"/>
    </w:pPr>
    <w:rPr>
      <w:rFonts w:ascii="Arial Unicode MS" w:hAnsi="Arial Unicode MS" w:cs="Arial Unicode MS"/>
    </w:rPr>
  </w:style>
  <w:style w:type="paragraph" w:customStyle="1" w:styleId="yuimenuitemlabel">
    <w:name w:val="yuimenuitemlabel"/>
    <w:basedOn w:val="Normal"/>
    <w:uiPriority w:val="99"/>
    <w:rsid w:val="00DE622A"/>
    <w:pPr>
      <w:spacing w:before="92" w:after="92"/>
    </w:pPr>
    <w:rPr>
      <w:rFonts w:ascii="Arial Unicode MS" w:hAnsi="Arial Unicode MS" w:cs="Arial Unicode MS"/>
      <w:color w:val="2B6459"/>
    </w:rPr>
  </w:style>
  <w:style w:type="paragraph" w:customStyle="1" w:styleId="yuimenubaritemlabel">
    <w:name w:val="yuimenubaritemlabel"/>
    <w:basedOn w:val="Normal"/>
    <w:uiPriority w:val="99"/>
    <w:rsid w:val="00DE622A"/>
    <w:pPr>
      <w:pBdr>
        <w:top w:val="single" w:sz="4" w:space="0" w:color="808080"/>
        <w:left w:val="single" w:sz="2" w:space="9" w:color="808080"/>
        <w:bottom w:val="single" w:sz="4" w:space="0" w:color="808080"/>
        <w:right w:val="single" w:sz="2" w:space="9" w:color="808080"/>
      </w:pBdr>
      <w:spacing w:line="480" w:lineRule="auto"/>
    </w:pPr>
    <w:rPr>
      <w:rFonts w:ascii="Arial Unicode MS" w:hAnsi="Arial Unicode MS" w:cs="Arial Unicode MS"/>
      <w:color w:val="2B6459"/>
    </w:rPr>
  </w:style>
  <w:style w:type="paragraph" w:customStyle="1" w:styleId="yuimenubar">
    <w:name w:val="yuimenubar"/>
    <w:basedOn w:val="Normal"/>
    <w:uiPriority w:val="99"/>
    <w:rsid w:val="00DE622A"/>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hAnsi="Arial Unicode MS" w:cs="Arial Unicode MS"/>
    </w:rPr>
  </w:style>
  <w:style w:type="paragraph" w:customStyle="1" w:styleId="yui-menu-shadow-visible">
    <w:name w:val="yui-menu-shadow-visible"/>
    <w:basedOn w:val="Normal"/>
    <w:uiPriority w:val="99"/>
    <w:rsid w:val="00DE622A"/>
    <w:pPr>
      <w:shd w:val="clear" w:color="auto" w:fill="000000"/>
      <w:spacing w:before="92" w:after="92" w:line="480" w:lineRule="auto"/>
    </w:pPr>
    <w:rPr>
      <w:rFonts w:ascii="Arial Unicode MS" w:hAnsi="Arial Unicode MS" w:cs="Arial Unicode MS"/>
    </w:rPr>
  </w:style>
  <w:style w:type="paragraph" w:customStyle="1" w:styleId="yuimenubaritem">
    <w:name w:val="yuimenubaritem"/>
    <w:basedOn w:val="Normal"/>
    <w:uiPriority w:val="99"/>
    <w:rsid w:val="00DE622A"/>
    <w:pPr>
      <w:spacing w:before="92" w:after="92" w:line="480" w:lineRule="auto"/>
    </w:pPr>
    <w:rPr>
      <w:rFonts w:ascii="Arial Unicode MS" w:hAnsi="Arial Unicode MS" w:cs="Arial Unicode MS"/>
    </w:rPr>
  </w:style>
  <w:style w:type="paragraph" w:customStyle="1" w:styleId="submenuindicator">
    <w:name w:val="submenuindicator"/>
    <w:basedOn w:val="Normal"/>
    <w:uiPriority w:val="99"/>
    <w:rsid w:val="00DE622A"/>
    <w:pPr>
      <w:spacing w:before="92" w:after="92" w:line="480" w:lineRule="auto"/>
    </w:pPr>
    <w:rPr>
      <w:rFonts w:ascii="Arial Unicode MS" w:hAnsi="Arial Unicode MS" w:cs="Arial Unicode MS"/>
    </w:rPr>
  </w:style>
  <w:style w:type="paragraph" w:customStyle="1" w:styleId="bd">
    <w:name w:val="bd"/>
    <w:basedOn w:val="Normal"/>
    <w:uiPriority w:val="99"/>
    <w:rsid w:val="00DE622A"/>
    <w:pPr>
      <w:spacing w:before="92" w:after="92" w:line="480" w:lineRule="auto"/>
    </w:pPr>
    <w:rPr>
      <w:rFonts w:ascii="Arial Unicode MS" w:hAnsi="Arial Unicode MS" w:cs="Arial Unicode MS"/>
    </w:rPr>
  </w:style>
  <w:style w:type="paragraph" w:customStyle="1" w:styleId="helptext">
    <w:name w:val="helptext"/>
    <w:basedOn w:val="Normal"/>
    <w:uiPriority w:val="99"/>
    <w:rsid w:val="00DE622A"/>
    <w:pPr>
      <w:spacing w:before="92" w:after="92" w:line="480" w:lineRule="auto"/>
    </w:pPr>
    <w:rPr>
      <w:rFonts w:ascii="Arial Unicode MS" w:hAnsi="Arial Unicode MS" w:cs="Arial Unicode MS"/>
    </w:rPr>
  </w:style>
  <w:style w:type="paragraph" w:customStyle="1" w:styleId="Nagwek11">
    <w:name w:val="Nagłówek 11"/>
    <w:basedOn w:val="Normal"/>
    <w:uiPriority w:val="99"/>
    <w:rsid w:val="00DE622A"/>
    <w:pPr>
      <w:spacing w:before="92" w:after="69"/>
    </w:pPr>
    <w:rPr>
      <w:rFonts w:ascii="Arial Unicode MS" w:hAnsi="Arial Unicode MS" w:cs="Arial Unicode MS"/>
      <w:b/>
      <w:bCs/>
      <w:vanish/>
      <w:color w:val="00775A"/>
      <w:kern w:val="1"/>
      <w:sz w:val="20"/>
      <w:szCs w:val="20"/>
    </w:rPr>
  </w:style>
  <w:style w:type="paragraph" w:customStyle="1" w:styleId="Nagwek12">
    <w:name w:val="Nagłówek 12"/>
    <w:basedOn w:val="Normal"/>
    <w:uiPriority w:val="99"/>
    <w:rsid w:val="00DE622A"/>
    <w:pPr>
      <w:spacing w:before="92" w:after="69"/>
    </w:pPr>
    <w:rPr>
      <w:rFonts w:ascii="Arial Unicode MS" w:hAnsi="Arial Unicode MS" w:cs="Arial Unicode MS"/>
      <w:b/>
      <w:bCs/>
      <w:vanish/>
      <w:color w:val="00775A"/>
      <w:kern w:val="1"/>
      <w:sz w:val="20"/>
      <w:szCs w:val="20"/>
    </w:rPr>
  </w:style>
  <w:style w:type="paragraph" w:customStyle="1" w:styleId="Nagwek61">
    <w:name w:val="Nagłówek 61"/>
    <w:basedOn w:val="Normal"/>
    <w:uiPriority w:val="99"/>
    <w:rsid w:val="00DE622A"/>
    <w:pPr>
      <w:pBdr>
        <w:top w:val="single" w:sz="4" w:space="2" w:color="C0C0C0"/>
        <w:left w:val="single" w:sz="2" w:space="6" w:color="C0C0C0"/>
        <w:bottom w:val="single" w:sz="2" w:space="0" w:color="C0C0C0"/>
        <w:right w:val="single" w:sz="2" w:space="6" w:color="C0C0C0"/>
      </w:pBdr>
    </w:pPr>
    <w:rPr>
      <w:rFonts w:ascii="Arial Unicode MS" w:hAnsi="Arial Unicode MS" w:cs="Arial Unicode MS"/>
      <w:b/>
      <w:bCs/>
      <w:color w:val="A4A4A4"/>
      <w:sz w:val="15"/>
      <w:szCs w:val="15"/>
    </w:rPr>
  </w:style>
  <w:style w:type="paragraph" w:customStyle="1" w:styleId="Nagwek62">
    <w:name w:val="Nagłówek 62"/>
    <w:basedOn w:val="Normal"/>
    <w:uiPriority w:val="99"/>
    <w:rsid w:val="00DE622A"/>
    <w:rPr>
      <w:rFonts w:ascii="Arial Unicode MS" w:hAnsi="Arial Unicode MS" w:cs="Arial Unicode MS"/>
      <w:b/>
      <w:bCs/>
      <w:sz w:val="15"/>
      <w:szCs w:val="15"/>
    </w:rPr>
  </w:style>
  <w:style w:type="paragraph" w:customStyle="1" w:styleId="yuimenubaritemlabel1">
    <w:name w:val="yuimenubaritemlabel1"/>
    <w:basedOn w:val="Normal"/>
    <w:uiPriority w:val="99"/>
    <w:rsid w:val="00DE622A"/>
    <w:pPr>
      <w:pBdr>
        <w:top w:val="single" w:sz="4" w:space="0" w:color="808080"/>
        <w:left w:val="single" w:sz="4" w:space="9" w:color="808080"/>
        <w:bottom w:val="single" w:sz="4" w:space="0" w:color="808080"/>
        <w:right w:val="single" w:sz="4" w:space="9" w:color="808080"/>
      </w:pBdr>
      <w:spacing w:line="480" w:lineRule="auto"/>
    </w:pPr>
    <w:rPr>
      <w:rFonts w:ascii="Arial Unicode MS" w:hAnsi="Arial Unicode MS" w:cs="Arial Unicode MS"/>
      <w:color w:val="FFFFFF"/>
    </w:rPr>
  </w:style>
  <w:style w:type="paragraph" w:customStyle="1" w:styleId="yuimenubaritem1">
    <w:name w:val="yuimenubaritem1"/>
    <w:basedOn w:val="Normal"/>
    <w:uiPriority w:val="99"/>
    <w:rsid w:val="00DE622A"/>
    <w:pPr>
      <w:pBdr>
        <w:right w:val="single" w:sz="2" w:space="0" w:color="C0C0C0"/>
      </w:pBdr>
      <w:spacing w:before="92" w:after="92" w:line="480" w:lineRule="auto"/>
    </w:pPr>
    <w:rPr>
      <w:rFonts w:ascii="Arial Unicode MS" w:hAnsi="Arial Unicode MS" w:cs="Arial Unicode MS"/>
    </w:rPr>
  </w:style>
  <w:style w:type="paragraph" w:customStyle="1" w:styleId="submenuindicator1">
    <w:name w:val="submenuindicator1"/>
    <w:basedOn w:val="Normal"/>
    <w:uiPriority w:val="99"/>
    <w:rsid w:val="00DE622A"/>
    <w:pPr>
      <w:pBdr>
        <w:top w:val="single" w:sz="4" w:space="0" w:color="808080"/>
        <w:left w:val="single" w:sz="2" w:space="9" w:color="808080"/>
        <w:bottom w:val="single" w:sz="4" w:space="0" w:color="808080"/>
        <w:right w:val="single" w:sz="2" w:space="9" w:color="808080"/>
      </w:pBdr>
      <w:spacing w:line="480" w:lineRule="auto"/>
    </w:pPr>
    <w:rPr>
      <w:rFonts w:ascii="Arial Unicode MS" w:hAnsi="Arial Unicode MS" w:cs="Arial Unicode MS"/>
      <w:color w:val="2B6459"/>
    </w:rPr>
  </w:style>
  <w:style w:type="paragraph" w:customStyle="1" w:styleId="submenuindicator2">
    <w:name w:val="submenuindicator2"/>
    <w:basedOn w:val="Normal"/>
    <w:uiPriority w:val="99"/>
    <w:rsid w:val="00DE622A"/>
    <w:pPr>
      <w:pBdr>
        <w:top w:val="single" w:sz="4" w:space="0" w:color="808080"/>
        <w:left w:val="single" w:sz="4" w:space="9" w:color="808080"/>
        <w:bottom w:val="single" w:sz="4" w:space="0" w:color="808080"/>
        <w:right w:val="single" w:sz="4" w:space="9" w:color="808080"/>
      </w:pBdr>
      <w:spacing w:line="480" w:lineRule="auto"/>
      <w:ind w:firstLine="92"/>
    </w:pPr>
    <w:rPr>
      <w:rFonts w:ascii="Arial Unicode MS" w:hAnsi="Arial Unicode MS" w:cs="Arial Unicode MS"/>
      <w:color w:val="FFFFFF"/>
    </w:rPr>
  </w:style>
  <w:style w:type="paragraph" w:customStyle="1" w:styleId="submenuindicator3">
    <w:name w:val="submenuindicator3"/>
    <w:basedOn w:val="Normal"/>
    <w:uiPriority w:val="99"/>
    <w:rsid w:val="00DE622A"/>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hAnsi="Arial Unicode MS" w:cs="Arial Unicode MS"/>
    </w:rPr>
  </w:style>
  <w:style w:type="paragraph" w:customStyle="1" w:styleId="submenuindicator4">
    <w:name w:val="submenuindicator4"/>
    <w:basedOn w:val="Normal"/>
    <w:uiPriority w:val="99"/>
    <w:rsid w:val="00DE622A"/>
    <w:pPr>
      <w:spacing w:before="92" w:after="92" w:line="480" w:lineRule="auto"/>
    </w:pPr>
    <w:rPr>
      <w:rFonts w:ascii="Arial Unicode MS" w:hAnsi="Arial Unicode MS" w:cs="Arial Unicode MS"/>
    </w:rPr>
  </w:style>
  <w:style w:type="paragraph" w:customStyle="1" w:styleId="bd1">
    <w:name w:val="bd1"/>
    <w:basedOn w:val="Normal"/>
    <w:uiPriority w:val="99"/>
    <w:rsid w:val="00DE622A"/>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hAnsi="Arial Unicode MS" w:cs="Arial Unicode MS"/>
    </w:rPr>
  </w:style>
  <w:style w:type="paragraph" w:customStyle="1" w:styleId="helptext1">
    <w:name w:val="helptext1"/>
    <w:basedOn w:val="Normal"/>
    <w:uiPriority w:val="99"/>
    <w:rsid w:val="00DE622A"/>
    <w:pPr>
      <w:ind w:left="2400"/>
    </w:pPr>
    <w:rPr>
      <w:rFonts w:ascii="Arial Unicode MS" w:hAnsi="Arial Unicode MS" w:cs="Arial Unicode MS"/>
      <w:color w:val="2B6459"/>
    </w:rPr>
  </w:style>
  <w:style w:type="paragraph" w:customStyle="1" w:styleId="submenuindicator5">
    <w:name w:val="submenuindicator5"/>
    <w:basedOn w:val="Normal"/>
    <w:uiPriority w:val="99"/>
    <w:rsid w:val="00DE622A"/>
    <w:pPr>
      <w:spacing w:after="92"/>
      <w:ind w:firstLine="58"/>
    </w:pPr>
    <w:rPr>
      <w:rFonts w:ascii="Arial Unicode MS" w:hAnsi="Arial Unicode MS" w:cs="Arial Unicode MS"/>
      <w:color w:val="2B6459"/>
    </w:rPr>
  </w:style>
  <w:style w:type="paragraph" w:customStyle="1" w:styleId="submenuindicator6">
    <w:name w:val="submenuindicator6"/>
    <w:basedOn w:val="Normal"/>
    <w:uiPriority w:val="99"/>
    <w:rsid w:val="00DE622A"/>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hAnsi="Arial Unicode MS" w:cs="Arial Unicode MS"/>
    </w:rPr>
  </w:style>
  <w:style w:type="paragraph" w:customStyle="1" w:styleId="submenuindicator7">
    <w:name w:val="submenuindicator7"/>
    <w:basedOn w:val="Normal"/>
    <w:uiPriority w:val="99"/>
    <w:rsid w:val="00DE622A"/>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hAnsi="Arial Unicode MS" w:cs="Arial Unicode MS"/>
    </w:rPr>
  </w:style>
  <w:style w:type="paragraph" w:styleId="NormalWeb">
    <w:name w:val="Normal (Web)"/>
    <w:basedOn w:val="Normal"/>
    <w:uiPriority w:val="99"/>
    <w:rsid w:val="00DE622A"/>
    <w:pPr>
      <w:spacing w:before="280" w:after="280"/>
    </w:pPr>
    <w:rPr>
      <w:rFonts w:ascii="Arial Unicode MS" w:cs="Arial Unicode MS"/>
    </w:rPr>
  </w:style>
  <w:style w:type="paragraph" w:styleId="EndnoteText">
    <w:name w:val="endnote text"/>
    <w:basedOn w:val="Normal"/>
    <w:link w:val="EndnoteTextChar"/>
    <w:uiPriority w:val="99"/>
    <w:semiHidden/>
    <w:rsid w:val="00DE622A"/>
    <w:rPr>
      <w:sz w:val="20"/>
      <w:szCs w:val="20"/>
    </w:rPr>
  </w:style>
  <w:style w:type="character" w:customStyle="1" w:styleId="EndnoteTextChar">
    <w:name w:val="Endnote Text Char"/>
    <w:basedOn w:val="DefaultParagraphFont"/>
    <w:link w:val="EndnoteText"/>
    <w:uiPriority w:val="99"/>
    <w:locked/>
    <w:rsid w:val="00B94D11"/>
    <w:rPr>
      <w:lang w:eastAsia="ar-SA" w:bidi="ar-SA"/>
    </w:rPr>
  </w:style>
  <w:style w:type="paragraph" w:customStyle="1" w:styleId="Plandokumentu1">
    <w:name w:val="Plan dokumentu1"/>
    <w:basedOn w:val="Normal"/>
    <w:uiPriority w:val="99"/>
    <w:rsid w:val="00DE622A"/>
    <w:pPr>
      <w:shd w:val="clear" w:color="auto" w:fill="000080"/>
    </w:pPr>
    <w:rPr>
      <w:rFonts w:ascii="Tahoma" w:hAnsi="Tahoma" w:cs="Tahoma"/>
      <w:sz w:val="20"/>
      <w:szCs w:val="20"/>
    </w:rPr>
  </w:style>
  <w:style w:type="paragraph" w:customStyle="1" w:styleId="Legenda1">
    <w:name w:val="Legenda1"/>
    <w:basedOn w:val="Normal"/>
    <w:next w:val="Normal"/>
    <w:uiPriority w:val="99"/>
    <w:rsid w:val="00DE622A"/>
    <w:pPr>
      <w:spacing w:line="360" w:lineRule="auto"/>
      <w:jc w:val="right"/>
    </w:pPr>
    <w:rPr>
      <w:rFonts w:ascii="Arial Narrow" w:hAnsi="Arial Narrow" w:cs="Arial Narrow"/>
      <w:i/>
      <w:iCs/>
      <w:sz w:val="16"/>
      <w:szCs w:val="16"/>
    </w:rPr>
  </w:style>
  <w:style w:type="paragraph" w:styleId="CommentText">
    <w:name w:val="annotation text"/>
    <w:basedOn w:val="Normal"/>
    <w:link w:val="CommentTextChar"/>
    <w:uiPriority w:val="99"/>
    <w:semiHidden/>
    <w:rsid w:val="00870037"/>
    <w:rPr>
      <w:sz w:val="20"/>
      <w:szCs w:val="20"/>
    </w:rPr>
  </w:style>
  <w:style w:type="character" w:customStyle="1" w:styleId="CommentTextChar">
    <w:name w:val="Comment Text Char"/>
    <w:basedOn w:val="DefaultParagraphFont"/>
    <w:link w:val="CommentText"/>
    <w:uiPriority w:val="99"/>
    <w:locked/>
    <w:rsid w:val="00870037"/>
    <w:rPr>
      <w:lang w:eastAsia="ar-SA" w:bidi="ar-SA"/>
    </w:rPr>
  </w:style>
  <w:style w:type="paragraph" w:styleId="CommentSubject">
    <w:name w:val="annotation subject"/>
    <w:basedOn w:val="Tekstkomentarza1"/>
    <w:next w:val="Tekstkomentarza1"/>
    <w:link w:val="CommentSubjectChar"/>
    <w:uiPriority w:val="99"/>
    <w:semiHidden/>
    <w:rsid w:val="00DE622A"/>
    <w:rPr>
      <w:b/>
      <w:bCs/>
    </w:rPr>
  </w:style>
  <w:style w:type="character" w:customStyle="1" w:styleId="CommentSubjectChar">
    <w:name w:val="Comment Subject Char"/>
    <w:basedOn w:val="CommentTextChar"/>
    <w:link w:val="CommentSubject"/>
    <w:uiPriority w:val="99"/>
    <w:locked/>
    <w:rsid w:val="00B94D11"/>
    <w:rPr>
      <w:b/>
      <w:bCs/>
    </w:rPr>
  </w:style>
  <w:style w:type="paragraph" w:customStyle="1" w:styleId="Listapunktowana31">
    <w:name w:val="Lista punktowana 31"/>
    <w:basedOn w:val="Normal"/>
    <w:uiPriority w:val="99"/>
    <w:rsid w:val="00DE622A"/>
    <w:pPr>
      <w:tabs>
        <w:tab w:val="num" w:pos="360"/>
        <w:tab w:val="left" w:pos="720"/>
      </w:tabs>
      <w:spacing w:before="100" w:line="200" w:lineRule="exact"/>
      <w:ind w:left="360" w:hanging="360"/>
    </w:pPr>
    <w:rPr>
      <w:rFonts w:ascii="Arial Narrow" w:hAnsi="Arial Narrow" w:cs="Arial Narrow"/>
      <w:sz w:val="18"/>
      <w:szCs w:val="18"/>
    </w:rPr>
  </w:style>
  <w:style w:type="paragraph" w:customStyle="1" w:styleId="WW-Listawypunktowana2">
    <w:name w:val="WW-Lista wypunktowana 2"/>
    <w:basedOn w:val="Normal"/>
    <w:uiPriority w:val="99"/>
    <w:rsid w:val="00DE622A"/>
    <w:pPr>
      <w:tabs>
        <w:tab w:val="left" w:pos="720"/>
      </w:tabs>
      <w:overflowPunct w:val="0"/>
      <w:autoSpaceDE w:val="0"/>
      <w:ind w:left="720" w:hanging="363"/>
      <w:textAlignment w:val="baseline"/>
    </w:pPr>
  </w:style>
  <w:style w:type="paragraph" w:customStyle="1" w:styleId="xl59">
    <w:name w:val="xl59"/>
    <w:basedOn w:val="Normal"/>
    <w:uiPriority w:val="99"/>
    <w:rsid w:val="00DE622A"/>
    <w:pPr>
      <w:pBdr>
        <w:left w:val="single" w:sz="4" w:space="0" w:color="000000"/>
        <w:right w:val="single" w:sz="4" w:space="0" w:color="000000"/>
      </w:pBdr>
      <w:spacing w:before="280" w:after="280"/>
      <w:jc w:val="center"/>
      <w:textAlignment w:val="center"/>
    </w:pPr>
    <w:rPr>
      <w:rFonts w:ascii="Arial" w:hAnsi="Arial" w:cs="Arial"/>
      <w:b/>
      <w:bCs/>
      <w:sz w:val="18"/>
      <w:szCs w:val="18"/>
    </w:rPr>
  </w:style>
  <w:style w:type="paragraph" w:customStyle="1" w:styleId="ZnakZnak1">
    <w:name w:val="Znak Znak1"/>
    <w:basedOn w:val="Normal"/>
    <w:uiPriority w:val="99"/>
    <w:rsid w:val="00DE622A"/>
    <w:rPr>
      <w:rFonts w:ascii="Arial" w:hAnsi="Arial" w:cs="Arial"/>
    </w:rPr>
  </w:style>
  <w:style w:type="paragraph" w:styleId="ListParagraph">
    <w:name w:val="List Paragraph"/>
    <w:aliases w:val="ISCG Numerowanie,lp1,CW_Lista"/>
    <w:basedOn w:val="Normal"/>
    <w:link w:val="ListParagraphChar"/>
    <w:uiPriority w:val="99"/>
    <w:qFormat/>
    <w:rsid w:val="00DE622A"/>
    <w:pPr>
      <w:spacing w:after="200" w:line="276" w:lineRule="auto"/>
      <w:ind w:left="720"/>
    </w:pPr>
    <w:rPr>
      <w:rFonts w:ascii="Calibri" w:hAnsi="Calibri" w:cs="Calibri"/>
      <w:sz w:val="22"/>
      <w:szCs w:val="22"/>
    </w:rPr>
  </w:style>
  <w:style w:type="paragraph" w:customStyle="1" w:styleId="Tekstpodstawowy311">
    <w:name w:val="Tekst podstawowy 311"/>
    <w:basedOn w:val="Normal"/>
    <w:uiPriority w:val="99"/>
    <w:rsid w:val="00DE622A"/>
    <w:pPr>
      <w:widowControl w:val="0"/>
    </w:pPr>
    <w:rPr>
      <w:kern w:val="1"/>
    </w:rPr>
  </w:style>
  <w:style w:type="paragraph" w:customStyle="1" w:styleId="ZnakZnak12">
    <w:name w:val="Znak Znak12"/>
    <w:basedOn w:val="Normal"/>
    <w:uiPriority w:val="99"/>
    <w:rsid w:val="00DE622A"/>
    <w:rPr>
      <w:rFonts w:ascii="Arial" w:hAnsi="Arial" w:cs="Arial"/>
    </w:rPr>
  </w:style>
  <w:style w:type="paragraph" w:customStyle="1" w:styleId="Tekstblokuinformacji">
    <w:name w:val="Tekst bloku informacji"/>
    <w:basedOn w:val="Normal"/>
    <w:uiPriority w:val="99"/>
    <w:rsid w:val="00DE622A"/>
  </w:style>
  <w:style w:type="paragraph" w:customStyle="1" w:styleId="Tekstpodstawowy211">
    <w:name w:val="Tekst podstawowy 211"/>
    <w:basedOn w:val="Normal"/>
    <w:uiPriority w:val="99"/>
    <w:rsid w:val="00DE622A"/>
  </w:style>
  <w:style w:type="paragraph" w:customStyle="1" w:styleId="font5">
    <w:name w:val="font5"/>
    <w:basedOn w:val="Normal"/>
    <w:uiPriority w:val="99"/>
    <w:rsid w:val="00DE622A"/>
    <w:pPr>
      <w:spacing w:before="280" w:after="280"/>
    </w:pPr>
    <w:rPr>
      <w:rFonts w:ascii="Arial" w:hAnsi="Arial" w:cs="Arial"/>
      <w:b/>
      <w:bCs/>
      <w:sz w:val="22"/>
      <w:szCs w:val="22"/>
    </w:rPr>
  </w:style>
  <w:style w:type="paragraph" w:customStyle="1" w:styleId="xl25">
    <w:name w:val="xl25"/>
    <w:basedOn w:val="Normal"/>
    <w:uiPriority w:val="99"/>
    <w:rsid w:val="00DE622A"/>
    <w:pPr>
      <w:pBdr>
        <w:top w:val="single" w:sz="4" w:space="0" w:color="000000"/>
        <w:left w:val="single" w:sz="4" w:space="0" w:color="000000"/>
        <w:bottom w:val="single" w:sz="4" w:space="0" w:color="000000"/>
        <w:right w:val="single" w:sz="4" w:space="0" w:color="000000"/>
      </w:pBdr>
      <w:spacing w:before="280" w:after="280"/>
      <w:jc w:val="center"/>
    </w:pPr>
    <w:rPr>
      <w:b/>
      <w:bCs/>
    </w:rPr>
  </w:style>
  <w:style w:type="paragraph" w:customStyle="1" w:styleId="xl27">
    <w:name w:val="xl27"/>
    <w:basedOn w:val="Normal"/>
    <w:uiPriority w:val="99"/>
    <w:rsid w:val="00DE622A"/>
    <w:pPr>
      <w:pBdr>
        <w:left w:val="single" w:sz="4" w:space="0" w:color="000000"/>
        <w:bottom w:val="single" w:sz="4" w:space="0" w:color="000000"/>
        <w:right w:val="single" w:sz="4" w:space="0" w:color="000000"/>
      </w:pBdr>
      <w:spacing w:before="280" w:after="280"/>
      <w:jc w:val="center"/>
    </w:pPr>
    <w:rPr>
      <w:b/>
      <w:bCs/>
    </w:rPr>
  </w:style>
  <w:style w:type="paragraph" w:customStyle="1" w:styleId="xl29">
    <w:name w:val="xl29"/>
    <w:basedOn w:val="Normal"/>
    <w:uiPriority w:val="99"/>
    <w:rsid w:val="00DE622A"/>
    <w:pPr>
      <w:pBdr>
        <w:left w:val="single" w:sz="4" w:space="0" w:color="000000"/>
        <w:bottom w:val="single" w:sz="4" w:space="0" w:color="000000"/>
      </w:pBdr>
      <w:spacing w:before="280" w:after="280"/>
      <w:jc w:val="center"/>
    </w:pPr>
    <w:rPr>
      <w:b/>
      <w:bCs/>
    </w:rPr>
  </w:style>
  <w:style w:type="paragraph" w:customStyle="1" w:styleId="xl30">
    <w:name w:val="xl30"/>
    <w:basedOn w:val="Normal"/>
    <w:uiPriority w:val="99"/>
    <w:rsid w:val="00DE622A"/>
    <w:pPr>
      <w:pBdr>
        <w:top w:val="single" w:sz="4" w:space="0" w:color="000000"/>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31">
    <w:name w:val="xl31"/>
    <w:basedOn w:val="Normal"/>
    <w:uiPriority w:val="99"/>
    <w:rsid w:val="00DE622A"/>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32">
    <w:name w:val="xl32"/>
    <w:basedOn w:val="Normal"/>
    <w:uiPriority w:val="99"/>
    <w:rsid w:val="00DE622A"/>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33">
    <w:name w:val="xl33"/>
    <w:basedOn w:val="Normal"/>
    <w:uiPriority w:val="99"/>
    <w:rsid w:val="00DE622A"/>
    <w:pPr>
      <w:pBdr>
        <w:top w:val="single" w:sz="4" w:space="0" w:color="000000"/>
        <w:left w:val="single" w:sz="4" w:space="0" w:color="000000"/>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34">
    <w:name w:val="xl34"/>
    <w:basedOn w:val="Normal"/>
    <w:uiPriority w:val="99"/>
    <w:rsid w:val="00DE622A"/>
    <w:pPr>
      <w:pBdr>
        <w:top w:val="single" w:sz="4" w:space="0" w:color="000000"/>
        <w:left w:val="single" w:sz="4" w:space="0" w:color="000000"/>
        <w:bottom w:val="single" w:sz="4" w:space="0" w:color="000000"/>
        <w:right w:val="single" w:sz="4" w:space="0" w:color="000000"/>
      </w:pBdr>
      <w:spacing w:before="280" w:after="280"/>
    </w:pPr>
    <w:rPr>
      <w:rFonts w:ascii="Arial" w:hAnsi="Arial" w:cs="Arial"/>
    </w:rPr>
  </w:style>
  <w:style w:type="paragraph" w:customStyle="1" w:styleId="xl35">
    <w:name w:val="xl35"/>
    <w:basedOn w:val="Normal"/>
    <w:uiPriority w:val="99"/>
    <w:rsid w:val="00DE622A"/>
    <w:pPr>
      <w:spacing w:before="280" w:after="280"/>
    </w:pPr>
    <w:rPr>
      <w:rFonts w:ascii="Arial" w:hAnsi="Arial" w:cs="Arial"/>
      <w:sz w:val="18"/>
      <w:szCs w:val="18"/>
    </w:rPr>
  </w:style>
  <w:style w:type="paragraph" w:customStyle="1" w:styleId="xl36">
    <w:name w:val="xl36"/>
    <w:basedOn w:val="Normal"/>
    <w:uiPriority w:val="99"/>
    <w:rsid w:val="00DE622A"/>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18"/>
      <w:szCs w:val="18"/>
    </w:rPr>
  </w:style>
  <w:style w:type="paragraph" w:customStyle="1" w:styleId="xl37">
    <w:name w:val="xl37"/>
    <w:basedOn w:val="Normal"/>
    <w:uiPriority w:val="99"/>
    <w:rsid w:val="00DE622A"/>
    <w:pPr>
      <w:pBdr>
        <w:top w:val="single" w:sz="4" w:space="0" w:color="000000"/>
        <w:left w:val="single" w:sz="4" w:space="0" w:color="000000"/>
        <w:bottom w:val="single" w:sz="4" w:space="0" w:color="000000"/>
        <w:right w:val="single" w:sz="4" w:space="0" w:color="000000"/>
      </w:pBdr>
      <w:spacing w:before="280" w:after="280"/>
      <w:jc w:val="right"/>
    </w:pPr>
    <w:rPr>
      <w:rFonts w:ascii="Arial" w:hAnsi="Arial" w:cs="Arial"/>
      <w:sz w:val="18"/>
      <w:szCs w:val="18"/>
    </w:rPr>
  </w:style>
  <w:style w:type="paragraph" w:customStyle="1" w:styleId="xl38">
    <w:name w:val="xl38"/>
    <w:basedOn w:val="Normal"/>
    <w:uiPriority w:val="99"/>
    <w:rsid w:val="00DE622A"/>
    <w:pPr>
      <w:pBdr>
        <w:bottom w:val="single" w:sz="4" w:space="0" w:color="000000"/>
        <w:right w:val="single" w:sz="4" w:space="0" w:color="000000"/>
      </w:pBdr>
      <w:spacing w:before="280" w:after="280"/>
      <w:jc w:val="center"/>
    </w:pPr>
    <w:rPr>
      <w:rFonts w:ascii="Arial" w:hAnsi="Arial" w:cs="Arial"/>
      <w:b/>
      <w:bCs/>
    </w:rPr>
  </w:style>
  <w:style w:type="paragraph" w:customStyle="1" w:styleId="xl39">
    <w:name w:val="xl39"/>
    <w:basedOn w:val="Normal"/>
    <w:uiPriority w:val="99"/>
    <w:rsid w:val="00DE622A"/>
    <w:pPr>
      <w:pBdr>
        <w:top w:val="single" w:sz="4" w:space="0" w:color="000000"/>
        <w:bottom w:val="single" w:sz="4" w:space="0" w:color="000000"/>
        <w:right w:val="single" w:sz="4" w:space="0" w:color="000000"/>
      </w:pBdr>
      <w:spacing w:before="280" w:after="280"/>
      <w:jc w:val="center"/>
    </w:pPr>
    <w:rPr>
      <w:rFonts w:ascii="Arial" w:hAnsi="Arial" w:cs="Arial"/>
      <w:b/>
      <w:bCs/>
    </w:rPr>
  </w:style>
  <w:style w:type="paragraph" w:customStyle="1" w:styleId="xl40">
    <w:name w:val="xl40"/>
    <w:basedOn w:val="Normal"/>
    <w:uiPriority w:val="99"/>
    <w:rsid w:val="00DE622A"/>
    <w:pPr>
      <w:pBdr>
        <w:top w:val="single" w:sz="4" w:space="0" w:color="000000"/>
        <w:left w:val="single" w:sz="4" w:space="0" w:color="000000"/>
        <w:bottom w:val="single" w:sz="4" w:space="0" w:color="000000"/>
        <w:right w:val="single" w:sz="4" w:space="0" w:color="000000"/>
      </w:pBdr>
      <w:shd w:val="clear" w:color="auto" w:fill="CCFFCC"/>
      <w:spacing w:before="280" w:after="280"/>
      <w:jc w:val="center"/>
    </w:pPr>
    <w:rPr>
      <w:b/>
      <w:bCs/>
    </w:rPr>
  </w:style>
  <w:style w:type="paragraph" w:customStyle="1" w:styleId="xl44">
    <w:name w:val="xl44"/>
    <w:basedOn w:val="Normal"/>
    <w:uiPriority w:val="99"/>
    <w:rsid w:val="00DE622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sz w:val="18"/>
      <w:szCs w:val="18"/>
    </w:rPr>
  </w:style>
  <w:style w:type="paragraph" w:customStyle="1" w:styleId="xl45">
    <w:name w:val="xl45"/>
    <w:basedOn w:val="Normal"/>
    <w:uiPriority w:val="99"/>
    <w:rsid w:val="00DE622A"/>
    <w:pPr>
      <w:pBdr>
        <w:top w:val="single" w:sz="4" w:space="0" w:color="000000"/>
        <w:left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xl46">
    <w:name w:val="xl46"/>
    <w:basedOn w:val="Normal"/>
    <w:uiPriority w:val="99"/>
    <w:rsid w:val="00DE622A"/>
    <w:pPr>
      <w:pBdr>
        <w:top w:val="single" w:sz="4" w:space="0" w:color="000000"/>
        <w:left w:val="single" w:sz="4" w:space="0" w:color="000000"/>
        <w:bottom w:val="single" w:sz="4" w:space="0" w:color="000000"/>
        <w:right w:val="single" w:sz="4" w:space="0" w:color="000000"/>
      </w:pBdr>
      <w:shd w:val="clear" w:color="auto" w:fill="CCFFCC"/>
      <w:spacing w:before="280" w:after="280"/>
    </w:pPr>
    <w:rPr>
      <w:b/>
      <w:bCs/>
    </w:rPr>
  </w:style>
  <w:style w:type="paragraph" w:customStyle="1" w:styleId="xl48">
    <w:name w:val="xl48"/>
    <w:basedOn w:val="Normal"/>
    <w:uiPriority w:val="99"/>
    <w:rsid w:val="00DE622A"/>
    <w:pPr>
      <w:pBdr>
        <w:top w:val="single" w:sz="4" w:space="0" w:color="000000"/>
        <w:left w:val="single" w:sz="4" w:space="0" w:color="000000"/>
        <w:bottom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49">
    <w:name w:val="xl49"/>
    <w:basedOn w:val="Normal"/>
    <w:uiPriority w:val="99"/>
    <w:rsid w:val="00DE622A"/>
    <w:pPr>
      <w:pBdr>
        <w:top w:val="single" w:sz="4" w:space="0" w:color="000000"/>
        <w:left w:val="single" w:sz="4" w:space="0" w:color="000000"/>
        <w:bottom w:val="single" w:sz="4" w:space="0" w:color="000000"/>
        <w:right w:val="single" w:sz="4" w:space="0" w:color="000000"/>
      </w:pBdr>
      <w:shd w:val="clear" w:color="auto" w:fill="FFFF99"/>
      <w:spacing w:before="280" w:after="280"/>
    </w:pPr>
    <w:rPr>
      <w:rFonts w:ascii="Arial" w:hAnsi="Arial" w:cs="Arial"/>
      <w:b/>
      <w:bCs/>
    </w:rPr>
  </w:style>
  <w:style w:type="paragraph" w:customStyle="1" w:styleId="xl50">
    <w:name w:val="xl50"/>
    <w:basedOn w:val="Normal"/>
    <w:uiPriority w:val="99"/>
    <w:rsid w:val="00DE622A"/>
    <w:pPr>
      <w:pBdr>
        <w:top w:val="single" w:sz="4" w:space="0" w:color="000000"/>
        <w:left w:val="single" w:sz="4" w:space="0" w:color="000000"/>
        <w:bottom w:val="single" w:sz="4" w:space="0" w:color="000000"/>
        <w:right w:val="single" w:sz="4" w:space="0" w:color="000000"/>
      </w:pBdr>
      <w:spacing w:before="280" w:after="280"/>
      <w:jc w:val="center"/>
    </w:pPr>
    <w:rPr>
      <w:rFonts w:ascii="Arial" w:hAnsi="Arial" w:cs="Arial"/>
      <w:b/>
      <w:bCs/>
    </w:rPr>
  </w:style>
  <w:style w:type="paragraph" w:customStyle="1" w:styleId="xl51">
    <w:name w:val="xl51"/>
    <w:basedOn w:val="Normal"/>
    <w:uiPriority w:val="99"/>
    <w:rsid w:val="00DE622A"/>
    <w:pPr>
      <w:pBdr>
        <w:top w:val="single" w:sz="4" w:space="0" w:color="000000"/>
        <w:left w:val="single" w:sz="4" w:space="0" w:color="000000"/>
        <w:right w:val="single" w:sz="4" w:space="0" w:color="000000"/>
      </w:pBdr>
      <w:spacing w:before="280" w:after="280"/>
      <w:textAlignment w:val="center"/>
    </w:pPr>
    <w:rPr>
      <w:b/>
      <w:bCs/>
    </w:rPr>
  </w:style>
  <w:style w:type="paragraph" w:customStyle="1" w:styleId="xl52">
    <w:name w:val="xl52"/>
    <w:basedOn w:val="Normal"/>
    <w:uiPriority w:val="99"/>
    <w:rsid w:val="00DE622A"/>
    <w:pPr>
      <w:pBdr>
        <w:left w:val="single" w:sz="4" w:space="0" w:color="000000"/>
        <w:right w:val="single" w:sz="4" w:space="0" w:color="000000"/>
      </w:pBdr>
      <w:spacing w:before="280" w:after="280"/>
      <w:textAlignment w:val="center"/>
    </w:pPr>
    <w:rPr>
      <w:b/>
      <w:bCs/>
    </w:rPr>
  </w:style>
  <w:style w:type="paragraph" w:customStyle="1" w:styleId="xl53">
    <w:name w:val="xl53"/>
    <w:basedOn w:val="Normal"/>
    <w:uiPriority w:val="99"/>
    <w:rsid w:val="00DE622A"/>
    <w:pPr>
      <w:pBdr>
        <w:left w:val="single" w:sz="4" w:space="0" w:color="000000"/>
        <w:bottom w:val="single" w:sz="4" w:space="0" w:color="000000"/>
        <w:right w:val="single" w:sz="4" w:space="0" w:color="000000"/>
      </w:pBdr>
      <w:spacing w:before="280" w:after="280"/>
      <w:textAlignment w:val="center"/>
    </w:pPr>
    <w:rPr>
      <w:b/>
      <w:bCs/>
    </w:rPr>
  </w:style>
  <w:style w:type="paragraph" w:customStyle="1" w:styleId="xl54">
    <w:name w:val="xl54"/>
    <w:basedOn w:val="Normal"/>
    <w:uiPriority w:val="99"/>
    <w:rsid w:val="00DE622A"/>
    <w:pPr>
      <w:pBdr>
        <w:top w:val="single" w:sz="4" w:space="0" w:color="000000"/>
        <w:left w:val="single" w:sz="4" w:space="0" w:color="000000"/>
        <w:right w:val="single" w:sz="4" w:space="0" w:color="000000"/>
      </w:pBdr>
      <w:spacing w:before="280" w:after="280"/>
      <w:textAlignment w:val="center"/>
    </w:pPr>
    <w:rPr>
      <w:rFonts w:ascii="Arial" w:hAnsi="Arial" w:cs="Arial"/>
      <w:sz w:val="22"/>
      <w:szCs w:val="22"/>
    </w:rPr>
  </w:style>
  <w:style w:type="paragraph" w:customStyle="1" w:styleId="xl55">
    <w:name w:val="xl55"/>
    <w:basedOn w:val="Normal"/>
    <w:uiPriority w:val="99"/>
    <w:rsid w:val="00DE622A"/>
    <w:pPr>
      <w:pBdr>
        <w:left w:val="single" w:sz="4" w:space="0" w:color="000000"/>
        <w:right w:val="single" w:sz="4" w:space="0" w:color="000000"/>
      </w:pBdr>
      <w:spacing w:before="280" w:after="280"/>
      <w:textAlignment w:val="center"/>
    </w:pPr>
    <w:rPr>
      <w:rFonts w:ascii="Arial" w:hAnsi="Arial" w:cs="Arial"/>
      <w:sz w:val="22"/>
      <w:szCs w:val="22"/>
    </w:rPr>
  </w:style>
  <w:style w:type="paragraph" w:customStyle="1" w:styleId="xl56">
    <w:name w:val="xl56"/>
    <w:basedOn w:val="Normal"/>
    <w:uiPriority w:val="99"/>
    <w:rsid w:val="00DE622A"/>
    <w:pPr>
      <w:pBdr>
        <w:left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xl57">
    <w:name w:val="xl57"/>
    <w:basedOn w:val="Normal"/>
    <w:uiPriority w:val="99"/>
    <w:rsid w:val="00DE622A"/>
    <w:pPr>
      <w:pBdr>
        <w:top w:val="single" w:sz="4" w:space="0" w:color="000000"/>
        <w:left w:val="single" w:sz="4" w:space="0" w:color="000000"/>
        <w:right w:val="single" w:sz="4" w:space="0" w:color="000000"/>
      </w:pBdr>
      <w:spacing w:before="280" w:after="280"/>
      <w:jc w:val="center"/>
      <w:textAlignment w:val="center"/>
    </w:pPr>
    <w:rPr>
      <w:rFonts w:ascii="Arial" w:hAnsi="Arial" w:cs="Arial"/>
      <w:b/>
      <w:bCs/>
    </w:rPr>
  </w:style>
  <w:style w:type="paragraph" w:customStyle="1" w:styleId="xl58">
    <w:name w:val="xl58"/>
    <w:basedOn w:val="Normal"/>
    <w:uiPriority w:val="99"/>
    <w:rsid w:val="00DE622A"/>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rPr>
  </w:style>
  <w:style w:type="paragraph" w:customStyle="1" w:styleId="xl60">
    <w:name w:val="xl60"/>
    <w:basedOn w:val="Normal"/>
    <w:uiPriority w:val="99"/>
    <w:rsid w:val="00DE622A"/>
    <w:pPr>
      <w:pBdr>
        <w:left w:val="single" w:sz="4" w:space="0" w:color="000000"/>
        <w:right w:val="single" w:sz="4" w:space="0" w:color="000000"/>
      </w:pBdr>
      <w:spacing w:before="280" w:after="280"/>
      <w:jc w:val="center"/>
      <w:textAlignment w:val="center"/>
    </w:pPr>
    <w:rPr>
      <w:b/>
      <w:bCs/>
    </w:rPr>
  </w:style>
  <w:style w:type="paragraph" w:customStyle="1" w:styleId="xl61">
    <w:name w:val="xl61"/>
    <w:basedOn w:val="Normal"/>
    <w:uiPriority w:val="99"/>
    <w:rsid w:val="00DE622A"/>
    <w:pPr>
      <w:pBdr>
        <w:left w:val="single" w:sz="4" w:space="0" w:color="000000"/>
        <w:bottom w:val="single" w:sz="4" w:space="0" w:color="000000"/>
        <w:right w:val="single" w:sz="4" w:space="0" w:color="000000"/>
      </w:pBdr>
      <w:spacing w:before="280" w:after="280"/>
      <w:jc w:val="center"/>
      <w:textAlignment w:val="center"/>
    </w:pPr>
    <w:rPr>
      <w:b/>
      <w:bCs/>
    </w:rPr>
  </w:style>
  <w:style w:type="paragraph" w:customStyle="1" w:styleId="xl62">
    <w:name w:val="xl62"/>
    <w:basedOn w:val="Normal"/>
    <w:uiPriority w:val="99"/>
    <w:rsid w:val="00DE622A"/>
    <w:pPr>
      <w:pBdr>
        <w:left w:val="single" w:sz="4" w:space="0" w:color="000000"/>
        <w:right w:val="single" w:sz="4" w:space="0" w:color="000000"/>
      </w:pBdr>
      <w:spacing w:before="280" w:after="280"/>
      <w:jc w:val="center"/>
      <w:textAlignment w:val="center"/>
    </w:pPr>
    <w:rPr>
      <w:rFonts w:ascii="Arial" w:hAnsi="Arial" w:cs="Arial"/>
      <w:b/>
      <w:bCs/>
    </w:rPr>
  </w:style>
  <w:style w:type="paragraph" w:customStyle="1" w:styleId="xl63">
    <w:name w:val="xl63"/>
    <w:basedOn w:val="Normal"/>
    <w:uiPriority w:val="99"/>
    <w:rsid w:val="00DE622A"/>
    <w:pPr>
      <w:pBdr>
        <w:top w:val="single" w:sz="4" w:space="0" w:color="000000"/>
        <w:left w:val="single" w:sz="4" w:space="0" w:color="000000"/>
        <w:right w:val="single" w:sz="4" w:space="0" w:color="000000"/>
      </w:pBdr>
      <w:spacing w:before="280" w:after="280"/>
      <w:textAlignment w:val="center"/>
    </w:pPr>
    <w:rPr>
      <w:rFonts w:ascii="Arial" w:hAnsi="Arial" w:cs="Arial"/>
      <w:sz w:val="18"/>
      <w:szCs w:val="18"/>
    </w:rPr>
  </w:style>
  <w:style w:type="paragraph" w:customStyle="1" w:styleId="xl64">
    <w:name w:val="xl64"/>
    <w:basedOn w:val="Normal"/>
    <w:uiPriority w:val="99"/>
    <w:rsid w:val="00DE622A"/>
    <w:pPr>
      <w:pBdr>
        <w:left w:val="single" w:sz="4" w:space="0" w:color="000000"/>
        <w:right w:val="single" w:sz="4" w:space="0" w:color="000000"/>
      </w:pBdr>
      <w:spacing w:before="280" w:after="280"/>
      <w:textAlignment w:val="center"/>
    </w:pPr>
    <w:rPr>
      <w:rFonts w:ascii="Arial" w:hAnsi="Arial" w:cs="Arial"/>
      <w:sz w:val="18"/>
      <w:szCs w:val="18"/>
    </w:rPr>
  </w:style>
  <w:style w:type="paragraph" w:customStyle="1" w:styleId="xl65">
    <w:name w:val="xl65"/>
    <w:basedOn w:val="Normal"/>
    <w:uiPriority w:val="99"/>
    <w:rsid w:val="00DE622A"/>
    <w:pPr>
      <w:pBdr>
        <w:left w:val="single" w:sz="4" w:space="0" w:color="000000"/>
        <w:bottom w:val="single" w:sz="4" w:space="0" w:color="000000"/>
        <w:right w:val="single" w:sz="4" w:space="0" w:color="000000"/>
      </w:pBdr>
      <w:spacing w:before="280" w:after="280"/>
      <w:textAlignment w:val="center"/>
    </w:pPr>
    <w:rPr>
      <w:rFonts w:ascii="Arial" w:hAnsi="Arial" w:cs="Arial"/>
      <w:sz w:val="18"/>
      <w:szCs w:val="18"/>
    </w:rPr>
  </w:style>
  <w:style w:type="paragraph" w:customStyle="1" w:styleId="Zwykytekst1">
    <w:name w:val="Zwykły tekst1"/>
    <w:basedOn w:val="Normal"/>
    <w:uiPriority w:val="99"/>
    <w:rsid w:val="00DE622A"/>
    <w:rPr>
      <w:rFonts w:ascii="Courier New" w:hAnsi="Courier New" w:cs="Courier New"/>
      <w:sz w:val="20"/>
      <w:szCs w:val="20"/>
    </w:rPr>
  </w:style>
  <w:style w:type="paragraph" w:customStyle="1" w:styleId="ZnakZnak1ZnakZnakZnakZnak">
    <w:name w:val="Znak Znak1 Znak Znak Znak Znak"/>
    <w:basedOn w:val="Normal"/>
    <w:uiPriority w:val="99"/>
    <w:rsid w:val="00DE622A"/>
    <w:rPr>
      <w:rFonts w:ascii="Arial" w:hAnsi="Arial" w:cs="Arial"/>
    </w:rPr>
  </w:style>
  <w:style w:type="paragraph" w:customStyle="1" w:styleId="Akapitzlist1">
    <w:name w:val="Akapit z listą1"/>
    <w:basedOn w:val="Normal"/>
    <w:uiPriority w:val="99"/>
    <w:rsid w:val="00DE622A"/>
    <w:pPr>
      <w:spacing w:after="200" w:line="276" w:lineRule="auto"/>
      <w:ind w:left="720"/>
    </w:pPr>
    <w:rPr>
      <w:rFonts w:ascii="Calibri" w:hAnsi="Calibri" w:cs="Calibri"/>
      <w:sz w:val="22"/>
      <w:szCs w:val="22"/>
    </w:rPr>
  </w:style>
  <w:style w:type="paragraph" w:customStyle="1" w:styleId="CM4">
    <w:name w:val="CM4"/>
    <w:basedOn w:val="Normal"/>
    <w:next w:val="Normal"/>
    <w:uiPriority w:val="99"/>
    <w:rsid w:val="00DE622A"/>
    <w:pPr>
      <w:autoSpaceDE w:val="0"/>
    </w:pPr>
    <w:rPr>
      <w:rFonts w:ascii="EUAlbertina" w:hAnsi="EUAlbertina" w:cs="EUAlbertina"/>
    </w:rPr>
  </w:style>
  <w:style w:type="paragraph" w:customStyle="1" w:styleId="normaltableau">
    <w:name w:val="normal_tableau"/>
    <w:basedOn w:val="Normal"/>
    <w:uiPriority w:val="99"/>
    <w:rsid w:val="00DE622A"/>
    <w:pPr>
      <w:spacing w:before="120" w:after="120"/>
      <w:jc w:val="both"/>
    </w:pPr>
    <w:rPr>
      <w:rFonts w:ascii="Optima" w:hAnsi="Optima" w:cs="Optima"/>
      <w:sz w:val="22"/>
      <w:szCs w:val="22"/>
      <w:lang w:val="en-GB"/>
    </w:rPr>
  </w:style>
  <w:style w:type="paragraph" w:customStyle="1" w:styleId="ZnakZnak1Znak">
    <w:name w:val="Znak Znak1 Znak"/>
    <w:basedOn w:val="Normal"/>
    <w:uiPriority w:val="99"/>
    <w:rsid w:val="00DE622A"/>
    <w:rPr>
      <w:rFonts w:ascii="Arial" w:hAnsi="Arial" w:cs="Arial"/>
    </w:rPr>
  </w:style>
  <w:style w:type="paragraph" w:customStyle="1" w:styleId="Podpistabeli30">
    <w:name w:val="Podpis tabeli (3)"/>
    <w:basedOn w:val="Normal"/>
    <w:uiPriority w:val="99"/>
    <w:rsid w:val="00DE622A"/>
    <w:pPr>
      <w:widowControl w:val="0"/>
      <w:shd w:val="clear" w:color="auto" w:fill="FFFFFF"/>
      <w:spacing w:after="120" w:line="240" w:lineRule="atLeast"/>
      <w:jc w:val="both"/>
    </w:pPr>
    <w:rPr>
      <w:rFonts w:ascii="Arial" w:hAnsi="Arial" w:cs="Arial"/>
      <w:i/>
      <w:iCs/>
      <w:sz w:val="18"/>
      <w:szCs w:val="18"/>
    </w:rPr>
  </w:style>
  <w:style w:type="paragraph" w:customStyle="1" w:styleId="Primary">
    <w:name w:val="Primary"/>
    <w:uiPriority w:val="99"/>
    <w:rsid w:val="00DE622A"/>
    <w:pPr>
      <w:suppressAutoHyphens/>
      <w:ind w:firstLine="432"/>
    </w:pPr>
    <w:rPr>
      <w:rFonts w:ascii="Arial" w:hAnsi="Arial" w:cs="Arial"/>
      <w:color w:val="000000"/>
      <w:sz w:val="20"/>
      <w:szCs w:val="20"/>
      <w:lang w:val="cs-CZ" w:eastAsia="ar-SA"/>
    </w:rPr>
  </w:style>
  <w:style w:type="paragraph" w:customStyle="1" w:styleId="Spistreci10">
    <w:name w:val="Spis treści 10"/>
    <w:basedOn w:val="Indeks"/>
    <w:uiPriority w:val="99"/>
    <w:rsid w:val="00DE622A"/>
    <w:pPr>
      <w:tabs>
        <w:tab w:val="right" w:leader="dot" w:pos="7091"/>
      </w:tabs>
      <w:ind w:left="2547"/>
    </w:pPr>
  </w:style>
  <w:style w:type="paragraph" w:customStyle="1" w:styleId="Zawartotabeli">
    <w:name w:val="Zawartość tabeli"/>
    <w:basedOn w:val="Normal"/>
    <w:uiPriority w:val="99"/>
    <w:rsid w:val="00DE622A"/>
    <w:pPr>
      <w:suppressLineNumbers/>
    </w:pPr>
  </w:style>
  <w:style w:type="paragraph" w:customStyle="1" w:styleId="Nagwektabeli">
    <w:name w:val="Nagłówek tabeli"/>
    <w:basedOn w:val="Zawartotabeli"/>
    <w:uiPriority w:val="99"/>
    <w:rsid w:val="00DE622A"/>
    <w:pPr>
      <w:jc w:val="center"/>
    </w:pPr>
    <w:rPr>
      <w:b/>
      <w:bCs/>
    </w:rPr>
  </w:style>
  <w:style w:type="paragraph" w:styleId="PlainText">
    <w:name w:val="Plain Text"/>
    <w:aliases w:val="Znak Znak31,Znak Znak Znak1,Znak Znak2,Znak Znak2 Znak Znak Znak,Znak Znak Znak Znak Znak Znak Znak1"/>
    <w:basedOn w:val="Normal"/>
    <w:link w:val="PlainTextChar2"/>
    <w:uiPriority w:val="99"/>
    <w:rsid w:val="009A36B8"/>
    <w:pPr>
      <w:suppressAutoHyphens w:val="0"/>
    </w:pPr>
    <w:rPr>
      <w:rFonts w:ascii="Courier New" w:hAnsi="Courier New" w:cs="Courier New"/>
      <w:sz w:val="20"/>
      <w:szCs w:val="20"/>
    </w:rPr>
  </w:style>
  <w:style w:type="character" w:customStyle="1" w:styleId="PlainTextChar">
    <w:name w:val="Plain Text Char"/>
    <w:aliases w:val="Znak Znak31 Char1,Znak Znak Znak1 Char,Znak Znak2 Char,Znak Znak2 Znak Znak Znak Char,Znak Znak Znak Znak Znak Znak Znak1 Char"/>
    <w:basedOn w:val="DefaultParagraphFont"/>
    <w:link w:val="PlainText"/>
    <w:uiPriority w:val="99"/>
    <w:semiHidden/>
    <w:rsid w:val="001B53FC"/>
    <w:rPr>
      <w:rFonts w:ascii="Courier New" w:hAnsi="Courier New" w:cs="Courier New"/>
      <w:sz w:val="20"/>
      <w:szCs w:val="20"/>
      <w:lang w:eastAsia="ar-SA"/>
    </w:rPr>
  </w:style>
  <w:style w:type="character" w:customStyle="1" w:styleId="PlainTextChar2">
    <w:name w:val="Plain Text Char2"/>
    <w:aliases w:val="Znak Znak31 Char2,Znak Znak Znak1 Char2,Znak Znak2 Char2,Znak Znak2 Znak Znak Znak Char2,Znak Znak Znak Znak Znak Znak Znak1 Char2"/>
    <w:basedOn w:val="DefaultParagraphFont"/>
    <w:link w:val="PlainText"/>
    <w:uiPriority w:val="99"/>
    <w:semiHidden/>
    <w:locked/>
    <w:rPr>
      <w:rFonts w:ascii="Courier New" w:hAnsi="Courier New" w:cs="Courier New"/>
      <w:sz w:val="20"/>
      <w:szCs w:val="20"/>
      <w:lang w:eastAsia="ar-SA" w:bidi="ar-SA"/>
    </w:rPr>
  </w:style>
  <w:style w:type="table" w:styleId="TableGrid">
    <w:name w:val="Table Grid"/>
    <w:basedOn w:val="TableNormal"/>
    <w:uiPriority w:val="99"/>
    <w:rsid w:val="00C378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ndnoteReference">
    <w:name w:val="endnote reference"/>
    <w:basedOn w:val="DefaultParagraphFont"/>
    <w:uiPriority w:val="99"/>
    <w:semiHidden/>
    <w:rsid w:val="00CB6BEB"/>
    <w:rPr>
      <w:vertAlign w:val="superscript"/>
    </w:rPr>
  </w:style>
  <w:style w:type="paragraph" w:styleId="BodyText3">
    <w:name w:val="Body Text 3"/>
    <w:basedOn w:val="Normal"/>
    <w:link w:val="BodyText3Char"/>
    <w:uiPriority w:val="99"/>
    <w:rsid w:val="00A0078C"/>
    <w:pPr>
      <w:widowControl w:val="0"/>
      <w:suppressAutoHyphens w:val="0"/>
      <w:adjustRightInd w:val="0"/>
      <w:spacing w:after="120" w:line="360" w:lineRule="atLeast"/>
      <w:jc w:val="both"/>
      <w:textAlignment w:val="baseline"/>
    </w:pPr>
    <w:rPr>
      <w:sz w:val="16"/>
      <w:szCs w:val="16"/>
      <w:lang w:eastAsia="pl-PL"/>
    </w:rPr>
  </w:style>
  <w:style w:type="character" w:customStyle="1" w:styleId="BodyText3Char">
    <w:name w:val="Body Text 3 Char"/>
    <w:basedOn w:val="DefaultParagraphFont"/>
    <w:link w:val="BodyText3"/>
    <w:uiPriority w:val="99"/>
    <w:locked/>
    <w:rsid w:val="00A0078C"/>
    <w:rPr>
      <w:sz w:val="16"/>
      <w:szCs w:val="16"/>
    </w:rPr>
  </w:style>
  <w:style w:type="character" w:styleId="CommentReference">
    <w:name w:val="annotation reference"/>
    <w:basedOn w:val="DefaultParagraphFont"/>
    <w:uiPriority w:val="99"/>
    <w:semiHidden/>
    <w:rsid w:val="00870037"/>
    <w:rPr>
      <w:sz w:val="16"/>
      <w:szCs w:val="16"/>
    </w:rPr>
  </w:style>
  <w:style w:type="paragraph" w:customStyle="1" w:styleId="SSWPtekstglowny">
    <w:name w:val="SSWP_tekst_glowny"/>
    <w:basedOn w:val="Normal"/>
    <w:link w:val="SSWPtekstglownyZnak"/>
    <w:uiPriority w:val="99"/>
    <w:rsid w:val="00B94D11"/>
    <w:pPr>
      <w:suppressAutoHyphens w:val="0"/>
      <w:spacing w:after="60" w:line="312" w:lineRule="auto"/>
      <w:jc w:val="both"/>
    </w:pPr>
    <w:rPr>
      <w:rFonts w:ascii="Tahoma" w:hAnsi="Tahoma" w:cs="Tahoma"/>
      <w:lang w:eastAsia="pl-PL"/>
    </w:rPr>
  </w:style>
  <w:style w:type="character" w:customStyle="1" w:styleId="SSWPtekstglownyZnak">
    <w:name w:val="SSWP_tekst_glowny Znak"/>
    <w:link w:val="SSWPtekstglowny"/>
    <w:uiPriority w:val="99"/>
    <w:locked/>
    <w:rsid w:val="00B94D11"/>
    <w:rPr>
      <w:rFonts w:ascii="Tahoma" w:hAnsi="Tahoma" w:cs="Tahoma"/>
      <w:sz w:val="24"/>
      <w:szCs w:val="24"/>
    </w:rPr>
  </w:style>
  <w:style w:type="paragraph" w:customStyle="1" w:styleId="TabelaN">
    <w:name w:val="Tabela_N"/>
    <w:basedOn w:val="Normal"/>
    <w:uiPriority w:val="99"/>
    <w:rsid w:val="00B94D11"/>
    <w:pPr>
      <w:suppressAutoHyphens w:val="0"/>
      <w:spacing w:before="60" w:after="60"/>
      <w:ind w:left="284"/>
      <w:jc w:val="both"/>
    </w:pPr>
    <w:rPr>
      <w:rFonts w:ascii="Cambria" w:hAnsi="Cambria" w:cs="Cambria"/>
      <w:i/>
      <w:iCs/>
      <w:sz w:val="20"/>
      <w:szCs w:val="20"/>
      <w:lang w:eastAsia="pl-PL"/>
    </w:rPr>
  </w:style>
  <w:style w:type="paragraph" w:customStyle="1" w:styleId="OfertaNZOZTekst">
    <w:name w:val="Oferta NZOZ Tekst"/>
    <w:basedOn w:val="Normal"/>
    <w:uiPriority w:val="99"/>
    <w:rsid w:val="00B94D11"/>
    <w:pPr>
      <w:tabs>
        <w:tab w:val="left" w:pos="144"/>
        <w:tab w:val="left" w:pos="422"/>
        <w:tab w:val="left" w:pos="864"/>
        <w:tab w:val="left" w:pos="1584"/>
        <w:tab w:val="left" w:pos="2304"/>
        <w:tab w:val="left" w:pos="3024"/>
        <w:tab w:val="left" w:pos="3744"/>
        <w:tab w:val="left" w:pos="4464"/>
        <w:tab w:val="left" w:pos="5184"/>
        <w:tab w:val="left" w:pos="5904"/>
        <w:tab w:val="left" w:pos="6624"/>
        <w:tab w:val="right" w:pos="9000"/>
      </w:tabs>
      <w:suppressAutoHyphens w:val="0"/>
      <w:spacing w:before="240" w:after="240" w:line="300" w:lineRule="atLeast"/>
      <w:jc w:val="both"/>
    </w:pPr>
    <w:rPr>
      <w:rFonts w:ascii="Torontopl" w:hAnsi="Torontopl" w:cs="Torontopl"/>
      <w:sz w:val="28"/>
      <w:szCs w:val="28"/>
      <w:lang w:eastAsia="pl-PL"/>
    </w:rPr>
  </w:style>
  <w:style w:type="paragraph" w:customStyle="1" w:styleId="SSPWtekstglowny14">
    <w:name w:val="SSPW_tekst_glowny14"/>
    <w:basedOn w:val="Normal"/>
    <w:uiPriority w:val="99"/>
    <w:rsid w:val="00B94D11"/>
    <w:pPr>
      <w:suppressAutoHyphens w:val="0"/>
      <w:spacing w:after="60" w:line="312" w:lineRule="auto"/>
      <w:jc w:val="both"/>
    </w:pPr>
    <w:rPr>
      <w:rFonts w:ascii="Tahoma" w:hAnsi="Tahoma" w:cs="Tahoma"/>
      <w:sz w:val="20"/>
      <w:szCs w:val="20"/>
      <w:lang w:eastAsia="pl-PL"/>
    </w:rPr>
  </w:style>
  <w:style w:type="character" w:customStyle="1" w:styleId="TekstpodstawowyZnak1">
    <w:name w:val="Tekst podstawowy Znak1"/>
    <w:aliases w:val="Brødtekst Tegn Tegn Znak,Tekst podstawowy Znak Znak"/>
    <w:uiPriority w:val="99"/>
    <w:rsid w:val="00B94D11"/>
    <w:rPr>
      <w:sz w:val="24"/>
      <w:szCs w:val="24"/>
    </w:rPr>
  </w:style>
  <w:style w:type="paragraph" w:customStyle="1" w:styleId="Styl1">
    <w:name w:val="Styl1"/>
    <w:basedOn w:val="CommentText"/>
    <w:link w:val="Styl1Znak"/>
    <w:uiPriority w:val="99"/>
    <w:rsid w:val="00B94D11"/>
    <w:pPr>
      <w:widowControl w:val="0"/>
      <w:suppressAutoHyphens w:val="0"/>
      <w:adjustRightInd w:val="0"/>
      <w:spacing w:line="360" w:lineRule="atLeast"/>
      <w:jc w:val="both"/>
      <w:textAlignment w:val="baseline"/>
    </w:pPr>
    <w:rPr>
      <w:lang w:eastAsia="pl-PL"/>
    </w:rPr>
  </w:style>
  <w:style w:type="character" w:customStyle="1" w:styleId="Styl1Znak">
    <w:name w:val="Styl1 Znak"/>
    <w:basedOn w:val="CommentTextChar"/>
    <w:link w:val="Styl1"/>
    <w:uiPriority w:val="99"/>
    <w:locked/>
    <w:rsid w:val="00B94D11"/>
  </w:style>
  <w:style w:type="character" w:customStyle="1" w:styleId="FontStyle54">
    <w:name w:val="Font Style54"/>
    <w:uiPriority w:val="99"/>
    <w:rsid w:val="00B94D11"/>
    <w:rPr>
      <w:rFonts w:ascii="Times New Roman" w:hAnsi="Times New Roman" w:cs="Times New Roman"/>
      <w:sz w:val="20"/>
      <w:szCs w:val="20"/>
    </w:rPr>
  </w:style>
  <w:style w:type="character" w:customStyle="1" w:styleId="dane1">
    <w:name w:val="dane1"/>
    <w:uiPriority w:val="99"/>
    <w:rsid w:val="00B94D11"/>
    <w:rPr>
      <w:color w:val="auto"/>
    </w:rPr>
  </w:style>
  <w:style w:type="paragraph" w:customStyle="1" w:styleId="Style11">
    <w:name w:val="Style11"/>
    <w:basedOn w:val="Normal"/>
    <w:uiPriority w:val="99"/>
    <w:rsid w:val="00B94D11"/>
    <w:pPr>
      <w:widowControl w:val="0"/>
      <w:suppressAutoHyphens w:val="0"/>
      <w:autoSpaceDE w:val="0"/>
      <w:spacing w:line="254" w:lineRule="exact"/>
    </w:pPr>
    <w:rPr>
      <w:rFonts w:eastAsia="SimSun"/>
      <w:kern w:val="1"/>
      <w:lang w:eastAsia="hi-IN" w:bidi="hi-IN"/>
    </w:rPr>
  </w:style>
  <w:style w:type="paragraph" w:customStyle="1" w:styleId="Style29">
    <w:name w:val="Style29"/>
    <w:basedOn w:val="Normal"/>
    <w:uiPriority w:val="99"/>
    <w:rsid w:val="00B94D11"/>
    <w:pPr>
      <w:widowControl w:val="0"/>
      <w:suppressAutoHyphens w:val="0"/>
      <w:autoSpaceDE w:val="0"/>
      <w:spacing w:line="250" w:lineRule="exact"/>
      <w:jc w:val="right"/>
    </w:pPr>
    <w:rPr>
      <w:rFonts w:eastAsia="SimSun"/>
      <w:kern w:val="1"/>
      <w:lang w:eastAsia="hi-IN" w:bidi="hi-IN"/>
    </w:rPr>
  </w:style>
  <w:style w:type="paragraph" w:customStyle="1" w:styleId="Style17">
    <w:name w:val="Style17"/>
    <w:basedOn w:val="Normal"/>
    <w:uiPriority w:val="99"/>
    <w:rsid w:val="00B94D11"/>
    <w:pPr>
      <w:widowControl w:val="0"/>
      <w:autoSpaceDE w:val="0"/>
      <w:spacing w:line="232" w:lineRule="exact"/>
      <w:ind w:hanging="312"/>
    </w:pPr>
    <w:rPr>
      <w:kern w:val="2"/>
    </w:rPr>
  </w:style>
  <w:style w:type="character" w:customStyle="1" w:styleId="FontStyle70">
    <w:name w:val="Font Style70"/>
    <w:uiPriority w:val="99"/>
    <w:rsid w:val="00B94D11"/>
    <w:rPr>
      <w:rFonts w:ascii="Verdana" w:hAnsi="Verdana" w:cs="Verdana"/>
      <w:sz w:val="18"/>
      <w:szCs w:val="18"/>
    </w:rPr>
  </w:style>
  <w:style w:type="character" w:customStyle="1" w:styleId="FontStyle13">
    <w:name w:val="Font Style13"/>
    <w:uiPriority w:val="99"/>
    <w:rsid w:val="00B94D11"/>
    <w:rPr>
      <w:rFonts w:ascii="Calibri" w:hAnsi="Calibri" w:cs="Calibri"/>
      <w:b/>
      <w:bCs/>
      <w:sz w:val="16"/>
      <w:szCs w:val="16"/>
    </w:rPr>
  </w:style>
  <w:style w:type="character" w:customStyle="1" w:styleId="WW8Num2z0">
    <w:name w:val="WW8Num2z0"/>
    <w:uiPriority w:val="99"/>
    <w:rsid w:val="00B94D11"/>
    <w:rPr>
      <w:rFonts w:ascii="Symbol" w:hAnsi="Symbol" w:cs="Symbol"/>
    </w:rPr>
  </w:style>
  <w:style w:type="character" w:customStyle="1" w:styleId="WW8Num3z0">
    <w:name w:val="WW8Num3z0"/>
    <w:uiPriority w:val="99"/>
    <w:rsid w:val="00B94D11"/>
    <w:rPr>
      <w:rFonts w:ascii="Symbol" w:hAnsi="Symbol" w:cs="Symbol"/>
    </w:rPr>
  </w:style>
  <w:style w:type="character" w:customStyle="1" w:styleId="WW8Num4z0">
    <w:name w:val="WW8Num4z0"/>
    <w:uiPriority w:val="99"/>
    <w:rsid w:val="00B94D11"/>
    <w:rPr>
      <w:b/>
      <w:bCs/>
    </w:rPr>
  </w:style>
  <w:style w:type="character" w:customStyle="1" w:styleId="WW8Num4z2">
    <w:name w:val="WW8Num4z2"/>
    <w:uiPriority w:val="99"/>
    <w:rsid w:val="00B94D11"/>
  </w:style>
  <w:style w:type="character" w:customStyle="1" w:styleId="WW8Num4z4">
    <w:name w:val="WW8Num4z4"/>
    <w:uiPriority w:val="99"/>
    <w:rsid w:val="00B94D11"/>
    <w:rPr>
      <w:rFonts w:ascii="Verdana" w:hAnsi="Verdana" w:cs="Verdana"/>
      <w:sz w:val="18"/>
      <w:szCs w:val="18"/>
    </w:rPr>
  </w:style>
  <w:style w:type="character" w:customStyle="1" w:styleId="WW8Num4z5">
    <w:name w:val="WW8Num4z5"/>
    <w:uiPriority w:val="99"/>
    <w:rsid w:val="00B94D11"/>
    <w:rPr>
      <w:rFonts w:ascii="Tahoma" w:hAnsi="Tahoma" w:cs="Tahoma"/>
    </w:rPr>
  </w:style>
  <w:style w:type="character" w:customStyle="1" w:styleId="WW8Num5z0">
    <w:name w:val="WW8Num5z0"/>
    <w:uiPriority w:val="99"/>
    <w:rsid w:val="00B94D11"/>
    <w:rPr>
      <w:rFonts w:ascii="Times New Roman" w:hAnsi="Times New Roman" w:cs="Times New Roman"/>
    </w:rPr>
  </w:style>
  <w:style w:type="character" w:customStyle="1" w:styleId="WW8Num7z0">
    <w:name w:val="WW8Num7z0"/>
    <w:uiPriority w:val="99"/>
    <w:rsid w:val="00B94D11"/>
    <w:rPr>
      <w:rFonts w:ascii="Symbol" w:hAnsi="Symbol" w:cs="Symbol"/>
      <w:b/>
      <w:bCs/>
    </w:rPr>
  </w:style>
  <w:style w:type="character" w:customStyle="1" w:styleId="WW8Num8z0">
    <w:name w:val="WW8Num8z0"/>
    <w:uiPriority w:val="99"/>
    <w:rsid w:val="00B94D11"/>
    <w:rPr>
      <w:rFonts w:ascii="Symbol" w:hAnsi="Symbol" w:cs="Symbol"/>
      <w:b/>
      <w:bCs/>
    </w:rPr>
  </w:style>
  <w:style w:type="character" w:customStyle="1" w:styleId="WW8Num9z2">
    <w:name w:val="WW8Num9z2"/>
    <w:uiPriority w:val="99"/>
    <w:rsid w:val="00B94D11"/>
    <w:rPr>
      <w:rFonts w:ascii="Wingdings" w:hAnsi="Wingdings" w:cs="Wingdings"/>
    </w:rPr>
  </w:style>
  <w:style w:type="character" w:customStyle="1" w:styleId="WW8Num10z0">
    <w:name w:val="WW8Num10z0"/>
    <w:uiPriority w:val="99"/>
    <w:rsid w:val="00B94D11"/>
    <w:rPr>
      <w:rFonts w:ascii="Symbol" w:hAnsi="Symbol" w:cs="Symbol"/>
    </w:rPr>
  </w:style>
  <w:style w:type="character" w:customStyle="1" w:styleId="WW8Num11z0">
    <w:name w:val="WW8Num11z0"/>
    <w:uiPriority w:val="99"/>
    <w:rsid w:val="00B94D11"/>
    <w:rPr>
      <w:rFonts w:ascii="Wingdings" w:hAnsi="Wingdings" w:cs="Wingdings"/>
    </w:rPr>
  </w:style>
  <w:style w:type="character" w:customStyle="1" w:styleId="WW8Num11z1">
    <w:name w:val="WW8Num11z1"/>
    <w:uiPriority w:val="99"/>
    <w:rsid w:val="00B94D11"/>
  </w:style>
  <w:style w:type="character" w:customStyle="1" w:styleId="WW8Num11z2">
    <w:name w:val="WW8Num11z2"/>
    <w:uiPriority w:val="99"/>
    <w:rsid w:val="00B94D11"/>
    <w:rPr>
      <w:rFonts w:ascii="StarSymbol" w:hAnsi="StarSymbol" w:cs="StarSymbol"/>
    </w:rPr>
  </w:style>
  <w:style w:type="character" w:customStyle="1" w:styleId="WW8Num11z4">
    <w:name w:val="WW8Num11z4"/>
    <w:uiPriority w:val="99"/>
    <w:rsid w:val="00B94D11"/>
    <w:rPr>
      <w:rFonts w:ascii="Wingdings 2" w:hAnsi="Wingdings 2" w:cs="Wingdings 2"/>
    </w:rPr>
  </w:style>
  <w:style w:type="character" w:customStyle="1" w:styleId="WW8Num12z0">
    <w:name w:val="WW8Num12z0"/>
    <w:uiPriority w:val="99"/>
    <w:rsid w:val="00B94D11"/>
    <w:rPr>
      <w:rFonts w:ascii="Symbol" w:hAnsi="Symbol" w:cs="Symbol"/>
      <w:color w:val="auto"/>
      <w:sz w:val="16"/>
      <w:szCs w:val="16"/>
    </w:rPr>
  </w:style>
  <w:style w:type="character" w:customStyle="1" w:styleId="WW8Num13z1">
    <w:name w:val="WW8Num13z1"/>
    <w:uiPriority w:val="99"/>
    <w:rsid w:val="00B94D11"/>
    <w:rPr>
      <w:rFonts w:ascii="Arial" w:hAnsi="Arial" w:cs="Arial"/>
      <w:sz w:val="20"/>
      <w:szCs w:val="20"/>
    </w:rPr>
  </w:style>
  <w:style w:type="character" w:customStyle="1" w:styleId="WW8Num13z2">
    <w:name w:val="WW8Num13z2"/>
    <w:uiPriority w:val="99"/>
    <w:rsid w:val="00B94D11"/>
    <w:rPr>
      <w:sz w:val="20"/>
      <w:szCs w:val="20"/>
    </w:rPr>
  </w:style>
  <w:style w:type="character" w:customStyle="1" w:styleId="WW8Num13z3">
    <w:name w:val="WW8Num13z3"/>
    <w:uiPriority w:val="99"/>
    <w:rsid w:val="00B94D11"/>
    <w:rPr>
      <w:rFonts w:ascii="Arial" w:hAnsi="Arial" w:cs="Arial"/>
      <w:sz w:val="20"/>
      <w:szCs w:val="20"/>
    </w:rPr>
  </w:style>
  <w:style w:type="character" w:customStyle="1" w:styleId="WW8Num14z2">
    <w:name w:val="WW8Num14z2"/>
    <w:uiPriority w:val="99"/>
    <w:rsid w:val="00B94D11"/>
    <w:rPr>
      <w:rFonts w:ascii="Wingdings" w:hAnsi="Wingdings" w:cs="Wingdings"/>
    </w:rPr>
  </w:style>
  <w:style w:type="character" w:customStyle="1" w:styleId="WW8Num14z3">
    <w:name w:val="WW8Num14z3"/>
    <w:uiPriority w:val="99"/>
    <w:rsid w:val="00B94D11"/>
    <w:rPr>
      <w:rFonts w:ascii="Symbol" w:hAnsi="Symbol" w:cs="Symbol"/>
    </w:rPr>
  </w:style>
  <w:style w:type="character" w:customStyle="1" w:styleId="WW8Num15z4">
    <w:name w:val="WW8Num15z4"/>
    <w:uiPriority w:val="99"/>
    <w:rsid w:val="00B94D11"/>
    <w:rPr>
      <w:rFonts w:ascii="Wingdings 2" w:hAnsi="Wingdings 2" w:cs="Wingdings 2"/>
    </w:rPr>
  </w:style>
  <w:style w:type="character" w:customStyle="1" w:styleId="WW8Num17z0">
    <w:name w:val="WW8Num17z0"/>
    <w:uiPriority w:val="99"/>
    <w:rsid w:val="00B94D11"/>
  </w:style>
  <w:style w:type="character" w:customStyle="1" w:styleId="WW8Num18z4">
    <w:name w:val="WW8Num18z4"/>
    <w:uiPriority w:val="99"/>
    <w:rsid w:val="00B94D11"/>
    <w:rPr>
      <w:rFonts w:ascii="Verdana" w:hAnsi="Verdana" w:cs="Verdana"/>
      <w:sz w:val="18"/>
      <w:szCs w:val="18"/>
    </w:rPr>
  </w:style>
  <w:style w:type="character" w:customStyle="1" w:styleId="WW8Num22z0">
    <w:name w:val="WW8Num22z0"/>
    <w:uiPriority w:val="99"/>
    <w:rsid w:val="00B94D11"/>
    <w:rPr>
      <w:rFonts w:ascii="Symbol" w:hAnsi="Symbol" w:cs="Symbol"/>
    </w:rPr>
  </w:style>
  <w:style w:type="character" w:customStyle="1" w:styleId="WW8Num22z1">
    <w:name w:val="WW8Num22z1"/>
    <w:uiPriority w:val="99"/>
    <w:rsid w:val="00B94D11"/>
    <w:rPr>
      <w:rFonts w:ascii="Courier New" w:hAnsi="Courier New" w:cs="Courier New"/>
    </w:rPr>
  </w:style>
  <w:style w:type="character" w:customStyle="1" w:styleId="WW8Num22z2">
    <w:name w:val="WW8Num22z2"/>
    <w:uiPriority w:val="99"/>
    <w:rsid w:val="00B94D11"/>
    <w:rPr>
      <w:rFonts w:ascii="Wingdings" w:hAnsi="Wingdings" w:cs="Wingdings"/>
    </w:rPr>
  </w:style>
  <w:style w:type="character" w:customStyle="1" w:styleId="WW8Num24z0">
    <w:name w:val="WW8Num24z0"/>
    <w:uiPriority w:val="99"/>
    <w:rsid w:val="00B94D11"/>
    <w:rPr>
      <w:rFonts w:ascii="Wingdings" w:hAnsi="Wingdings" w:cs="Wingdings"/>
    </w:rPr>
  </w:style>
  <w:style w:type="character" w:customStyle="1" w:styleId="WW8Num24z2">
    <w:name w:val="WW8Num24z2"/>
    <w:uiPriority w:val="99"/>
    <w:rsid w:val="00B94D11"/>
    <w:rPr>
      <w:rFonts w:ascii="StarSymbol" w:hAnsi="StarSymbol" w:cs="StarSymbol"/>
    </w:rPr>
  </w:style>
  <w:style w:type="character" w:customStyle="1" w:styleId="WW8Num24z4">
    <w:name w:val="WW8Num24z4"/>
    <w:uiPriority w:val="99"/>
    <w:rsid w:val="00B94D11"/>
    <w:rPr>
      <w:rFonts w:ascii="Wingdings 2" w:hAnsi="Wingdings 2" w:cs="Wingdings 2"/>
    </w:rPr>
  </w:style>
  <w:style w:type="character" w:customStyle="1" w:styleId="WW8Num26z0">
    <w:name w:val="WW8Num26z0"/>
    <w:uiPriority w:val="99"/>
    <w:rsid w:val="00B94D11"/>
  </w:style>
  <w:style w:type="character" w:customStyle="1" w:styleId="WW8Num28z0">
    <w:name w:val="WW8Num28z0"/>
    <w:uiPriority w:val="99"/>
    <w:rsid w:val="00B94D11"/>
    <w:rPr>
      <w:rFonts w:ascii="Symbol" w:hAnsi="Symbol" w:cs="Symbol"/>
    </w:rPr>
  </w:style>
  <w:style w:type="character" w:customStyle="1" w:styleId="WW8Num31z0">
    <w:name w:val="WW8Num31z0"/>
    <w:uiPriority w:val="99"/>
    <w:rsid w:val="00B94D11"/>
    <w:rPr>
      <w:b/>
      <w:bCs/>
    </w:rPr>
  </w:style>
  <w:style w:type="character" w:customStyle="1" w:styleId="WW8Num31z2">
    <w:name w:val="WW8Num31z2"/>
    <w:uiPriority w:val="99"/>
    <w:rsid w:val="00B94D11"/>
  </w:style>
  <w:style w:type="character" w:customStyle="1" w:styleId="WW8Num31z4">
    <w:name w:val="WW8Num31z4"/>
    <w:uiPriority w:val="99"/>
    <w:rsid w:val="00B94D11"/>
    <w:rPr>
      <w:rFonts w:ascii="Verdana" w:hAnsi="Verdana" w:cs="Verdana"/>
      <w:sz w:val="18"/>
      <w:szCs w:val="18"/>
    </w:rPr>
  </w:style>
  <w:style w:type="character" w:customStyle="1" w:styleId="WW8Num31z5">
    <w:name w:val="WW8Num31z5"/>
    <w:uiPriority w:val="99"/>
    <w:rsid w:val="00B94D11"/>
    <w:rPr>
      <w:rFonts w:ascii="Tahoma" w:hAnsi="Tahoma" w:cs="Tahoma"/>
    </w:rPr>
  </w:style>
  <w:style w:type="character" w:customStyle="1" w:styleId="WW8Num33z4">
    <w:name w:val="WW8Num33z4"/>
    <w:uiPriority w:val="99"/>
    <w:rsid w:val="00B94D11"/>
    <w:rPr>
      <w:rFonts w:ascii="Verdana" w:hAnsi="Verdana" w:cs="Verdana"/>
      <w:sz w:val="18"/>
      <w:szCs w:val="18"/>
    </w:rPr>
  </w:style>
  <w:style w:type="character" w:customStyle="1" w:styleId="WW8Num33z5">
    <w:name w:val="WW8Num33z5"/>
    <w:uiPriority w:val="99"/>
    <w:rsid w:val="00B94D11"/>
    <w:rPr>
      <w:rFonts w:ascii="Tahoma" w:hAnsi="Tahoma" w:cs="Tahoma"/>
    </w:rPr>
  </w:style>
  <w:style w:type="character" w:customStyle="1" w:styleId="WW8Num37z0">
    <w:name w:val="WW8Num37z0"/>
    <w:uiPriority w:val="99"/>
    <w:rsid w:val="00B94D11"/>
    <w:rPr>
      <w:rFonts w:ascii="Arial" w:hAnsi="Arial" w:cs="Arial"/>
      <w:b/>
      <w:bCs/>
      <w:sz w:val="28"/>
      <w:szCs w:val="28"/>
    </w:rPr>
  </w:style>
  <w:style w:type="character" w:customStyle="1" w:styleId="WW8Num41z2">
    <w:name w:val="WW8Num41z2"/>
    <w:uiPriority w:val="99"/>
    <w:rsid w:val="00B94D11"/>
    <w:rPr>
      <w:rFonts w:ascii="Wingdings" w:hAnsi="Wingdings" w:cs="Wingdings"/>
    </w:rPr>
  </w:style>
  <w:style w:type="character" w:customStyle="1" w:styleId="WW8Num41z3">
    <w:name w:val="WW8Num41z3"/>
    <w:uiPriority w:val="99"/>
    <w:rsid w:val="00B94D11"/>
    <w:rPr>
      <w:rFonts w:ascii="Symbol" w:hAnsi="Symbol" w:cs="Symbol"/>
    </w:rPr>
  </w:style>
  <w:style w:type="character" w:customStyle="1" w:styleId="WW8Num44z0">
    <w:name w:val="WW8Num44z0"/>
    <w:uiPriority w:val="99"/>
    <w:rsid w:val="00B94D11"/>
  </w:style>
  <w:style w:type="character" w:customStyle="1" w:styleId="WW8Num45z2">
    <w:name w:val="WW8Num45z2"/>
    <w:uiPriority w:val="99"/>
    <w:rsid w:val="00B94D11"/>
    <w:rPr>
      <w:rFonts w:ascii="Wingdings" w:hAnsi="Wingdings" w:cs="Wingdings"/>
    </w:rPr>
  </w:style>
  <w:style w:type="character" w:customStyle="1" w:styleId="WW8Num45z3">
    <w:name w:val="WW8Num45z3"/>
    <w:uiPriority w:val="99"/>
    <w:rsid w:val="00B94D11"/>
    <w:rPr>
      <w:rFonts w:ascii="Symbol" w:hAnsi="Symbol" w:cs="Symbol"/>
    </w:rPr>
  </w:style>
  <w:style w:type="character" w:customStyle="1" w:styleId="WW8Num46z0">
    <w:name w:val="WW8Num46z0"/>
    <w:uiPriority w:val="99"/>
    <w:rsid w:val="00B94D11"/>
    <w:rPr>
      <w:b/>
      <w:bCs/>
    </w:rPr>
  </w:style>
  <w:style w:type="character" w:customStyle="1" w:styleId="WW8Num46z2">
    <w:name w:val="WW8Num46z2"/>
    <w:uiPriority w:val="99"/>
    <w:rsid w:val="00B94D11"/>
  </w:style>
  <w:style w:type="character" w:customStyle="1" w:styleId="WW8Num46z4">
    <w:name w:val="WW8Num46z4"/>
    <w:uiPriority w:val="99"/>
    <w:rsid w:val="00B94D11"/>
    <w:rPr>
      <w:rFonts w:ascii="Verdana" w:hAnsi="Verdana" w:cs="Verdana"/>
      <w:sz w:val="18"/>
      <w:szCs w:val="18"/>
    </w:rPr>
  </w:style>
  <w:style w:type="character" w:customStyle="1" w:styleId="WW8Num46z5">
    <w:name w:val="WW8Num46z5"/>
    <w:uiPriority w:val="99"/>
    <w:rsid w:val="00B94D11"/>
    <w:rPr>
      <w:rFonts w:ascii="Tahoma" w:hAnsi="Tahoma" w:cs="Tahoma"/>
    </w:rPr>
  </w:style>
  <w:style w:type="character" w:customStyle="1" w:styleId="WW8Num48z1">
    <w:name w:val="WW8Num48z1"/>
    <w:uiPriority w:val="99"/>
    <w:rsid w:val="00B94D11"/>
  </w:style>
  <w:style w:type="character" w:customStyle="1" w:styleId="WW8Num58z3">
    <w:name w:val="WW8Num58z3"/>
    <w:uiPriority w:val="99"/>
    <w:rsid w:val="00B94D11"/>
    <w:rPr>
      <w:rFonts w:ascii="Arial" w:hAnsi="Arial" w:cs="Arial"/>
      <w:sz w:val="20"/>
      <w:szCs w:val="20"/>
    </w:rPr>
  </w:style>
  <w:style w:type="character" w:customStyle="1" w:styleId="WW8Num59z1">
    <w:name w:val="WW8Num59z1"/>
    <w:uiPriority w:val="99"/>
    <w:rsid w:val="00B94D11"/>
  </w:style>
  <w:style w:type="character" w:customStyle="1" w:styleId="WW8Num61z2">
    <w:name w:val="WW8Num61z2"/>
    <w:uiPriority w:val="99"/>
    <w:rsid w:val="00B94D11"/>
  </w:style>
  <w:style w:type="character" w:customStyle="1" w:styleId="WW8Num61z4">
    <w:name w:val="WW8Num61z4"/>
    <w:uiPriority w:val="99"/>
    <w:rsid w:val="00B94D11"/>
    <w:rPr>
      <w:rFonts w:ascii="Verdana" w:hAnsi="Verdana" w:cs="Verdana"/>
      <w:sz w:val="18"/>
      <w:szCs w:val="18"/>
    </w:rPr>
  </w:style>
  <w:style w:type="character" w:customStyle="1" w:styleId="WW8Num61z5">
    <w:name w:val="WW8Num61z5"/>
    <w:uiPriority w:val="99"/>
    <w:rsid w:val="00B94D11"/>
    <w:rPr>
      <w:rFonts w:ascii="Tahoma" w:hAnsi="Tahoma" w:cs="Tahoma"/>
    </w:rPr>
  </w:style>
  <w:style w:type="character" w:customStyle="1" w:styleId="WW8Num62z1">
    <w:name w:val="WW8Num62z1"/>
    <w:uiPriority w:val="99"/>
    <w:rsid w:val="00B94D11"/>
    <w:rPr>
      <w:rFonts w:ascii="Symbol" w:hAnsi="Symbol" w:cs="Symbol"/>
      <w:b/>
      <w:bCs/>
      <w:sz w:val="24"/>
      <w:szCs w:val="24"/>
      <w:u w:val="single"/>
    </w:rPr>
  </w:style>
  <w:style w:type="character" w:customStyle="1" w:styleId="WW8Num62z3">
    <w:name w:val="WW8Num62z3"/>
    <w:uiPriority w:val="99"/>
    <w:rsid w:val="00B94D11"/>
    <w:rPr>
      <w:b/>
      <w:bCs/>
      <w:i/>
      <w:iCs/>
      <w:sz w:val="20"/>
      <w:szCs w:val="20"/>
    </w:rPr>
  </w:style>
  <w:style w:type="character" w:customStyle="1" w:styleId="WW8Num62z4">
    <w:name w:val="WW8Num62z4"/>
    <w:uiPriority w:val="99"/>
    <w:rsid w:val="00B94D11"/>
    <w:rPr>
      <w:sz w:val="24"/>
      <w:szCs w:val="24"/>
    </w:rPr>
  </w:style>
  <w:style w:type="character" w:customStyle="1" w:styleId="WW8Num65z0">
    <w:name w:val="WW8Num65z0"/>
    <w:uiPriority w:val="99"/>
    <w:rsid w:val="00B94D11"/>
    <w:rPr>
      <w:rFonts w:ascii="Symbol" w:hAnsi="Symbol" w:cs="Symbol"/>
      <w:color w:val="auto"/>
    </w:rPr>
  </w:style>
  <w:style w:type="character" w:customStyle="1" w:styleId="WW8Num65z1">
    <w:name w:val="WW8Num65z1"/>
    <w:uiPriority w:val="99"/>
    <w:rsid w:val="00B94D11"/>
    <w:rPr>
      <w:rFonts w:ascii="Courier New" w:hAnsi="Courier New" w:cs="Courier New"/>
    </w:rPr>
  </w:style>
  <w:style w:type="character" w:customStyle="1" w:styleId="WW8Num65z2">
    <w:name w:val="WW8Num65z2"/>
    <w:uiPriority w:val="99"/>
    <w:rsid w:val="00B94D11"/>
    <w:rPr>
      <w:rFonts w:ascii="Wingdings" w:hAnsi="Wingdings" w:cs="Wingdings"/>
    </w:rPr>
  </w:style>
  <w:style w:type="character" w:customStyle="1" w:styleId="WW8Num65z3">
    <w:name w:val="WW8Num65z3"/>
    <w:uiPriority w:val="99"/>
    <w:rsid w:val="00B94D11"/>
    <w:rPr>
      <w:rFonts w:ascii="Symbol" w:hAnsi="Symbol" w:cs="Symbol"/>
    </w:rPr>
  </w:style>
  <w:style w:type="character" w:customStyle="1" w:styleId="WW8Num69z0">
    <w:name w:val="WW8Num69z0"/>
    <w:uiPriority w:val="99"/>
    <w:rsid w:val="00B94D11"/>
    <w:rPr>
      <w:rFonts w:ascii="Symbol" w:hAnsi="Symbol" w:cs="Symbol"/>
    </w:rPr>
  </w:style>
  <w:style w:type="character" w:customStyle="1" w:styleId="WW8Num69z2">
    <w:name w:val="WW8Num69z2"/>
    <w:uiPriority w:val="99"/>
    <w:rsid w:val="00B94D11"/>
    <w:rPr>
      <w:rFonts w:ascii="Wingdings" w:hAnsi="Wingdings" w:cs="Wingdings"/>
    </w:rPr>
  </w:style>
  <w:style w:type="character" w:customStyle="1" w:styleId="WW8Num70z1">
    <w:name w:val="WW8Num70z1"/>
    <w:uiPriority w:val="99"/>
    <w:rsid w:val="00B94D11"/>
    <w:rPr>
      <w:rFonts w:ascii="Wingdings" w:hAnsi="Wingdings" w:cs="Wingdings"/>
      <w:sz w:val="16"/>
      <w:szCs w:val="16"/>
    </w:rPr>
  </w:style>
  <w:style w:type="character" w:customStyle="1" w:styleId="WW8Num70z3">
    <w:name w:val="WW8Num70z3"/>
    <w:uiPriority w:val="99"/>
    <w:rsid w:val="00B94D11"/>
    <w:rPr>
      <w:rFonts w:ascii="Arial" w:hAnsi="Arial" w:cs="Arial"/>
      <w:sz w:val="20"/>
      <w:szCs w:val="20"/>
    </w:rPr>
  </w:style>
  <w:style w:type="character" w:customStyle="1" w:styleId="WW8Num72z1">
    <w:name w:val="WW8Num72z1"/>
    <w:uiPriority w:val="99"/>
    <w:rsid w:val="00B94D11"/>
    <w:rPr>
      <w:rFonts w:ascii="Symbol" w:hAnsi="Symbol" w:cs="Symbol"/>
      <w:color w:val="auto"/>
    </w:rPr>
  </w:style>
  <w:style w:type="character" w:customStyle="1" w:styleId="WW8Num72z3">
    <w:name w:val="WW8Num72z3"/>
    <w:uiPriority w:val="99"/>
    <w:rsid w:val="00B94D11"/>
    <w:rPr>
      <w:rFonts w:ascii="Arial" w:hAnsi="Arial" w:cs="Arial"/>
      <w:sz w:val="20"/>
      <w:szCs w:val="20"/>
    </w:rPr>
  </w:style>
  <w:style w:type="character" w:customStyle="1" w:styleId="WW8Num73z2">
    <w:name w:val="WW8Num73z2"/>
    <w:uiPriority w:val="99"/>
    <w:rsid w:val="00B94D11"/>
  </w:style>
  <w:style w:type="character" w:customStyle="1" w:styleId="WW8Num73z4">
    <w:name w:val="WW8Num73z4"/>
    <w:uiPriority w:val="99"/>
    <w:rsid w:val="00B94D11"/>
    <w:rPr>
      <w:rFonts w:ascii="Verdana" w:hAnsi="Verdana" w:cs="Verdana"/>
      <w:sz w:val="18"/>
      <w:szCs w:val="18"/>
    </w:rPr>
  </w:style>
  <w:style w:type="character" w:customStyle="1" w:styleId="WW8Num73z5">
    <w:name w:val="WW8Num73z5"/>
    <w:uiPriority w:val="99"/>
    <w:rsid w:val="00B94D11"/>
    <w:rPr>
      <w:rFonts w:ascii="Tahoma" w:hAnsi="Tahoma" w:cs="Tahoma"/>
    </w:rPr>
  </w:style>
  <w:style w:type="character" w:customStyle="1" w:styleId="WW8Num74z0">
    <w:name w:val="WW8Num74z0"/>
    <w:uiPriority w:val="99"/>
    <w:rsid w:val="00B94D11"/>
    <w:rPr>
      <w:rFonts w:ascii="Wingdings" w:hAnsi="Wingdings" w:cs="Wingdings"/>
    </w:rPr>
  </w:style>
  <w:style w:type="character" w:customStyle="1" w:styleId="WW8Num74z1">
    <w:name w:val="WW8Num74z1"/>
    <w:uiPriority w:val="99"/>
    <w:rsid w:val="00B94D11"/>
  </w:style>
  <w:style w:type="character" w:customStyle="1" w:styleId="WW8Num74z4">
    <w:name w:val="WW8Num74z4"/>
    <w:uiPriority w:val="99"/>
    <w:rsid w:val="00B94D11"/>
    <w:rPr>
      <w:rFonts w:ascii="Wingdings 2" w:hAnsi="Wingdings 2" w:cs="Wingdings 2"/>
    </w:rPr>
  </w:style>
  <w:style w:type="character" w:customStyle="1" w:styleId="WW8Num75z0">
    <w:name w:val="WW8Num75z0"/>
    <w:uiPriority w:val="99"/>
    <w:rsid w:val="00B94D11"/>
    <w:rPr>
      <w:b/>
      <w:bCs/>
    </w:rPr>
  </w:style>
  <w:style w:type="character" w:customStyle="1" w:styleId="WW8Num75z2">
    <w:name w:val="WW8Num75z2"/>
    <w:uiPriority w:val="99"/>
    <w:rsid w:val="00B94D11"/>
  </w:style>
  <w:style w:type="character" w:customStyle="1" w:styleId="WW8Num75z4">
    <w:name w:val="WW8Num75z4"/>
    <w:uiPriority w:val="99"/>
    <w:rsid w:val="00B94D11"/>
    <w:rPr>
      <w:rFonts w:ascii="Verdana" w:hAnsi="Verdana" w:cs="Verdana"/>
      <w:sz w:val="18"/>
      <w:szCs w:val="18"/>
    </w:rPr>
  </w:style>
  <w:style w:type="character" w:customStyle="1" w:styleId="WW8Num75z5">
    <w:name w:val="WW8Num75z5"/>
    <w:uiPriority w:val="99"/>
    <w:rsid w:val="00B94D11"/>
    <w:rPr>
      <w:rFonts w:ascii="Tahoma" w:hAnsi="Tahoma" w:cs="Tahoma"/>
    </w:rPr>
  </w:style>
  <w:style w:type="character" w:customStyle="1" w:styleId="WW8Num76z0">
    <w:name w:val="WW8Num76z0"/>
    <w:uiPriority w:val="99"/>
    <w:rsid w:val="00B94D11"/>
    <w:rPr>
      <w:b/>
      <w:bCs/>
    </w:rPr>
  </w:style>
  <w:style w:type="character" w:customStyle="1" w:styleId="WW8Num76z2">
    <w:name w:val="WW8Num76z2"/>
    <w:uiPriority w:val="99"/>
    <w:rsid w:val="00B94D11"/>
  </w:style>
  <w:style w:type="character" w:customStyle="1" w:styleId="WW8Num76z4">
    <w:name w:val="WW8Num76z4"/>
    <w:uiPriority w:val="99"/>
    <w:rsid w:val="00B94D11"/>
    <w:rPr>
      <w:rFonts w:ascii="Verdana" w:hAnsi="Verdana" w:cs="Verdana"/>
      <w:sz w:val="18"/>
      <w:szCs w:val="18"/>
    </w:rPr>
  </w:style>
  <w:style w:type="character" w:customStyle="1" w:styleId="WW8Num76z5">
    <w:name w:val="WW8Num76z5"/>
    <w:uiPriority w:val="99"/>
    <w:rsid w:val="00B94D11"/>
    <w:rPr>
      <w:rFonts w:ascii="Tahoma" w:hAnsi="Tahoma" w:cs="Tahoma"/>
    </w:rPr>
  </w:style>
  <w:style w:type="character" w:customStyle="1" w:styleId="WW8Num85z0">
    <w:name w:val="WW8Num85z0"/>
    <w:uiPriority w:val="99"/>
    <w:rsid w:val="00B94D11"/>
    <w:rPr>
      <w:b/>
      <w:bCs/>
    </w:rPr>
  </w:style>
  <w:style w:type="character" w:customStyle="1" w:styleId="WW8Num85z2">
    <w:name w:val="WW8Num85z2"/>
    <w:uiPriority w:val="99"/>
    <w:rsid w:val="00B94D11"/>
  </w:style>
  <w:style w:type="character" w:customStyle="1" w:styleId="WW8Num85z4">
    <w:name w:val="WW8Num85z4"/>
    <w:uiPriority w:val="99"/>
    <w:rsid w:val="00B94D11"/>
    <w:rPr>
      <w:rFonts w:ascii="Verdana" w:hAnsi="Verdana" w:cs="Verdana"/>
      <w:sz w:val="18"/>
      <w:szCs w:val="18"/>
    </w:rPr>
  </w:style>
  <w:style w:type="character" w:customStyle="1" w:styleId="WW8Num85z5">
    <w:name w:val="WW8Num85z5"/>
    <w:uiPriority w:val="99"/>
    <w:rsid w:val="00B94D11"/>
    <w:rPr>
      <w:rFonts w:ascii="Tahoma" w:hAnsi="Tahoma" w:cs="Tahoma"/>
    </w:rPr>
  </w:style>
  <w:style w:type="character" w:customStyle="1" w:styleId="WW8Num86z1">
    <w:name w:val="WW8Num86z1"/>
    <w:uiPriority w:val="99"/>
    <w:rsid w:val="00B94D11"/>
    <w:rPr>
      <w:rFonts w:ascii="Wingdings" w:hAnsi="Wingdings" w:cs="Wingdings"/>
      <w:sz w:val="16"/>
      <w:szCs w:val="16"/>
    </w:rPr>
  </w:style>
  <w:style w:type="character" w:customStyle="1" w:styleId="WW8Num86z3">
    <w:name w:val="WW8Num86z3"/>
    <w:uiPriority w:val="99"/>
    <w:rsid w:val="00B94D11"/>
    <w:rPr>
      <w:rFonts w:ascii="Arial" w:hAnsi="Arial" w:cs="Arial"/>
      <w:sz w:val="20"/>
      <w:szCs w:val="20"/>
    </w:rPr>
  </w:style>
  <w:style w:type="character" w:customStyle="1" w:styleId="WW8Num87z2">
    <w:name w:val="WW8Num87z2"/>
    <w:uiPriority w:val="99"/>
    <w:rsid w:val="00B94D11"/>
    <w:rPr>
      <w:rFonts w:ascii="Symbol" w:hAnsi="Symbol" w:cs="Symbol"/>
    </w:rPr>
  </w:style>
  <w:style w:type="character" w:customStyle="1" w:styleId="WW8Num90z0">
    <w:name w:val="WW8Num90z0"/>
    <w:uiPriority w:val="99"/>
    <w:rsid w:val="00B94D11"/>
    <w:rPr>
      <w:rFonts w:ascii="Symbol" w:hAnsi="Symbol" w:cs="Symbol"/>
    </w:rPr>
  </w:style>
  <w:style w:type="character" w:customStyle="1" w:styleId="WW8Num90z1">
    <w:name w:val="WW8Num90z1"/>
    <w:uiPriority w:val="99"/>
    <w:rsid w:val="00B94D11"/>
  </w:style>
  <w:style w:type="character" w:customStyle="1" w:styleId="WW8Num93z2">
    <w:name w:val="WW8Num93z2"/>
    <w:uiPriority w:val="99"/>
    <w:rsid w:val="00B94D11"/>
    <w:rPr>
      <w:u w:val="none"/>
    </w:rPr>
  </w:style>
  <w:style w:type="character" w:customStyle="1" w:styleId="NormalnyZnak">
    <w:name w:val="Normalny Znak"/>
    <w:uiPriority w:val="99"/>
    <w:rsid w:val="00B94D11"/>
    <w:rPr>
      <w:rFonts w:ascii="Courier" w:hAnsi="Courier" w:cs="Courier"/>
      <w:sz w:val="24"/>
      <w:szCs w:val="24"/>
      <w:lang w:val="pl-PL"/>
    </w:rPr>
  </w:style>
  <w:style w:type="character" w:customStyle="1" w:styleId="Lista-1iZnak">
    <w:name w:val="Lista - 1i Znak"/>
    <w:uiPriority w:val="99"/>
    <w:rsid w:val="00B94D11"/>
  </w:style>
  <w:style w:type="character" w:customStyle="1" w:styleId="Odwoaniedokomentarza2">
    <w:name w:val="Odwołanie do komentarza2"/>
    <w:uiPriority w:val="99"/>
    <w:rsid w:val="00B94D11"/>
    <w:rPr>
      <w:sz w:val="16"/>
      <w:szCs w:val="16"/>
    </w:rPr>
  </w:style>
  <w:style w:type="character" w:customStyle="1" w:styleId="Odwoanieprzypisudolnego2">
    <w:name w:val="Odwołanie przypisu dolnego2"/>
    <w:uiPriority w:val="99"/>
    <w:rsid w:val="00B94D11"/>
    <w:rPr>
      <w:vertAlign w:val="superscript"/>
    </w:rPr>
  </w:style>
  <w:style w:type="character" w:customStyle="1" w:styleId="Odwoanieprzypisudolnego1">
    <w:name w:val="Odwołanie przypisu dolnego1"/>
    <w:uiPriority w:val="99"/>
    <w:rsid w:val="00B94D11"/>
    <w:rPr>
      <w:position w:val="1"/>
      <w:sz w:val="14"/>
      <w:szCs w:val="14"/>
    </w:rPr>
  </w:style>
  <w:style w:type="character" w:customStyle="1" w:styleId="CommentReference1">
    <w:name w:val="Comment Reference1"/>
    <w:uiPriority w:val="99"/>
    <w:rsid w:val="00B94D11"/>
    <w:rPr>
      <w:sz w:val="16"/>
      <w:szCs w:val="16"/>
    </w:rPr>
  </w:style>
  <w:style w:type="character" w:customStyle="1" w:styleId="Odwoanieprzypisudolnego11">
    <w:name w:val="Odwołanie przypisu dolnego11"/>
    <w:uiPriority w:val="99"/>
    <w:rsid w:val="00B94D11"/>
    <w:rPr>
      <w:vertAlign w:val="superscript"/>
    </w:rPr>
  </w:style>
  <w:style w:type="character" w:customStyle="1" w:styleId="caps">
    <w:name w:val="caps"/>
    <w:uiPriority w:val="99"/>
    <w:rsid w:val="00B94D11"/>
  </w:style>
  <w:style w:type="character" w:customStyle="1" w:styleId="FootnoteZnak">
    <w:name w:val="Footnote Znak"/>
    <w:aliases w:val="Tekst przypisu dolnego Znak,Podrozdzia3 Znak"/>
    <w:uiPriority w:val="99"/>
    <w:rsid w:val="00B94D11"/>
    <w:rPr>
      <w:lang w:val="pl-PL"/>
    </w:rPr>
  </w:style>
  <w:style w:type="character" w:customStyle="1" w:styleId="ZnakZnak41">
    <w:name w:val="Znak Znak41"/>
    <w:uiPriority w:val="99"/>
    <w:rsid w:val="00B94D11"/>
    <w:rPr>
      <w:rFonts w:eastAsia="Times New Roman"/>
      <w:b/>
      <w:bCs/>
      <w:sz w:val="40"/>
      <w:szCs w:val="40"/>
    </w:rPr>
  </w:style>
  <w:style w:type="character" w:customStyle="1" w:styleId="TekstprzypisuZnakZnak">
    <w:name w:val="Tekst przypisu Znak Znak"/>
    <w:uiPriority w:val="99"/>
    <w:rsid w:val="00B94D11"/>
    <w:rPr>
      <w:rFonts w:ascii="Times New Roman" w:hAnsi="Times New Roman" w:cs="Times New Roman"/>
      <w:lang w:val="fr-FR"/>
    </w:rPr>
  </w:style>
  <w:style w:type="character" w:customStyle="1" w:styleId="ZnakZnak5">
    <w:name w:val="Znak Znak5"/>
    <w:uiPriority w:val="99"/>
    <w:rsid w:val="00B94D11"/>
    <w:rPr>
      <w:rFonts w:ascii="Arial" w:eastAsia="Times New Roman" w:hAnsi="Arial" w:cs="Arial"/>
      <w:b/>
      <w:bCs/>
      <w:i/>
      <w:iCs/>
      <w:sz w:val="24"/>
      <w:szCs w:val="24"/>
    </w:rPr>
  </w:style>
  <w:style w:type="character" w:styleId="FootnoteReference">
    <w:name w:val="footnote reference"/>
    <w:basedOn w:val="DefaultParagraphFont"/>
    <w:uiPriority w:val="99"/>
    <w:semiHidden/>
    <w:rsid w:val="00B94D11"/>
    <w:rPr>
      <w:vertAlign w:val="superscript"/>
    </w:rPr>
  </w:style>
  <w:style w:type="paragraph" w:styleId="Caption">
    <w:name w:val="caption"/>
    <w:basedOn w:val="Normal"/>
    <w:uiPriority w:val="99"/>
    <w:qFormat/>
    <w:rsid w:val="00B94D11"/>
    <w:pPr>
      <w:suppressLineNumbers/>
      <w:spacing w:before="120" w:after="120"/>
    </w:pPr>
    <w:rPr>
      <w:i/>
      <w:iCs/>
      <w:lang w:eastAsia="zh-CN"/>
    </w:rPr>
  </w:style>
  <w:style w:type="paragraph" w:customStyle="1" w:styleId="Lista-kontynuacja1">
    <w:name w:val="Lista - kontynuacja1"/>
    <w:basedOn w:val="Normal"/>
    <w:uiPriority w:val="99"/>
    <w:rsid w:val="00B94D11"/>
    <w:pPr>
      <w:spacing w:after="120"/>
      <w:ind w:left="283"/>
    </w:pPr>
    <w:rPr>
      <w:lang w:eastAsia="zh-CN"/>
    </w:rPr>
  </w:style>
  <w:style w:type="paragraph" w:customStyle="1" w:styleId="DefaultText">
    <w:name w:val="Default Text"/>
    <w:basedOn w:val="Normal"/>
    <w:uiPriority w:val="99"/>
    <w:rsid w:val="00B94D11"/>
    <w:pPr>
      <w:autoSpaceDE w:val="0"/>
    </w:pPr>
    <w:rPr>
      <w:lang w:eastAsia="zh-CN"/>
    </w:rPr>
  </w:style>
  <w:style w:type="paragraph" w:customStyle="1" w:styleId="WW-Tekstpodstawowy3">
    <w:name w:val="WW-Tekst podstawowy 3"/>
    <w:basedOn w:val="BodyTextIndent"/>
    <w:uiPriority w:val="99"/>
    <w:rsid w:val="00B94D11"/>
    <w:pPr>
      <w:overflowPunct w:val="0"/>
      <w:autoSpaceDE w:val="0"/>
      <w:ind w:left="0"/>
      <w:jc w:val="both"/>
    </w:pPr>
    <w:rPr>
      <w:rFonts w:ascii="Arial" w:hAnsi="Arial" w:cs="Arial"/>
      <w:sz w:val="24"/>
      <w:szCs w:val="24"/>
      <w:lang w:eastAsia="zh-CN"/>
    </w:rPr>
  </w:style>
  <w:style w:type="paragraph" w:customStyle="1" w:styleId="WW-Tekstpodstawowywcity3">
    <w:name w:val="WW-Tekst podstawowy wcięty 3"/>
    <w:basedOn w:val="Normal"/>
    <w:uiPriority w:val="99"/>
    <w:rsid w:val="00B94D11"/>
    <w:pPr>
      <w:overflowPunct w:val="0"/>
      <w:autoSpaceDE w:val="0"/>
      <w:ind w:left="426" w:hanging="426"/>
    </w:pPr>
    <w:rPr>
      <w:sz w:val="28"/>
      <w:szCs w:val="28"/>
      <w:lang w:eastAsia="zh-CN"/>
    </w:rPr>
  </w:style>
  <w:style w:type="paragraph" w:customStyle="1" w:styleId="Tekstpodstawowywcity22">
    <w:name w:val="Tekst podstawowy wcięty 22"/>
    <w:basedOn w:val="Normal"/>
    <w:uiPriority w:val="99"/>
    <w:rsid w:val="00B94D11"/>
    <w:pPr>
      <w:overflowPunct w:val="0"/>
      <w:autoSpaceDE w:val="0"/>
      <w:ind w:left="360" w:hanging="360"/>
      <w:jc w:val="both"/>
    </w:pPr>
    <w:rPr>
      <w:lang w:eastAsia="zh-CN"/>
    </w:rPr>
  </w:style>
  <w:style w:type="paragraph" w:styleId="ListBullet2">
    <w:name w:val="List Bullet 2"/>
    <w:basedOn w:val="Normal"/>
    <w:uiPriority w:val="99"/>
    <w:rsid w:val="00B94D11"/>
    <w:pPr>
      <w:ind w:left="566" w:hanging="283"/>
    </w:pPr>
    <w:rPr>
      <w:lang w:eastAsia="zh-CN"/>
    </w:rPr>
  </w:style>
  <w:style w:type="paragraph" w:customStyle="1" w:styleId="Tekstpodstawowyzwciciem1">
    <w:name w:val="Tekst podstawowy z wcięciem1"/>
    <w:basedOn w:val="BodyText"/>
    <w:uiPriority w:val="99"/>
    <w:rsid w:val="00B94D11"/>
    <w:pPr>
      <w:spacing w:after="120"/>
      <w:ind w:firstLine="210"/>
      <w:jc w:val="left"/>
    </w:pPr>
    <w:rPr>
      <w:lang w:eastAsia="zh-CN"/>
    </w:rPr>
  </w:style>
  <w:style w:type="paragraph" w:styleId="ListBullet5">
    <w:name w:val="List Bullet 5"/>
    <w:basedOn w:val="Normal"/>
    <w:uiPriority w:val="99"/>
    <w:rsid w:val="00B94D11"/>
    <w:pPr>
      <w:ind w:left="1415" w:hanging="283"/>
    </w:pPr>
    <w:rPr>
      <w:lang w:eastAsia="zh-CN"/>
    </w:rPr>
  </w:style>
  <w:style w:type="paragraph" w:customStyle="1" w:styleId="ust">
    <w:name w:val="ust"/>
    <w:uiPriority w:val="99"/>
    <w:rsid w:val="00B94D11"/>
    <w:pPr>
      <w:suppressAutoHyphens/>
      <w:spacing w:before="60" w:after="60"/>
      <w:ind w:left="426" w:hanging="284"/>
      <w:jc w:val="both"/>
    </w:pPr>
    <w:rPr>
      <w:sz w:val="24"/>
      <w:szCs w:val="24"/>
      <w:lang w:eastAsia="zh-CN"/>
    </w:rPr>
  </w:style>
  <w:style w:type="paragraph" w:customStyle="1" w:styleId="Numerowanierysunkw">
    <w:name w:val="Numerowanie_rysunków"/>
    <w:basedOn w:val="Heading6"/>
    <w:uiPriority w:val="99"/>
    <w:rsid w:val="00B94D11"/>
    <w:pPr>
      <w:tabs>
        <w:tab w:val="num" w:pos="283"/>
        <w:tab w:val="left" w:pos="360"/>
      </w:tabs>
      <w:ind w:left="2854" w:hanging="1152"/>
    </w:pPr>
    <w:rPr>
      <w:rFonts w:ascii="Arial" w:hAnsi="Arial" w:cs="Arial"/>
      <w:lang w:eastAsia="zh-CN"/>
    </w:rPr>
  </w:style>
  <w:style w:type="paragraph" w:customStyle="1" w:styleId="Tekstkomentarza2">
    <w:name w:val="Tekst komentarza2"/>
    <w:basedOn w:val="Normal"/>
    <w:uiPriority w:val="99"/>
    <w:rsid w:val="00B94D11"/>
    <w:rPr>
      <w:sz w:val="20"/>
      <w:szCs w:val="20"/>
      <w:lang w:eastAsia="zh-CN"/>
    </w:rPr>
  </w:style>
  <w:style w:type="paragraph" w:customStyle="1" w:styleId="StandardowyStandardowy1">
    <w:name w:val="Standardowy.Standardowy1"/>
    <w:basedOn w:val="Normal"/>
    <w:next w:val="Normal"/>
    <w:uiPriority w:val="99"/>
    <w:rsid w:val="00B94D11"/>
    <w:rPr>
      <w:rFonts w:ascii="Arial" w:hAnsi="Arial" w:cs="Arial"/>
      <w:lang w:eastAsia="zh-CN"/>
    </w:rPr>
  </w:style>
  <w:style w:type="paragraph" w:customStyle="1" w:styleId="Znak3ZnakZnakZnakZnakZnakZnakZnakZnakZnak">
    <w:name w:val="Znak3 Znak Znak Znak Znak Znak Znak Znak Znak Znak"/>
    <w:basedOn w:val="Normal"/>
    <w:uiPriority w:val="99"/>
    <w:rsid w:val="00B94D11"/>
    <w:rPr>
      <w:rFonts w:ascii="Arial" w:hAnsi="Arial" w:cs="Arial"/>
      <w:sz w:val="20"/>
      <w:szCs w:val="20"/>
      <w:lang w:eastAsia="zh-CN"/>
    </w:rPr>
  </w:style>
  <w:style w:type="paragraph" w:customStyle="1" w:styleId="Lista-1i">
    <w:name w:val="Lista - 1i"/>
    <w:basedOn w:val="Styl1"/>
    <w:uiPriority w:val="99"/>
    <w:rsid w:val="00B94D11"/>
    <w:pPr>
      <w:widowControl/>
      <w:suppressAutoHyphens/>
      <w:adjustRightInd/>
      <w:spacing w:before="96" w:line="288" w:lineRule="auto"/>
      <w:ind w:left="851" w:firstLine="357"/>
      <w:textAlignment w:val="auto"/>
    </w:pPr>
    <w:rPr>
      <w:rFonts w:ascii="Arial" w:hAnsi="Arial" w:cs="Arial"/>
      <w:sz w:val="24"/>
      <w:szCs w:val="24"/>
      <w:lang w:eastAsia="zh-CN"/>
    </w:rPr>
  </w:style>
  <w:style w:type="paragraph" w:customStyle="1" w:styleId="Znak1ZnakZnakZnakZnakZnakZnak">
    <w:name w:val="Znak1 Znak Znak Znak Znak Znak Znak"/>
    <w:basedOn w:val="Normal"/>
    <w:uiPriority w:val="99"/>
    <w:rsid w:val="00B94D11"/>
    <w:pPr>
      <w:widowControl w:val="0"/>
      <w:spacing w:line="360" w:lineRule="atLeast"/>
      <w:jc w:val="both"/>
      <w:textAlignment w:val="baseline"/>
    </w:pPr>
    <w:rPr>
      <w:rFonts w:ascii="Arial" w:hAnsi="Arial" w:cs="Arial"/>
      <w:sz w:val="20"/>
      <w:szCs w:val="20"/>
      <w:lang w:eastAsia="zh-CN"/>
    </w:rPr>
  </w:style>
  <w:style w:type="paragraph" w:customStyle="1" w:styleId="Struktura2">
    <w:name w:val="Struktura 2"/>
    <w:basedOn w:val="Normal"/>
    <w:uiPriority w:val="99"/>
    <w:rsid w:val="00B94D11"/>
    <w:pPr>
      <w:widowControl w:val="0"/>
      <w:tabs>
        <w:tab w:val="num" w:pos="720"/>
        <w:tab w:val="left" w:pos="1080"/>
      </w:tabs>
      <w:spacing w:before="120" w:after="120" w:line="360" w:lineRule="atLeast"/>
      <w:ind w:left="720" w:hanging="360"/>
      <w:jc w:val="both"/>
      <w:textAlignment w:val="baseline"/>
    </w:pPr>
    <w:rPr>
      <w:rFonts w:ascii="Verdana" w:hAnsi="Verdana" w:cs="Verdana"/>
      <w:sz w:val="20"/>
      <w:szCs w:val="20"/>
      <w:lang w:eastAsia="zh-CN"/>
    </w:rPr>
  </w:style>
  <w:style w:type="paragraph" w:customStyle="1" w:styleId="Struktura3">
    <w:name w:val="Struktura 3"/>
    <w:basedOn w:val="Normal"/>
    <w:next w:val="Normal"/>
    <w:uiPriority w:val="99"/>
    <w:rsid w:val="00B94D11"/>
    <w:pPr>
      <w:widowControl w:val="0"/>
      <w:tabs>
        <w:tab w:val="num" w:pos="720"/>
        <w:tab w:val="left" w:pos="1581"/>
        <w:tab w:val="left" w:pos="1680"/>
      </w:tabs>
      <w:spacing w:line="360" w:lineRule="atLeast"/>
      <w:ind w:left="-843"/>
      <w:jc w:val="both"/>
      <w:textAlignment w:val="baseline"/>
    </w:pPr>
    <w:rPr>
      <w:rFonts w:ascii="Verdana" w:hAnsi="Verdana" w:cs="Verdana"/>
      <w:sz w:val="20"/>
      <w:szCs w:val="20"/>
      <w:lang w:eastAsia="zh-CN"/>
    </w:rPr>
  </w:style>
  <w:style w:type="paragraph" w:customStyle="1" w:styleId="Struktura4">
    <w:name w:val="Struktura 4"/>
    <w:basedOn w:val="Normal"/>
    <w:uiPriority w:val="99"/>
    <w:rsid w:val="00B94D11"/>
    <w:pPr>
      <w:widowControl w:val="0"/>
      <w:tabs>
        <w:tab w:val="num" w:pos="720"/>
        <w:tab w:val="left" w:pos="2040"/>
      </w:tabs>
      <w:spacing w:line="360" w:lineRule="atLeast"/>
      <w:ind w:left="720" w:hanging="360"/>
      <w:jc w:val="both"/>
      <w:textAlignment w:val="baseline"/>
    </w:pPr>
    <w:rPr>
      <w:rFonts w:ascii="Verdana" w:hAnsi="Verdana" w:cs="Verdana"/>
      <w:sz w:val="20"/>
      <w:szCs w:val="20"/>
      <w:lang w:eastAsia="zh-CN"/>
    </w:rPr>
  </w:style>
  <w:style w:type="paragraph" w:customStyle="1" w:styleId="n30">
    <w:name w:val="n3"/>
    <w:basedOn w:val="Znak3ZnakZnakZnakZnakZnakZnakZnakZnakZnak"/>
    <w:uiPriority w:val="99"/>
    <w:rsid w:val="00B94D11"/>
    <w:pPr>
      <w:tabs>
        <w:tab w:val="num" w:pos="397"/>
      </w:tabs>
      <w:ind w:left="360" w:hanging="360"/>
      <w:jc w:val="both"/>
    </w:pPr>
  </w:style>
  <w:style w:type="paragraph" w:customStyle="1" w:styleId="n40">
    <w:name w:val="n4"/>
    <w:basedOn w:val="n30"/>
    <w:uiPriority w:val="99"/>
    <w:rsid w:val="00B94D11"/>
  </w:style>
  <w:style w:type="paragraph" w:customStyle="1" w:styleId="SIWZtekstba">
    <w:name w:val="SIWZ_tekst_ba"/>
    <w:basedOn w:val="Normal"/>
    <w:uiPriority w:val="99"/>
    <w:rsid w:val="00B94D11"/>
    <w:pPr>
      <w:jc w:val="both"/>
    </w:pPr>
    <w:rPr>
      <w:rFonts w:ascii="Arial" w:hAnsi="Arial" w:cs="Arial"/>
      <w:sz w:val="20"/>
      <w:szCs w:val="20"/>
      <w:lang w:eastAsia="zh-CN"/>
    </w:rPr>
  </w:style>
  <w:style w:type="paragraph" w:customStyle="1" w:styleId="n10">
    <w:name w:val="n1"/>
    <w:basedOn w:val="Normal"/>
    <w:uiPriority w:val="99"/>
    <w:rsid w:val="00B94D11"/>
    <w:pPr>
      <w:tabs>
        <w:tab w:val="num" w:pos="397"/>
        <w:tab w:val="left" w:pos="540"/>
      </w:tabs>
      <w:ind w:left="360" w:hanging="360"/>
    </w:pPr>
    <w:rPr>
      <w:rFonts w:ascii="Arial" w:hAnsi="Arial" w:cs="Arial"/>
      <w:b/>
      <w:bCs/>
      <w:sz w:val="20"/>
      <w:szCs w:val="20"/>
      <w:u w:val="single"/>
      <w:lang w:eastAsia="zh-CN"/>
    </w:rPr>
  </w:style>
  <w:style w:type="paragraph" w:customStyle="1" w:styleId="n2">
    <w:name w:val="n2"/>
    <w:basedOn w:val="Normal"/>
    <w:uiPriority w:val="99"/>
    <w:rsid w:val="00B94D11"/>
    <w:pPr>
      <w:tabs>
        <w:tab w:val="num" w:pos="397"/>
      </w:tabs>
      <w:overflowPunct w:val="0"/>
      <w:autoSpaceDE w:val="0"/>
      <w:ind w:left="360" w:hanging="360"/>
      <w:jc w:val="both"/>
    </w:pPr>
    <w:rPr>
      <w:rFonts w:ascii="Arial" w:hAnsi="Arial" w:cs="Arial"/>
      <w:sz w:val="20"/>
      <w:szCs w:val="20"/>
      <w:lang w:eastAsia="zh-CN"/>
    </w:rPr>
  </w:style>
  <w:style w:type="paragraph" w:customStyle="1" w:styleId="Struktura1">
    <w:name w:val="Struktura 1"/>
    <w:basedOn w:val="Normal"/>
    <w:uiPriority w:val="99"/>
    <w:rsid w:val="00B94D11"/>
    <w:pPr>
      <w:widowControl w:val="0"/>
      <w:tabs>
        <w:tab w:val="num" w:pos="720"/>
      </w:tabs>
      <w:spacing w:before="120" w:line="360" w:lineRule="atLeast"/>
      <w:ind w:left="-3960"/>
      <w:jc w:val="both"/>
      <w:textAlignment w:val="baseline"/>
    </w:pPr>
    <w:rPr>
      <w:rFonts w:ascii="Verdana" w:hAnsi="Verdana" w:cs="Verdana"/>
      <w:b/>
      <w:bCs/>
      <w:caps/>
      <w:sz w:val="22"/>
      <w:szCs w:val="22"/>
      <w:lang w:eastAsia="zh-CN"/>
    </w:rPr>
  </w:style>
  <w:style w:type="paragraph" w:customStyle="1" w:styleId="Wykropkowanie">
    <w:name w:val="Wykropkowanie"/>
    <w:basedOn w:val="Normal"/>
    <w:uiPriority w:val="99"/>
    <w:rsid w:val="00B94D11"/>
    <w:pPr>
      <w:tabs>
        <w:tab w:val="num" w:pos="926"/>
      </w:tabs>
      <w:ind w:left="-708"/>
    </w:pPr>
    <w:rPr>
      <w:rFonts w:ascii="Verdana" w:hAnsi="Verdana" w:cs="Verdana"/>
      <w:sz w:val="20"/>
      <w:szCs w:val="20"/>
      <w:lang w:eastAsia="zh-CN"/>
    </w:rPr>
  </w:style>
  <w:style w:type="paragraph" w:customStyle="1" w:styleId="NazwaSprzetu">
    <w:name w:val="NazwaSprzetu"/>
    <w:basedOn w:val="Normal"/>
    <w:uiPriority w:val="99"/>
    <w:rsid w:val="00B94D11"/>
    <w:rPr>
      <w:rFonts w:ascii="Verdana" w:hAnsi="Verdana" w:cs="Verdana"/>
      <w:b/>
      <w:bCs/>
      <w:lang w:eastAsia="zh-CN"/>
    </w:rPr>
  </w:style>
  <w:style w:type="paragraph" w:styleId="ListNumber5">
    <w:name w:val="List Number 5"/>
    <w:basedOn w:val="List"/>
    <w:uiPriority w:val="99"/>
    <w:rsid w:val="00B94D11"/>
    <w:pPr>
      <w:tabs>
        <w:tab w:val="num" w:pos="720"/>
      </w:tabs>
      <w:spacing w:before="510" w:after="289" w:line="360" w:lineRule="auto"/>
      <w:ind w:left="567" w:right="567"/>
      <w:jc w:val="left"/>
    </w:pPr>
    <w:rPr>
      <w:rFonts w:ascii="Arial" w:hAnsi="Arial" w:cs="Arial"/>
      <w:b/>
      <w:bCs/>
      <w:lang w:eastAsia="zh-CN"/>
    </w:rPr>
  </w:style>
  <w:style w:type="paragraph" w:customStyle="1" w:styleId="Legenda11">
    <w:name w:val="Legenda11"/>
    <w:basedOn w:val="Normal"/>
    <w:next w:val="Normal"/>
    <w:uiPriority w:val="99"/>
    <w:rsid w:val="00B94D11"/>
    <w:rPr>
      <w:b/>
      <w:bCs/>
      <w:sz w:val="20"/>
      <w:szCs w:val="20"/>
      <w:lang w:eastAsia="zh-CN"/>
    </w:rPr>
  </w:style>
  <w:style w:type="paragraph" w:customStyle="1" w:styleId="konspekt2ZnakCharChar">
    <w:name w:val="konspekt 2 Znak Char Char"/>
    <w:basedOn w:val="Normal"/>
    <w:uiPriority w:val="99"/>
    <w:rsid w:val="00B94D11"/>
    <w:pPr>
      <w:tabs>
        <w:tab w:val="left" w:pos="720"/>
      </w:tabs>
      <w:ind w:left="720" w:hanging="360"/>
      <w:jc w:val="both"/>
    </w:pPr>
    <w:rPr>
      <w:lang w:eastAsia="zh-CN"/>
    </w:rPr>
  </w:style>
  <w:style w:type="paragraph" w:customStyle="1" w:styleId="Konspekt3">
    <w:name w:val="Konspekt 3"/>
    <w:basedOn w:val="Normal"/>
    <w:uiPriority w:val="99"/>
    <w:rsid w:val="00B94D11"/>
    <w:pPr>
      <w:tabs>
        <w:tab w:val="num" w:pos="720"/>
      </w:tabs>
      <w:jc w:val="both"/>
    </w:pPr>
    <w:rPr>
      <w:lang w:eastAsia="zh-CN"/>
    </w:rPr>
  </w:style>
  <w:style w:type="paragraph" w:customStyle="1" w:styleId="GlownyPunkt">
    <w:name w:val="GlownyPunkt"/>
    <w:basedOn w:val="Normal"/>
    <w:next w:val="Normal"/>
    <w:uiPriority w:val="99"/>
    <w:rsid w:val="00B94D11"/>
    <w:pPr>
      <w:tabs>
        <w:tab w:val="left" w:pos="360"/>
        <w:tab w:val="num" w:pos="720"/>
      </w:tabs>
      <w:jc w:val="both"/>
    </w:pPr>
    <w:rPr>
      <w:b/>
      <w:bCs/>
      <w:lang w:eastAsia="zh-CN"/>
    </w:rPr>
  </w:style>
  <w:style w:type="paragraph" w:customStyle="1" w:styleId="Znak3ZnakZnakZnak">
    <w:name w:val="Znak3 Znak Znak Znak"/>
    <w:basedOn w:val="Normal"/>
    <w:uiPriority w:val="99"/>
    <w:rsid w:val="00B94D11"/>
    <w:rPr>
      <w:rFonts w:ascii="Arial" w:hAnsi="Arial" w:cs="Arial"/>
      <w:sz w:val="20"/>
      <w:szCs w:val="20"/>
      <w:lang w:eastAsia="zh-CN"/>
    </w:rPr>
  </w:style>
  <w:style w:type="paragraph" w:customStyle="1" w:styleId="Tekst">
    <w:name w:val="Tekst"/>
    <w:basedOn w:val="Normal"/>
    <w:uiPriority w:val="99"/>
    <w:rsid w:val="00B94D11"/>
    <w:pPr>
      <w:tabs>
        <w:tab w:val="left" w:pos="397"/>
      </w:tabs>
    </w:pPr>
    <w:rPr>
      <w:rFonts w:ascii="Arial" w:hAnsi="Arial" w:cs="Arial"/>
      <w:lang w:eastAsia="zh-CN"/>
    </w:rPr>
  </w:style>
  <w:style w:type="paragraph" w:customStyle="1" w:styleId="Znak3ZnakZnakZnakZnakZnakZnak">
    <w:name w:val="Znak3 Znak Znak Znak Znak Znak Znak"/>
    <w:basedOn w:val="Normal"/>
    <w:uiPriority w:val="99"/>
    <w:rsid w:val="00B94D11"/>
    <w:rPr>
      <w:rFonts w:ascii="Arial" w:hAnsi="Arial" w:cs="Arial"/>
      <w:sz w:val="20"/>
      <w:szCs w:val="20"/>
      <w:lang w:eastAsia="zh-CN"/>
    </w:rPr>
  </w:style>
  <w:style w:type="paragraph" w:customStyle="1" w:styleId="Znak1ZnakZnakZnak">
    <w:name w:val="Znak1 Znak Znak Znak"/>
    <w:basedOn w:val="Normal"/>
    <w:uiPriority w:val="99"/>
    <w:rsid w:val="00B94D11"/>
    <w:rPr>
      <w:rFonts w:ascii="Arial" w:hAnsi="Arial" w:cs="Arial"/>
      <w:sz w:val="20"/>
      <w:szCs w:val="20"/>
      <w:lang w:eastAsia="zh-CN"/>
    </w:rPr>
  </w:style>
  <w:style w:type="paragraph" w:customStyle="1" w:styleId="Znak1">
    <w:name w:val="Znak1"/>
    <w:basedOn w:val="Normal"/>
    <w:uiPriority w:val="99"/>
    <w:rsid w:val="00B94D11"/>
    <w:rPr>
      <w:rFonts w:ascii="Arial" w:hAnsi="Arial" w:cs="Arial"/>
      <w:sz w:val="20"/>
      <w:szCs w:val="20"/>
      <w:lang w:eastAsia="zh-CN"/>
    </w:rPr>
  </w:style>
  <w:style w:type="paragraph" w:customStyle="1" w:styleId="Znak3ZnakZnakZnakZnakZnakZnakZnakZnakZnakZnakZnakZnak">
    <w:name w:val="Znak3 Znak Znak Znak Znak Znak Znak Znak Znak Znak Znak Znak Znak"/>
    <w:basedOn w:val="Normal"/>
    <w:uiPriority w:val="99"/>
    <w:rsid w:val="00B94D11"/>
    <w:rPr>
      <w:rFonts w:ascii="Arial" w:hAnsi="Arial" w:cs="Arial"/>
      <w:sz w:val="20"/>
      <w:szCs w:val="20"/>
      <w:lang w:eastAsia="zh-CN"/>
    </w:rPr>
  </w:style>
  <w:style w:type="paragraph" w:customStyle="1" w:styleId="Na-1">
    <w:name w:val="Na-1"/>
    <w:basedOn w:val="Heading1"/>
    <w:uiPriority w:val="99"/>
    <w:rsid w:val="00B94D11"/>
    <w:pPr>
      <w:tabs>
        <w:tab w:val="num" w:pos="360"/>
        <w:tab w:val="left" w:pos="540"/>
      </w:tabs>
      <w:spacing w:before="240" w:after="120" w:line="240" w:lineRule="auto"/>
      <w:ind w:left="360" w:hanging="360"/>
      <w:jc w:val="both"/>
    </w:pPr>
    <w:rPr>
      <w:rFonts w:ascii="Arial" w:hAnsi="Arial" w:cs="Arial"/>
      <w:color w:val="000000"/>
      <w:kern w:val="1"/>
      <w:sz w:val="24"/>
      <w:szCs w:val="24"/>
      <w:u w:val="none"/>
      <w:lang w:eastAsia="zh-CN"/>
    </w:rPr>
  </w:style>
  <w:style w:type="paragraph" w:customStyle="1" w:styleId="Na-2">
    <w:name w:val="Na-2"/>
    <w:basedOn w:val="n2"/>
    <w:uiPriority w:val="99"/>
    <w:rsid w:val="00B94D11"/>
    <w:pPr>
      <w:keepNext/>
      <w:tabs>
        <w:tab w:val="clear" w:pos="397"/>
        <w:tab w:val="num" w:pos="792"/>
      </w:tabs>
      <w:overflowPunct/>
      <w:autoSpaceDE/>
      <w:spacing w:before="160" w:after="120" w:line="288" w:lineRule="auto"/>
      <w:ind w:left="792" w:hanging="432"/>
      <w:jc w:val="left"/>
      <w:outlineLvl w:val="1"/>
    </w:pPr>
    <w:rPr>
      <w:b/>
      <w:bCs/>
      <w:u w:val="single"/>
    </w:rPr>
  </w:style>
  <w:style w:type="paragraph" w:customStyle="1" w:styleId="Na-3">
    <w:name w:val="Na-3"/>
    <w:basedOn w:val="Heading3"/>
    <w:next w:val="Styl1"/>
    <w:uiPriority w:val="99"/>
    <w:rsid w:val="00B94D11"/>
    <w:pPr>
      <w:tabs>
        <w:tab w:val="num" w:pos="1440"/>
      </w:tabs>
      <w:spacing w:before="96" w:after="120" w:line="312" w:lineRule="auto"/>
      <w:ind w:left="1224" w:hanging="504"/>
    </w:pPr>
    <w:rPr>
      <w:sz w:val="20"/>
      <w:szCs w:val="20"/>
      <w:lang w:eastAsia="zh-CN"/>
    </w:rPr>
  </w:style>
  <w:style w:type="paragraph" w:customStyle="1" w:styleId="Na-4">
    <w:name w:val="Na-4"/>
    <w:basedOn w:val="Heading4"/>
    <w:next w:val="Styl1"/>
    <w:uiPriority w:val="99"/>
    <w:rsid w:val="00B94D11"/>
    <w:pPr>
      <w:tabs>
        <w:tab w:val="num" w:pos="1800"/>
      </w:tabs>
      <w:spacing w:before="120" w:after="80" w:line="288" w:lineRule="auto"/>
      <w:ind w:left="1728" w:hanging="648"/>
      <w:textAlignment w:val="top"/>
    </w:pPr>
    <w:rPr>
      <w:rFonts w:ascii="Arial" w:hAnsi="Arial" w:cs="Arial"/>
      <w:i/>
      <w:iCs/>
      <w:sz w:val="20"/>
      <w:szCs w:val="20"/>
      <w:lang w:eastAsia="zh-CN"/>
    </w:rPr>
  </w:style>
  <w:style w:type="paragraph" w:customStyle="1" w:styleId="TekstpodstawowyArial">
    <w:name w:val="Tekst podstawowy + Arial"/>
    <w:basedOn w:val="Normal"/>
    <w:uiPriority w:val="99"/>
    <w:rsid w:val="00B94D11"/>
    <w:pPr>
      <w:widowControl w:val="0"/>
      <w:tabs>
        <w:tab w:val="left" w:pos="360"/>
        <w:tab w:val="left" w:pos="1080"/>
        <w:tab w:val="left" w:pos="1985"/>
        <w:tab w:val="left" w:pos="3168"/>
        <w:tab w:val="left" w:pos="8931"/>
      </w:tabs>
      <w:ind w:left="360" w:hanging="360"/>
      <w:jc w:val="both"/>
      <w:textAlignment w:val="baseline"/>
    </w:pPr>
    <w:rPr>
      <w:rFonts w:ascii="Arial" w:hAnsi="Arial" w:cs="Arial"/>
      <w:sz w:val="20"/>
      <w:szCs w:val="20"/>
      <w:lang w:eastAsia="zh-CN"/>
    </w:rPr>
  </w:style>
  <w:style w:type="paragraph" w:customStyle="1" w:styleId="tekstpodstawowyarial0">
    <w:name w:val="tekstpodstawowyarial"/>
    <w:basedOn w:val="Normal"/>
    <w:uiPriority w:val="99"/>
    <w:rsid w:val="00B94D11"/>
    <w:pPr>
      <w:ind w:left="360" w:hanging="360"/>
      <w:jc w:val="both"/>
    </w:pPr>
    <w:rPr>
      <w:rFonts w:ascii="Arial" w:hAnsi="Arial" w:cs="Arial"/>
      <w:sz w:val="20"/>
      <w:szCs w:val="20"/>
      <w:lang w:eastAsia="zh-CN"/>
    </w:rPr>
  </w:style>
  <w:style w:type="paragraph" w:customStyle="1" w:styleId="Listanumerowana31">
    <w:name w:val="Lista numerowana 31"/>
    <w:basedOn w:val="Normal"/>
    <w:uiPriority w:val="99"/>
    <w:rsid w:val="00B94D11"/>
    <w:rPr>
      <w:lang w:eastAsia="zh-CN"/>
    </w:rPr>
  </w:style>
  <w:style w:type="paragraph" w:customStyle="1" w:styleId="Styl">
    <w:name w:val="Styl"/>
    <w:uiPriority w:val="99"/>
    <w:rsid w:val="00B94D11"/>
    <w:pPr>
      <w:widowControl w:val="0"/>
      <w:suppressAutoHyphens/>
      <w:autoSpaceDE w:val="0"/>
    </w:pPr>
    <w:rPr>
      <w:rFonts w:ascii="Arial" w:hAnsi="Arial" w:cs="Arial"/>
      <w:sz w:val="24"/>
      <w:szCs w:val="24"/>
      <w:lang w:eastAsia="zh-CN"/>
    </w:rPr>
  </w:style>
  <w:style w:type="paragraph" w:customStyle="1" w:styleId="Zawartoramki">
    <w:name w:val="Zawartość ramki"/>
    <w:basedOn w:val="BodyText"/>
    <w:uiPriority w:val="99"/>
    <w:rsid w:val="00B94D11"/>
    <w:pPr>
      <w:jc w:val="left"/>
    </w:pPr>
    <w:rPr>
      <w:sz w:val="28"/>
      <w:szCs w:val="28"/>
      <w:lang w:eastAsia="zh-CN"/>
    </w:rPr>
  </w:style>
  <w:style w:type="paragraph" w:customStyle="1" w:styleId="Wyliczanie1">
    <w:name w:val="Wyliczanie 1"/>
    <w:basedOn w:val="Normal"/>
    <w:uiPriority w:val="99"/>
    <w:rsid w:val="00B94D11"/>
    <w:pPr>
      <w:tabs>
        <w:tab w:val="num" w:pos="357"/>
      </w:tabs>
      <w:ind w:left="357" w:hanging="357"/>
    </w:pPr>
    <w:rPr>
      <w:lang w:eastAsia="zh-CN"/>
    </w:rPr>
  </w:style>
  <w:style w:type="paragraph" w:customStyle="1" w:styleId="Czgwna">
    <w:name w:val="Część główna"/>
    <w:uiPriority w:val="99"/>
    <w:rsid w:val="00B94D11"/>
    <w:rPr>
      <w:rFonts w:ascii="Helvetica" w:eastAsia="?????? Pro W3" w:hAnsi="Helvetica" w:cs="Helvetica"/>
      <w:color w:val="000000"/>
      <w:sz w:val="24"/>
      <w:szCs w:val="24"/>
      <w:lang w:val="cs-CZ"/>
    </w:rPr>
  </w:style>
  <w:style w:type="paragraph" w:customStyle="1" w:styleId="Pa10">
    <w:name w:val="Pa10"/>
    <w:basedOn w:val="Normal"/>
    <w:next w:val="Normal"/>
    <w:uiPriority w:val="99"/>
    <w:rsid w:val="00BA6BC5"/>
    <w:pPr>
      <w:suppressAutoHyphens w:val="0"/>
      <w:autoSpaceDE w:val="0"/>
      <w:autoSpaceDN w:val="0"/>
      <w:adjustRightInd w:val="0"/>
      <w:spacing w:line="131" w:lineRule="atLeast"/>
    </w:pPr>
    <w:rPr>
      <w:rFonts w:ascii="Myriad Pro" w:hAnsi="Myriad Pro" w:cs="Myriad Pro"/>
      <w:lang w:eastAsia="en-US"/>
    </w:rPr>
  </w:style>
  <w:style w:type="paragraph" w:customStyle="1" w:styleId="Pa12">
    <w:name w:val="Pa12"/>
    <w:basedOn w:val="Normal"/>
    <w:next w:val="Normal"/>
    <w:uiPriority w:val="99"/>
    <w:rsid w:val="006E5D36"/>
    <w:pPr>
      <w:suppressAutoHyphens w:val="0"/>
      <w:autoSpaceDE w:val="0"/>
      <w:autoSpaceDN w:val="0"/>
      <w:adjustRightInd w:val="0"/>
      <w:spacing w:line="131" w:lineRule="atLeast"/>
    </w:pPr>
    <w:rPr>
      <w:rFonts w:ascii="Myriad Pro" w:hAnsi="Myriad Pro" w:cs="Myriad Pro"/>
      <w:lang w:eastAsia="en-US"/>
    </w:rPr>
  </w:style>
  <w:style w:type="character" w:customStyle="1" w:styleId="WW8Num1z0">
    <w:name w:val="WW8Num1z0"/>
    <w:uiPriority w:val="99"/>
    <w:rsid w:val="00362D23"/>
    <w:rPr>
      <w:rFonts w:ascii="Arial" w:hAnsi="Arial" w:cs="Arial"/>
      <w:sz w:val="20"/>
      <w:szCs w:val="20"/>
    </w:rPr>
  </w:style>
  <w:style w:type="character" w:customStyle="1" w:styleId="znormal1">
    <w:name w:val="z_normal1"/>
    <w:uiPriority w:val="99"/>
    <w:rsid w:val="0035751B"/>
    <w:rPr>
      <w:rFonts w:ascii="Times New Roman" w:hAnsi="Times New Roman" w:cs="Times New Roman"/>
      <w:color w:val="000000"/>
      <w:spacing w:val="0"/>
      <w:sz w:val="14"/>
      <w:szCs w:val="14"/>
    </w:rPr>
  </w:style>
  <w:style w:type="paragraph" w:styleId="BodyText2">
    <w:name w:val="Body Text 2"/>
    <w:basedOn w:val="Normal"/>
    <w:link w:val="BodyText2Char"/>
    <w:uiPriority w:val="99"/>
    <w:rsid w:val="00620322"/>
    <w:pPr>
      <w:suppressAutoHyphens w:val="0"/>
      <w:jc w:val="both"/>
    </w:pPr>
    <w:rPr>
      <w:i/>
      <w:iCs/>
      <w:lang w:eastAsia="pl-PL"/>
    </w:rPr>
  </w:style>
  <w:style w:type="character" w:customStyle="1" w:styleId="BodyText2Char">
    <w:name w:val="Body Text 2 Char"/>
    <w:basedOn w:val="DefaultParagraphFont"/>
    <w:link w:val="BodyText2"/>
    <w:uiPriority w:val="99"/>
    <w:locked/>
    <w:rsid w:val="00620322"/>
    <w:rPr>
      <w:i/>
      <w:iCs/>
      <w:sz w:val="24"/>
      <w:szCs w:val="24"/>
    </w:rPr>
  </w:style>
  <w:style w:type="paragraph" w:styleId="BlockText">
    <w:name w:val="Block Text"/>
    <w:basedOn w:val="Normal"/>
    <w:uiPriority w:val="99"/>
    <w:rsid w:val="00620322"/>
    <w:pPr>
      <w:numPr>
        <w:ilvl w:val="12"/>
      </w:numPr>
      <w:suppressAutoHyphens w:val="0"/>
      <w:ind w:left="283" w:right="-143" w:hanging="283"/>
    </w:pPr>
    <w:rPr>
      <w:rFonts w:ascii="Arial" w:hAnsi="Arial" w:cs="Arial"/>
      <w:b/>
      <w:bCs/>
      <w:lang w:eastAsia="pl-PL"/>
    </w:rPr>
  </w:style>
  <w:style w:type="paragraph" w:styleId="BodyTextIndent2">
    <w:name w:val="Body Text Indent 2"/>
    <w:basedOn w:val="Normal"/>
    <w:link w:val="BodyTextIndent2Char"/>
    <w:uiPriority w:val="99"/>
    <w:rsid w:val="00620322"/>
    <w:pPr>
      <w:suppressAutoHyphens w:val="0"/>
      <w:ind w:firstLine="360"/>
    </w:pPr>
    <w:rPr>
      <w:rFonts w:ascii="Arial" w:hAnsi="Arial" w:cs="Arial"/>
      <w:lang w:eastAsia="pl-PL"/>
    </w:rPr>
  </w:style>
  <w:style w:type="character" w:customStyle="1" w:styleId="BodyTextIndent2Char">
    <w:name w:val="Body Text Indent 2 Char"/>
    <w:basedOn w:val="DefaultParagraphFont"/>
    <w:link w:val="BodyTextIndent2"/>
    <w:uiPriority w:val="99"/>
    <w:locked/>
    <w:rsid w:val="00620322"/>
    <w:rPr>
      <w:rFonts w:ascii="Arial" w:hAnsi="Arial" w:cs="Arial"/>
      <w:sz w:val="24"/>
      <w:szCs w:val="24"/>
    </w:rPr>
  </w:style>
  <w:style w:type="paragraph" w:styleId="BodyTextIndent3">
    <w:name w:val="Body Text Indent 3"/>
    <w:basedOn w:val="Normal"/>
    <w:link w:val="BodyTextIndent3Char"/>
    <w:uiPriority w:val="99"/>
    <w:rsid w:val="00620322"/>
    <w:pPr>
      <w:suppressAutoHyphens w:val="0"/>
      <w:spacing w:after="120"/>
      <w:ind w:left="283"/>
    </w:pPr>
    <w:rPr>
      <w:sz w:val="16"/>
      <w:szCs w:val="16"/>
      <w:lang w:eastAsia="pl-PL"/>
    </w:rPr>
  </w:style>
  <w:style w:type="character" w:customStyle="1" w:styleId="BodyTextIndent3Char">
    <w:name w:val="Body Text Indent 3 Char"/>
    <w:basedOn w:val="DefaultParagraphFont"/>
    <w:link w:val="BodyTextIndent3"/>
    <w:uiPriority w:val="99"/>
    <w:locked/>
    <w:rsid w:val="00620322"/>
    <w:rPr>
      <w:sz w:val="16"/>
      <w:szCs w:val="16"/>
    </w:rPr>
  </w:style>
  <w:style w:type="paragraph" w:customStyle="1" w:styleId="N20">
    <w:name w:val="N2"/>
    <w:basedOn w:val="BodyText2"/>
    <w:uiPriority w:val="99"/>
    <w:rsid w:val="00620322"/>
    <w:pPr>
      <w:spacing w:before="120" w:after="120" w:line="288" w:lineRule="auto"/>
    </w:pPr>
    <w:rPr>
      <w:rFonts w:ascii="Tahoma" w:hAnsi="Tahoma" w:cs="Tahoma"/>
      <w:i w:val="0"/>
      <w:iCs w:val="0"/>
      <w:sz w:val="22"/>
      <w:szCs w:val="22"/>
    </w:rPr>
  </w:style>
  <w:style w:type="paragraph" w:styleId="DocumentMap">
    <w:name w:val="Document Map"/>
    <w:basedOn w:val="Normal"/>
    <w:link w:val="DocumentMapChar1"/>
    <w:uiPriority w:val="99"/>
    <w:semiHidden/>
    <w:rsid w:val="00620322"/>
    <w:pPr>
      <w:shd w:val="clear" w:color="auto" w:fill="000080"/>
      <w:suppressAutoHyphens w:val="0"/>
    </w:pPr>
    <w:rPr>
      <w:rFonts w:ascii="Tahoma" w:hAnsi="Tahoma" w:cs="Tahoma"/>
      <w:sz w:val="20"/>
      <w:szCs w:val="20"/>
      <w:lang w:eastAsia="pl-PL"/>
    </w:rPr>
  </w:style>
  <w:style w:type="character" w:customStyle="1" w:styleId="DocumentMapChar">
    <w:name w:val="Document Map Char"/>
    <w:basedOn w:val="DefaultParagraphFont"/>
    <w:link w:val="DocumentMap"/>
    <w:uiPriority w:val="99"/>
    <w:semiHidden/>
    <w:locked/>
    <w:rPr>
      <w:sz w:val="2"/>
      <w:szCs w:val="2"/>
      <w:lang w:eastAsia="ar-SA" w:bidi="ar-SA"/>
    </w:rPr>
  </w:style>
  <w:style w:type="character" w:customStyle="1" w:styleId="DocumentMapChar1">
    <w:name w:val="Document Map Char1"/>
    <w:link w:val="DocumentMap"/>
    <w:uiPriority w:val="99"/>
    <w:locked/>
    <w:rsid w:val="00620322"/>
    <w:rPr>
      <w:rFonts w:ascii="Tahoma" w:hAnsi="Tahoma" w:cs="Tahoma"/>
      <w:shd w:val="clear" w:color="auto" w:fill="000080"/>
    </w:rPr>
  </w:style>
  <w:style w:type="paragraph" w:styleId="ListBullet3">
    <w:name w:val="List Bullet 3"/>
    <w:basedOn w:val="Normal"/>
    <w:autoRedefine/>
    <w:uiPriority w:val="99"/>
    <w:rsid w:val="00620322"/>
    <w:pPr>
      <w:numPr>
        <w:numId w:val="5"/>
      </w:numPr>
      <w:tabs>
        <w:tab w:val="left" w:pos="720"/>
      </w:tabs>
      <w:suppressAutoHyphens w:val="0"/>
      <w:spacing w:before="100" w:line="200" w:lineRule="exact"/>
    </w:pPr>
    <w:rPr>
      <w:rFonts w:ascii="Arial Narrow" w:hAnsi="Arial Narrow" w:cs="Arial Narrow"/>
      <w:sz w:val="18"/>
      <w:szCs w:val="18"/>
      <w:lang w:eastAsia="pl-PL"/>
    </w:rPr>
  </w:style>
  <w:style w:type="paragraph" w:customStyle="1" w:styleId="Znak7">
    <w:name w:val="Znak7"/>
    <w:basedOn w:val="Normal"/>
    <w:uiPriority w:val="99"/>
    <w:rsid w:val="00620322"/>
    <w:pPr>
      <w:suppressAutoHyphens w:val="0"/>
      <w:spacing w:after="160" w:line="240" w:lineRule="exact"/>
    </w:pPr>
    <w:rPr>
      <w:rFonts w:ascii="Tahoma" w:hAnsi="Tahoma" w:cs="Tahoma"/>
      <w:sz w:val="20"/>
      <w:szCs w:val="20"/>
      <w:lang w:val="en-US" w:eastAsia="en-US"/>
    </w:rPr>
  </w:style>
  <w:style w:type="character" w:customStyle="1" w:styleId="ZnakZnak7">
    <w:name w:val="Znak Znak7"/>
    <w:uiPriority w:val="99"/>
    <w:rsid w:val="00620322"/>
    <w:rPr>
      <w:rFonts w:ascii="Arial Narrow" w:hAnsi="Arial Narrow" w:cs="Arial Narrow"/>
      <w:b/>
      <w:bCs/>
      <w:sz w:val="24"/>
      <w:szCs w:val="24"/>
      <w:lang w:val="pl-PL" w:eastAsia="pl-PL"/>
    </w:rPr>
  </w:style>
  <w:style w:type="character" w:customStyle="1" w:styleId="ZnakZnak6">
    <w:name w:val="Znak Znak6"/>
    <w:uiPriority w:val="99"/>
    <w:rsid w:val="00620322"/>
    <w:rPr>
      <w:b/>
      <w:bCs/>
      <w:sz w:val="24"/>
      <w:szCs w:val="24"/>
      <w:u w:val="single"/>
      <w:lang w:val="pl-PL" w:eastAsia="pl-PL"/>
    </w:rPr>
  </w:style>
  <w:style w:type="character" w:customStyle="1" w:styleId="ZnakZnak51">
    <w:name w:val="Znak Znak51"/>
    <w:uiPriority w:val="99"/>
    <w:rsid w:val="00620322"/>
    <w:rPr>
      <w:i/>
      <w:iCs/>
      <w:sz w:val="24"/>
      <w:szCs w:val="24"/>
      <w:lang w:val="pl-PL" w:eastAsia="pl-PL"/>
    </w:rPr>
  </w:style>
  <w:style w:type="character" w:customStyle="1" w:styleId="newsshortext">
    <w:name w:val="newsshortext"/>
    <w:basedOn w:val="DefaultParagraphFont"/>
    <w:uiPriority w:val="99"/>
    <w:rsid w:val="00620322"/>
  </w:style>
  <w:style w:type="paragraph" w:styleId="NoSpacing">
    <w:name w:val="No Spacing"/>
    <w:uiPriority w:val="99"/>
    <w:qFormat/>
    <w:rsid w:val="00620322"/>
    <w:rPr>
      <w:sz w:val="24"/>
      <w:szCs w:val="24"/>
    </w:rPr>
  </w:style>
  <w:style w:type="paragraph" w:customStyle="1" w:styleId="CM7">
    <w:name w:val="CM7"/>
    <w:basedOn w:val="Default"/>
    <w:next w:val="Default"/>
    <w:uiPriority w:val="99"/>
    <w:rsid w:val="00620322"/>
    <w:pPr>
      <w:widowControl w:val="0"/>
      <w:suppressAutoHyphens w:val="0"/>
      <w:autoSpaceDN w:val="0"/>
      <w:adjustRightInd w:val="0"/>
      <w:spacing w:line="256" w:lineRule="atLeast"/>
    </w:pPr>
    <w:rPr>
      <w:rFonts w:ascii="ClassGarmndEU" w:hAnsi="ClassGarmndEU" w:cs="ClassGarmndEU"/>
      <w:color w:val="auto"/>
      <w:lang w:eastAsia="pl-PL"/>
    </w:rPr>
  </w:style>
  <w:style w:type="character" w:customStyle="1" w:styleId="WW8Num3z1">
    <w:name w:val="WW8Num3z1"/>
    <w:uiPriority w:val="99"/>
    <w:rsid w:val="00620322"/>
    <w:rPr>
      <w:rFonts w:ascii="Courier New" w:hAnsi="Courier New" w:cs="Courier New"/>
    </w:rPr>
  </w:style>
  <w:style w:type="paragraph" w:styleId="HTMLPreformatted">
    <w:name w:val="HTML Preformatted"/>
    <w:basedOn w:val="Normal"/>
    <w:link w:val="HTMLPreformattedChar"/>
    <w:uiPriority w:val="99"/>
    <w:rsid w:val="006203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pl-PL"/>
    </w:rPr>
  </w:style>
  <w:style w:type="character" w:customStyle="1" w:styleId="HTMLPreformattedChar">
    <w:name w:val="HTML Preformatted Char"/>
    <w:basedOn w:val="DefaultParagraphFont"/>
    <w:link w:val="HTMLPreformatted"/>
    <w:uiPriority w:val="99"/>
    <w:locked/>
    <w:rsid w:val="00620322"/>
    <w:rPr>
      <w:rFonts w:ascii="Courier New" w:hAnsi="Courier New" w:cs="Courier New"/>
    </w:rPr>
  </w:style>
  <w:style w:type="character" w:customStyle="1" w:styleId="WW8Num2z1">
    <w:name w:val="WW8Num2z1"/>
    <w:uiPriority w:val="99"/>
    <w:rsid w:val="00620322"/>
    <w:rPr>
      <w:rFonts w:ascii="Arial Narrow" w:hAnsi="Arial Narrow" w:cs="Arial Narrow"/>
    </w:rPr>
  </w:style>
  <w:style w:type="character" w:customStyle="1" w:styleId="WW8Num2z2">
    <w:name w:val="WW8Num2z2"/>
    <w:uiPriority w:val="99"/>
    <w:rsid w:val="00620322"/>
    <w:rPr>
      <w:rFonts w:ascii="Verdana" w:eastAsia="Batang" w:hAnsi="Verdana" w:cs="Verdana"/>
    </w:rPr>
  </w:style>
  <w:style w:type="character" w:customStyle="1" w:styleId="WW-Absatz-Standardschriftart">
    <w:name w:val="WW-Absatz-Standardschriftart"/>
    <w:uiPriority w:val="99"/>
    <w:rsid w:val="00620322"/>
  </w:style>
  <w:style w:type="character" w:customStyle="1" w:styleId="WW8Num1z1">
    <w:name w:val="WW8Num1z1"/>
    <w:uiPriority w:val="99"/>
    <w:rsid w:val="00620322"/>
  </w:style>
  <w:style w:type="character" w:customStyle="1" w:styleId="WW8Num1z2">
    <w:name w:val="WW8Num1z2"/>
    <w:uiPriority w:val="99"/>
    <w:rsid w:val="00620322"/>
    <w:rPr>
      <w:rFonts w:ascii="Verdana" w:eastAsia="Batang" w:hAnsi="Verdana" w:cs="Verdana"/>
    </w:rPr>
  </w:style>
  <w:style w:type="character" w:customStyle="1" w:styleId="WW-Absatz-Standardschriftart1">
    <w:name w:val="WW-Absatz-Standardschriftart1"/>
    <w:uiPriority w:val="99"/>
    <w:rsid w:val="00620322"/>
  </w:style>
  <w:style w:type="character" w:customStyle="1" w:styleId="WW-Absatz-Standardschriftart11">
    <w:name w:val="WW-Absatz-Standardschriftart11"/>
    <w:uiPriority w:val="99"/>
    <w:rsid w:val="00620322"/>
  </w:style>
  <w:style w:type="character" w:customStyle="1" w:styleId="WW-Absatz-Standardschriftart111">
    <w:name w:val="WW-Absatz-Standardschriftart111"/>
    <w:uiPriority w:val="99"/>
    <w:rsid w:val="00620322"/>
  </w:style>
  <w:style w:type="character" w:customStyle="1" w:styleId="WW-Absatz-Standardschriftart1111">
    <w:name w:val="WW-Absatz-Standardschriftart1111"/>
    <w:uiPriority w:val="99"/>
    <w:rsid w:val="00620322"/>
  </w:style>
  <w:style w:type="character" w:customStyle="1" w:styleId="WW8Num76z1">
    <w:name w:val="WW8Num76z1"/>
    <w:uiPriority w:val="99"/>
    <w:rsid w:val="00620322"/>
  </w:style>
  <w:style w:type="character" w:customStyle="1" w:styleId="WW8Num52z1">
    <w:name w:val="WW8Num52z1"/>
    <w:uiPriority w:val="99"/>
    <w:rsid w:val="00620322"/>
    <w:rPr>
      <w:rFonts w:ascii="Arial Narrow" w:hAnsi="Arial Narrow" w:cs="Arial Narrow"/>
    </w:rPr>
  </w:style>
  <w:style w:type="character" w:customStyle="1" w:styleId="WW8Num52z2">
    <w:name w:val="WW8Num52z2"/>
    <w:uiPriority w:val="99"/>
    <w:rsid w:val="00620322"/>
    <w:rPr>
      <w:rFonts w:ascii="Verdana" w:eastAsia="Batang" w:hAnsi="Verdana" w:cs="Verdana"/>
    </w:rPr>
  </w:style>
  <w:style w:type="character" w:customStyle="1" w:styleId="WW8Num50z0">
    <w:name w:val="WW8Num50z0"/>
    <w:uiPriority w:val="99"/>
    <w:rsid w:val="00620322"/>
    <w:rPr>
      <w:rFonts w:ascii="Arial" w:hAnsi="Arial" w:cs="Arial"/>
      <w:sz w:val="20"/>
      <w:szCs w:val="20"/>
    </w:rPr>
  </w:style>
  <w:style w:type="character" w:customStyle="1" w:styleId="WW8Num67z0">
    <w:name w:val="WW8Num67z0"/>
    <w:uiPriority w:val="99"/>
    <w:rsid w:val="00620322"/>
    <w:rPr>
      <w:u w:val="none"/>
    </w:rPr>
  </w:style>
  <w:style w:type="character" w:customStyle="1" w:styleId="WW8Num81z0">
    <w:name w:val="WW8Num81z0"/>
    <w:uiPriority w:val="99"/>
    <w:rsid w:val="00620322"/>
    <w:rPr>
      <w:rFonts w:ascii="Arial" w:hAnsi="Arial" w:cs="Arial"/>
      <w:sz w:val="20"/>
      <w:szCs w:val="20"/>
    </w:rPr>
  </w:style>
  <w:style w:type="character" w:customStyle="1" w:styleId="Znakinumeracji">
    <w:name w:val="Znaki numeracji"/>
    <w:uiPriority w:val="99"/>
    <w:rsid w:val="00620322"/>
  </w:style>
  <w:style w:type="character" w:customStyle="1" w:styleId="Symbolewypunktowania">
    <w:name w:val="Symbole wypunktowania"/>
    <w:uiPriority w:val="99"/>
    <w:rsid w:val="00620322"/>
    <w:rPr>
      <w:rFonts w:ascii="OpenSymbol" w:hAnsi="OpenSymbol" w:cs="OpenSymbol"/>
    </w:rPr>
  </w:style>
  <w:style w:type="character" w:customStyle="1" w:styleId="tabulatory">
    <w:name w:val="tabulatory"/>
    <w:basedOn w:val="DefaultParagraphFont"/>
    <w:uiPriority w:val="99"/>
    <w:rsid w:val="00A459DC"/>
  </w:style>
  <w:style w:type="character" w:customStyle="1" w:styleId="parameters">
    <w:name w:val="parameters"/>
    <w:basedOn w:val="DefaultParagraphFont"/>
    <w:uiPriority w:val="99"/>
    <w:rsid w:val="00162638"/>
  </w:style>
  <w:style w:type="paragraph" w:customStyle="1" w:styleId="tekstinformacji">
    <w:name w:val="tekst informacji"/>
    <w:basedOn w:val="Normal"/>
    <w:uiPriority w:val="99"/>
    <w:rsid w:val="00162638"/>
    <w:pPr>
      <w:tabs>
        <w:tab w:val="left" w:pos="567"/>
      </w:tabs>
      <w:suppressAutoHyphens w:val="0"/>
    </w:pPr>
    <w:rPr>
      <w:lang w:eastAsia="pl-PL"/>
    </w:rPr>
  </w:style>
  <w:style w:type="paragraph" w:customStyle="1" w:styleId="ZnakZnak1Znak1">
    <w:name w:val="Znak Znak1 Znak1"/>
    <w:basedOn w:val="Normal"/>
    <w:uiPriority w:val="99"/>
    <w:rsid w:val="00162638"/>
    <w:pPr>
      <w:suppressAutoHyphens w:val="0"/>
    </w:pPr>
    <w:rPr>
      <w:rFonts w:ascii="Arial" w:hAnsi="Arial" w:cs="Arial"/>
      <w:lang w:eastAsia="pl-PL"/>
    </w:rPr>
  </w:style>
  <w:style w:type="paragraph" w:customStyle="1" w:styleId="msolistparagraph0">
    <w:name w:val="msolistparagraph"/>
    <w:basedOn w:val="Normal"/>
    <w:uiPriority w:val="99"/>
    <w:rsid w:val="00162638"/>
    <w:pPr>
      <w:suppressAutoHyphens w:val="0"/>
      <w:ind w:left="720"/>
    </w:pPr>
    <w:rPr>
      <w:rFonts w:ascii="Calibri" w:hAnsi="Calibri" w:cs="Calibri"/>
      <w:sz w:val="22"/>
      <w:szCs w:val="22"/>
      <w:lang w:eastAsia="pl-PL"/>
    </w:rPr>
  </w:style>
  <w:style w:type="character" w:customStyle="1" w:styleId="Nagwek1ZnakZnakZnakZnakZnak">
    <w:name w:val="Nagłówek 1 Znak Znak Znak Znak Znak"/>
    <w:uiPriority w:val="99"/>
    <w:rsid w:val="00FE7DBD"/>
    <w:rPr>
      <w:b/>
      <w:bCs/>
      <w:sz w:val="24"/>
      <w:szCs w:val="24"/>
      <w:u w:val="single"/>
      <w:lang w:val="pl-PL" w:eastAsia="pl-PL"/>
    </w:rPr>
  </w:style>
  <w:style w:type="paragraph" w:customStyle="1" w:styleId="Tekstpodstawowy33">
    <w:name w:val="Tekst podstawowy 33"/>
    <w:basedOn w:val="Normal"/>
    <w:uiPriority w:val="99"/>
    <w:rsid w:val="00C63CC2"/>
    <w:pPr>
      <w:widowControl w:val="0"/>
      <w:suppressAutoHyphens w:val="0"/>
      <w:overflowPunct w:val="0"/>
      <w:autoSpaceDE w:val="0"/>
      <w:autoSpaceDN w:val="0"/>
      <w:adjustRightInd w:val="0"/>
      <w:textAlignment w:val="baseline"/>
    </w:pPr>
    <w:rPr>
      <w:lang w:eastAsia="pl-PL"/>
    </w:rPr>
  </w:style>
  <w:style w:type="character" w:customStyle="1" w:styleId="WW8Num19z1">
    <w:name w:val="WW8Num19z1"/>
    <w:uiPriority w:val="99"/>
    <w:rsid w:val="003A1E36"/>
    <w:rPr>
      <w:rFonts w:ascii="Wingdings 2" w:hAnsi="Wingdings 2" w:cs="Wingdings 2"/>
      <w:sz w:val="18"/>
      <w:szCs w:val="18"/>
    </w:rPr>
  </w:style>
  <w:style w:type="paragraph" w:customStyle="1" w:styleId="ZnakZnak1ZnakZnakZnak">
    <w:name w:val="Znak Znak1 Znak Znak Znak"/>
    <w:basedOn w:val="Normal"/>
    <w:uiPriority w:val="99"/>
    <w:rsid w:val="00161A7D"/>
    <w:pPr>
      <w:suppressAutoHyphens w:val="0"/>
    </w:pPr>
    <w:rPr>
      <w:rFonts w:ascii="Arial" w:hAnsi="Arial" w:cs="Arial"/>
      <w:lang w:eastAsia="pl-PL"/>
    </w:rPr>
  </w:style>
  <w:style w:type="paragraph" w:customStyle="1" w:styleId="Tekstpodstawowy23">
    <w:name w:val="Tekst podstawowy 23"/>
    <w:basedOn w:val="Normal"/>
    <w:uiPriority w:val="99"/>
    <w:rsid w:val="00E50579"/>
    <w:pPr>
      <w:suppressAutoHyphens w:val="0"/>
      <w:spacing w:line="120" w:lineRule="atLeast"/>
      <w:jc w:val="both"/>
    </w:pPr>
    <w:rPr>
      <w:lang w:eastAsia="pl-PL"/>
    </w:rPr>
  </w:style>
  <w:style w:type="paragraph" w:customStyle="1" w:styleId="Standardowy2">
    <w:name w:val="Standardowy2"/>
    <w:uiPriority w:val="99"/>
    <w:rsid w:val="00E50579"/>
    <w:pPr>
      <w:tabs>
        <w:tab w:val="left" w:pos="720"/>
      </w:tabs>
      <w:overflowPunct w:val="0"/>
      <w:autoSpaceDE w:val="0"/>
      <w:autoSpaceDN w:val="0"/>
      <w:adjustRightInd w:val="0"/>
      <w:jc w:val="both"/>
      <w:textAlignment w:val="baseline"/>
    </w:pPr>
    <w:rPr>
      <w:sz w:val="24"/>
      <w:szCs w:val="24"/>
    </w:rPr>
  </w:style>
  <w:style w:type="paragraph" w:customStyle="1" w:styleId="ZnakZnak11">
    <w:name w:val="Znak Znak11"/>
    <w:basedOn w:val="Normal"/>
    <w:uiPriority w:val="99"/>
    <w:rsid w:val="00E50579"/>
    <w:pPr>
      <w:suppressAutoHyphens w:val="0"/>
    </w:pPr>
    <w:rPr>
      <w:rFonts w:ascii="Arial" w:hAnsi="Arial" w:cs="Arial"/>
      <w:lang w:eastAsia="pl-PL"/>
    </w:rPr>
  </w:style>
  <w:style w:type="character" w:customStyle="1" w:styleId="Nagwek1Znak1">
    <w:name w:val="Nagłówek 1 Znak1"/>
    <w:uiPriority w:val="99"/>
    <w:rsid w:val="00E50579"/>
    <w:rPr>
      <w:b/>
      <w:bCs/>
      <w:sz w:val="24"/>
      <w:szCs w:val="24"/>
      <w:u w:val="single"/>
      <w:lang w:val="pl-PL" w:eastAsia="pl-PL"/>
    </w:rPr>
  </w:style>
  <w:style w:type="paragraph" w:customStyle="1" w:styleId="10">
    <w:name w:val="1."/>
    <w:basedOn w:val="Normal"/>
    <w:uiPriority w:val="99"/>
    <w:rsid w:val="00E50579"/>
    <w:pPr>
      <w:tabs>
        <w:tab w:val="center" w:pos="4536"/>
        <w:tab w:val="right" w:pos="9072"/>
      </w:tabs>
      <w:spacing w:line="258" w:lineRule="atLeast"/>
      <w:ind w:left="227" w:hanging="227"/>
      <w:jc w:val="both"/>
    </w:pPr>
    <w:rPr>
      <w:sz w:val="19"/>
      <w:szCs w:val="19"/>
    </w:rPr>
  </w:style>
  <w:style w:type="paragraph" w:customStyle="1" w:styleId="LucaCash">
    <w:name w:val="Luca&amp;Cash"/>
    <w:basedOn w:val="Normal"/>
    <w:uiPriority w:val="99"/>
    <w:rsid w:val="00E50579"/>
    <w:pPr>
      <w:suppressAutoHyphens w:val="0"/>
      <w:spacing w:line="360" w:lineRule="auto"/>
    </w:pPr>
    <w:rPr>
      <w:rFonts w:ascii="Arial Narrow" w:hAnsi="Arial Narrow" w:cs="Arial Narrow"/>
      <w:lang w:eastAsia="pl-PL"/>
    </w:rPr>
  </w:style>
  <w:style w:type="paragraph" w:styleId="NormalIndent">
    <w:name w:val="Normal Indent"/>
    <w:basedOn w:val="Normal"/>
    <w:uiPriority w:val="99"/>
    <w:rsid w:val="00E50579"/>
    <w:pPr>
      <w:suppressAutoHyphens w:val="0"/>
      <w:ind w:left="708"/>
    </w:pPr>
    <w:rPr>
      <w:sz w:val="20"/>
      <w:szCs w:val="20"/>
      <w:lang w:eastAsia="pl-PL"/>
    </w:rPr>
  </w:style>
  <w:style w:type="paragraph" w:customStyle="1" w:styleId="Tekstpodstawowywcity23">
    <w:name w:val="Tekst podstawowy wcięty 23"/>
    <w:basedOn w:val="Normal"/>
    <w:uiPriority w:val="99"/>
    <w:rsid w:val="00E50579"/>
    <w:pPr>
      <w:suppressAutoHyphens w:val="0"/>
      <w:ind w:left="284"/>
      <w:jc w:val="both"/>
    </w:pPr>
    <w:rPr>
      <w:sz w:val="22"/>
      <w:szCs w:val="22"/>
      <w:lang w:eastAsia="pl-PL"/>
    </w:rPr>
  </w:style>
  <w:style w:type="paragraph" w:customStyle="1" w:styleId="WW-Tekstpodstawowywcity2">
    <w:name w:val="WW-Tekst podstawowy wcięty 2"/>
    <w:basedOn w:val="Normal"/>
    <w:uiPriority w:val="99"/>
    <w:rsid w:val="00E50579"/>
    <w:pPr>
      <w:ind w:left="284" w:firstLine="1"/>
      <w:jc w:val="both"/>
    </w:pPr>
    <w:rPr>
      <w:rFonts w:ascii="Arial Narrow" w:hAnsi="Arial Narrow" w:cs="Arial Narrow"/>
      <w:lang w:eastAsia="pl-PL"/>
    </w:rPr>
  </w:style>
  <w:style w:type="character" w:customStyle="1" w:styleId="nord">
    <w:name w:val="nord"/>
    <w:uiPriority w:val="99"/>
    <w:semiHidden/>
    <w:rsid w:val="00E50579"/>
    <w:rPr>
      <w:rFonts w:ascii="Arial" w:hAnsi="Arial" w:cs="Arial"/>
      <w:color w:val="auto"/>
      <w:sz w:val="20"/>
      <w:szCs w:val="20"/>
    </w:rPr>
  </w:style>
  <w:style w:type="character" w:customStyle="1" w:styleId="WW8Num17z1">
    <w:name w:val="WW8Num17z1"/>
    <w:uiPriority w:val="99"/>
    <w:rsid w:val="00E50579"/>
    <w:rPr>
      <w:rFonts w:ascii="Wingdings 2" w:hAnsi="Wingdings 2" w:cs="Wingdings 2"/>
      <w:sz w:val="18"/>
      <w:szCs w:val="18"/>
    </w:rPr>
  </w:style>
  <w:style w:type="character" w:customStyle="1" w:styleId="WW8Num17z2">
    <w:name w:val="WW8Num17z2"/>
    <w:uiPriority w:val="99"/>
    <w:rsid w:val="00E50579"/>
    <w:rPr>
      <w:rFonts w:ascii="StarSymbol" w:hAnsi="StarSymbol" w:cs="StarSymbol"/>
      <w:sz w:val="18"/>
      <w:szCs w:val="18"/>
    </w:rPr>
  </w:style>
  <w:style w:type="character" w:customStyle="1" w:styleId="WW8Num19z2">
    <w:name w:val="WW8Num19z2"/>
    <w:uiPriority w:val="99"/>
    <w:rsid w:val="00E50579"/>
    <w:rPr>
      <w:rFonts w:ascii="StarSymbol" w:hAnsi="StarSymbol" w:cs="StarSymbol"/>
      <w:sz w:val="18"/>
      <w:szCs w:val="18"/>
    </w:rPr>
  </w:style>
  <w:style w:type="character" w:customStyle="1" w:styleId="WW8Num21z1">
    <w:name w:val="WW8Num21z1"/>
    <w:uiPriority w:val="99"/>
    <w:rsid w:val="00E50579"/>
    <w:rPr>
      <w:rFonts w:ascii="Wingdings 2" w:hAnsi="Wingdings 2" w:cs="Wingdings 2"/>
    </w:rPr>
  </w:style>
  <w:style w:type="character" w:customStyle="1" w:styleId="WW8Num21z2">
    <w:name w:val="WW8Num21z2"/>
    <w:uiPriority w:val="99"/>
    <w:rsid w:val="00E50579"/>
    <w:rPr>
      <w:rFonts w:ascii="StarSymbol" w:hAnsi="StarSymbol" w:cs="StarSymbol"/>
    </w:rPr>
  </w:style>
  <w:style w:type="character" w:customStyle="1" w:styleId="WW8Num24z1">
    <w:name w:val="WW8Num24z1"/>
    <w:uiPriority w:val="99"/>
    <w:rsid w:val="00E50579"/>
    <w:rPr>
      <w:rFonts w:ascii="Courier New" w:hAnsi="Courier New" w:cs="Courier New"/>
    </w:rPr>
  </w:style>
  <w:style w:type="character" w:customStyle="1" w:styleId="WW8Num27z1">
    <w:name w:val="WW8Num27z1"/>
    <w:uiPriority w:val="99"/>
    <w:rsid w:val="00E50579"/>
    <w:rPr>
      <w:color w:val="auto"/>
    </w:rPr>
  </w:style>
  <w:style w:type="character" w:customStyle="1" w:styleId="WW8Num38z0">
    <w:name w:val="WW8Num38z0"/>
    <w:uiPriority w:val="99"/>
    <w:rsid w:val="00E50579"/>
  </w:style>
  <w:style w:type="character" w:customStyle="1" w:styleId="WW8Num16z2">
    <w:name w:val="WW8Num16z2"/>
    <w:uiPriority w:val="99"/>
    <w:rsid w:val="00E50579"/>
    <w:rPr>
      <w:rFonts w:ascii="StarSymbol" w:hAnsi="StarSymbol" w:cs="StarSymbol"/>
      <w:sz w:val="18"/>
      <w:szCs w:val="18"/>
    </w:rPr>
  </w:style>
  <w:style w:type="character" w:customStyle="1" w:styleId="WW8Num20z1">
    <w:name w:val="WW8Num20z1"/>
    <w:uiPriority w:val="99"/>
    <w:rsid w:val="00E50579"/>
    <w:rPr>
      <w:rFonts w:ascii="Wingdings 2" w:hAnsi="Wingdings 2" w:cs="Wingdings 2"/>
      <w:sz w:val="18"/>
      <w:szCs w:val="18"/>
    </w:rPr>
  </w:style>
  <w:style w:type="character" w:customStyle="1" w:styleId="WW8Num20z2">
    <w:name w:val="WW8Num20z2"/>
    <w:uiPriority w:val="99"/>
    <w:rsid w:val="00E50579"/>
    <w:rPr>
      <w:rFonts w:ascii="StarSymbol" w:hAnsi="StarSymbol" w:cs="StarSymbol"/>
      <w:sz w:val="18"/>
      <w:szCs w:val="18"/>
    </w:rPr>
  </w:style>
  <w:style w:type="character" w:customStyle="1" w:styleId="WW-Absatz-Standardschriftart11111">
    <w:name w:val="WW-Absatz-Standardschriftart11111"/>
    <w:uiPriority w:val="99"/>
    <w:rsid w:val="00E50579"/>
  </w:style>
  <w:style w:type="character" w:customStyle="1" w:styleId="WW8Num4z1">
    <w:name w:val="WW8Num4z1"/>
    <w:uiPriority w:val="99"/>
    <w:rsid w:val="00E50579"/>
    <w:rPr>
      <w:rFonts w:ascii="Courier New" w:hAnsi="Courier New" w:cs="Courier New"/>
    </w:rPr>
  </w:style>
  <w:style w:type="character" w:customStyle="1" w:styleId="WW8Num23z0">
    <w:name w:val="WW8Num23z0"/>
    <w:uiPriority w:val="99"/>
    <w:rsid w:val="00E50579"/>
    <w:rPr>
      <w:rFonts w:ascii="Symbol" w:hAnsi="Symbol" w:cs="Symbol"/>
    </w:rPr>
  </w:style>
  <w:style w:type="character" w:customStyle="1" w:styleId="WW8Num27z0">
    <w:name w:val="WW8Num27z0"/>
    <w:uiPriority w:val="99"/>
    <w:rsid w:val="00E50579"/>
    <w:rPr>
      <w:rFonts w:ascii="Symbol" w:hAnsi="Symbol" w:cs="Symbol"/>
    </w:rPr>
  </w:style>
  <w:style w:type="character" w:customStyle="1" w:styleId="WW-Absatz-Standardschriftart111111">
    <w:name w:val="WW-Absatz-Standardschriftart111111"/>
    <w:uiPriority w:val="99"/>
    <w:rsid w:val="00E50579"/>
  </w:style>
  <w:style w:type="character" w:customStyle="1" w:styleId="WW8Num5z1">
    <w:name w:val="WW8Num5z1"/>
    <w:uiPriority w:val="99"/>
    <w:rsid w:val="00E50579"/>
    <w:rPr>
      <w:rFonts w:ascii="Courier New" w:hAnsi="Courier New" w:cs="Courier New"/>
    </w:rPr>
  </w:style>
  <w:style w:type="character" w:customStyle="1" w:styleId="WW8Num5z2">
    <w:name w:val="WW8Num5z2"/>
    <w:uiPriority w:val="99"/>
    <w:rsid w:val="00E50579"/>
    <w:rPr>
      <w:rFonts w:ascii="Wingdings" w:hAnsi="Wingdings" w:cs="Wingdings"/>
    </w:rPr>
  </w:style>
  <w:style w:type="character" w:customStyle="1" w:styleId="WW8Num26z1">
    <w:name w:val="WW8Num26z1"/>
    <w:uiPriority w:val="99"/>
    <w:rsid w:val="00E50579"/>
    <w:rPr>
      <w:rFonts w:ascii="Courier New" w:hAnsi="Courier New" w:cs="Courier New"/>
    </w:rPr>
  </w:style>
  <w:style w:type="character" w:customStyle="1" w:styleId="WW8Num26z2">
    <w:name w:val="WW8Num26z2"/>
    <w:uiPriority w:val="99"/>
    <w:rsid w:val="00E50579"/>
    <w:rPr>
      <w:rFonts w:ascii="Wingdings" w:hAnsi="Wingdings" w:cs="Wingdings"/>
    </w:rPr>
  </w:style>
  <w:style w:type="character" w:customStyle="1" w:styleId="WW8Num36z0">
    <w:name w:val="WW8Num36z0"/>
    <w:uiPriority w:val="99"/>
    <w:rsid w:val="00E50579"/>
    <w:rPr>
      <w:rFonts w:ascii="Symbol" w:hAnsi="Symbol" w:cs="Symbol"/>
    </w:rPr>
  </w:style>
  <w:style w:type="character" w:customStyle="1" w:styleId="WW8Num39z0">
    <w:name w:val="WW8Num39z0"/>
    <w:uiPriority w:val="99"/>
    <w:rsid w:val="00E50579"/>
    <w:rPr>
      <w:rFonts w:ascii="Symbol" w:hAnsi="Symbol" w:cs="Symbol"/>
    </w:rPr>
  </w:style>
  <w:style w:type="character" w:customStyle="1" w:styleId="WW-Absatz-Standardschriftart1111111">
    <w:name w:val="WW-Absatz-Standardschriftart1111111"/>
    <w:uiPriority w:val="99"/>
    <w:rsid w:val="00E50579"/>
  </w:style>
  <w:style w:type="character" w:customStyle="1" w:styleId="WW-Domylnaczcionkaakapitu">
    <w:name w:val="WW-Domyślna czcionka akapitu"/>
    <w:uiPriority w:val="99"/>
    <w:rsid w:val="00E50579"/>
  </w:style>
  <w:style w:type="character" w:customStyle="1" w:styleId="WW8Num13z0">
    <w:name w:val="WW8Num13z0"/>
    <w:uiPriority w:val="99"/>
    <w:rsid w:val="00E50579"/>
  </w:style>
  <w:style w:type="character" w:customStyle="1" w:styleId="WW8Num23z1">
    <w:name w:val="WW8Num23z1"/>
    <w:uiPriority w:val="99"/>
    <w:rsid w:val="00E50579"/>
    <w:rPr>
      <w:rFonts w:ascii="Courier New" w:hAnsi="Courier New" w:cs="Courier New"/>
    </w:rPr>
  </w:style>
  <w:style w:type="character" w:customStyle="1" w:styleId="WW8Num23z2">
    <w:name w:val="WW8Num23z2"/>
    <w:uiPriority w:val="99"/>
    <w:rsid w:val="00E50579"/>
    <w:rPr>
      <w:rFonts w:ascii="Wingdings" w:hAnsi="Wingdings" w:cs="Wingdings"/>
    </w:rPr>
  </w:style>
  <w:style w:type="character" w:customStyle="1" w:styleId="WW8Num42z0">
    <w:name w:val="WW8Num42z0"/>
    <w:uiPriority w:val="99"/>
    <w:rsid w:val="00E50579"/>
    <w:rPr>
      <w:b/>
      <w:bCs/>
    </w:rPr>
  </w:style>
  <w:style w:type="character" w:customStyle="1" w:styleId="WW8Num42z2">
    <w:name w:val="WW8Num42z2"/>
    <w:uiPriority w:val="99"/>
    <w:rsid w:val="00E50579"/>
  </w:style>
  <w:style w:type="character" w:customStyle="1" w:styleId="akapitdomyslny">
    <w:name w:val="akapitdomyslny"/>
    <w:uiPriority w:val="99"/>
    <w:rsid w:val="00E50579"/>
    <w:rPr>
      <w:sz w:val="20"/>
      <w:szCs w:val="20"/>
    </w:rPr>
  </w:style>
  <w:style w:type="character" w:customStyle="1" w:styleId="WW8Num39z1">
    <w:name w:val="WW8Num39z1"/>
    <w:uiPriority w:val="99"/>
    <w:rsid w:val="00E50579"/>
    <w:rPr>
      <w:color w:val="auto"/>
    </w:rPr>
  </w:style>
  <w:style w:type="character" w:customStyle="1" w:styleId="WW8Num36z1">
    <w:name w:val="WW8Num36z1"/>
    <w:uiPriority w:val="99"/>
    <w:rsid w:val="00E50579"/>
    <w:rPr>
      <w:rFonts w:ascii="Courier New" w:hAnsi="Courier New" w:cs="Courier New"/>
    </w:rPr>
  </w:style>
  <w:style w:type="character" w:customStyle="1" w:styleId="WW8Num38z1">
    <w:name w:val="WW8Num38z1"/>
    <w:uiPriority w:val="99"/>
    <w:rsid w:val="00E50579"/>
    <w:rPr>
      <w:rFonts w:ascii="Wingdings" w:hAnsi="Wingdings" w:cs="Wingdings"/>
    </w:rPr>
  </w:style>
  <w:style w:type="paragraph" w:customStyle="1" w:styleId="WW-Tekstpodstawowy2">
    <w:name w:val="WW-Tekst podstawowy 2"/>
    <w:basedOn w:val="Normal"/>
    <w:uiPriority w:val="99"/>
    <w:rsid w:val="00E50579"/>
    <w:pPr>
      <w:autoSpaceDE w:val="0"/>
      <w:spacing w:after="120"/>
      <w:ind w:left="283"/>
    </w:pPr>
    <w:rPr>
      <w:rFonts w:ascii="Univers-PL" w:hAnsi="Univers-PL" w:cs="Univers-PL"/>
      <w:sz w:val="19"/>
      <w:szCs w:val="19"/>
    </w:rPr>
  </w:style>
  <w:style w:type="paragraph" w:customStyle="1" w:styleId="pkt1">
    <w:name w:val="pkt1"/>
    <w:basedOn w:val="pkt"/>
    <w:uiPriority w:val="99"/>
    <w:rsid w:val="00E50579"/>
    <w:pPr>
      <w:autoSpaceDE w:val="0"/>
      <w:ind w:left="850" w:hanging="425"/>
    </w:pPr>
    <w:rPr>
      <w:rFonts w:ascii="Univers-PL" w:hAnsi="Univers-PL" w:cs="Univers-PL"/>
      <w:sz w:val="19"/>
      <w:szCs w:val="19"/>
    </w:rPr>
  </w:style>
  <w:style w:type="paragraph" w:customStyle="1" w:styleId="NormalnyWeb1">
    <w:name w:val="Normalny (Web)1"/>
    <w:basedOn w:val="Normal"/>
    <w:uiPriority w:val="99"/>
    <w:rsid w:val="00E50579"/>
    <w:pPr>
      <w:autoSpaceDE w:val="0"/>
      <w:spacing w:before="100" w:after="100"/>
      <w:jc w:val="both"/>
    </w:pPr>
    <w:rPr>
      <w:rFonts w:ascii="Univers-PL" w:hAnsi="Univers-PL" w:cs="Univers-PL"/>
      <w:sz w:val="20"/>
      <w:szCs w:val="20"/>
    </w:rPr>
  </w:style>
  <w:style w:type="paragraph" w:customStyle="1" w:styleId="Wcicienormalne1">
    <w:name w:val="Wcięcie normalne1"/>
    <w:basedOn w:val="Normal"/>
    <w:uiPriority w:val="99"/>
    <w:rsid w:val="00E50579"/>
    <w:pPr>
      <w:autoSpaceDE w:val="0"/>
      <w:ind w:left="708"/>
    </w:pPr>
    <w:rPr>
      <w:rFonts w:ascii="Univers-PL" w:hAnsi="Univers-PL" w:cs="Univers-PL"/>
      <w:sz w:val="20"/>
      <w:szCs w:val="20"/>
    </w:rPr>
  </w:style>
  <w:style w:type="character" w:customStyle="1" w:styleId="A1">
    <w:name w:val="A1"/>
    <w:uiPriority w:val="99"/>
    <w:rsid w:val="00E50579"/>
    <w:rPr>
      <w:rFonts w:ascii="News Gothic CE" w:hAnsi="News Gothic CE" w:cs="News Gothic CE"/>
      <w:color w:val="000000"/>
    </w:rPr>
  </w:style>
  <w:style w:type="paragraph" w:styleId="Revision">
    <w:name w:val="Revision"/>
    <w:hidden/>
    <w:uiPriority w:val="99"/>
    <w:semiHidden/>
    <w:rsid w:val="00E50579"/>
    <w:rPr>
      <w:rFonts w:ascii="Univers-PL" w:hAnsi="Univers-PL" w:cs="Univers-PL"/>
      <w:sz w:val="19"/>
      <w:szCs w:val="19"/>
      <w:lang w:eastAsia="ar-SA"/>
    </w:rPr>
  </w:style>
  <w:style w:type="paragraph" w:customStyle="1" w:styleId="Pa3">
    <w:name w:val="Pa3"/>
    <w:basedOn w:val="Normal"/>
    <w:uiPriority w:val="99"/>
    <w:rsid w:val="00E50579"/>
    <w:pPr>
      <w:suppressAutoHyphens w:val="0"/>
      <w:spacing w:line="161" w:lineRule="atLeast"/>
    </w:pPr>
    <w:rPr>
      <w:rFonts w:ascii="FS Me" w:hAnsi="FS Me" w:cs="FS Me"/>
      <w:lang w:eastAsia="pl-PL"/>
    </w:rPr>
  </w:style>
  <w:style w:type="paragraph" w:customStyle="1" w:styleId="TableContents">
    <w:name w:val="Table Contents"/>
    <w:basedOn w:val="Normal"/>
    <w:uiPriority w:val="99"/>
    <w:rsid w:val="00E50579"/>
    <w:pPr>
      <w:widowControl w:val="0"/>
      <w:suppressLineNumbers/>
      <w:autoSpaceDN w:val="0"/>
      <w:textAlignment w:val="baseline"/>
    </w:pPr>
    <w:rPr>
      <w:kern w:val="3"/>
      <w:lang w:eastAsia="pl-PL"/>
    </w:rPr>
  </w:style>
  <w:style w:type="paragraph" w:customStyle="1" w:styleId="Luca">
    <w:name w:val="Luca"/>
    <w:basedOn w:val="Normal"/>
    <w:uiPriority w:val="99"/>
    <w:rsid w:val="00E50579"/>
    <w:pPr>
      <w:suppressAutoHyphens w:val="0"/>
      <w:spacing w:line="360" w:lineRule="auto"/>
    </w:pPr>
    <w:rPr>
      <w:rFonts w:ascii="Arial Narrow" w:eastAsia="Batang" w:hAnsi="Arial Narrow" w:cs="Arial Narrow"/>
      <w:lang w:eastAsia="pl-PL"/>
    </w:rPr>
  </w:style>
  <w:style w:type="character" w:customStyle="1" w:styleId="st">
    <w:name w:val="st"/>
    <w:uiPriority w:val="99"/>
    <w:rsid w:val="0068305E"/>
  </w:style>
  <w:style w:type="paragraph" w:customStyle="1" w:styleId="Styl2">
    <w:name w:val="Styl2"/>
    <w:basedOn w:val="Normal"/>
    <w:next w:val="DocumentMap"/>
    <w:link w:val="MapadokumentuZnak"/>
    <w:uiPriority w:val="99"/>
    <w:rsid w:val="00CA09ED"/>
    <w:pPr>
      <w:shd w:val="clear" w:color="auto" w:fill="000080"/>
      <w:suppressAutoHyphens w:val="0"/>
    </w:pPr>
    <w:rPr>
      <w:rFonts w:ascii="Tahoma" w:hAnsi="Tahoma" w:cs="Tahoma"/>
      <w:sz w:val="20"/>
      <w:szCs w:val="20"/>
      <w:lang w:eastAsia="pl-PL"/>
    </w:rPr>
  </w:style>
  <w:style w:type="character" w:customStyle="1" w:styleId="MapadokumentuZnak">
    <w:name w:val="Mapa dokumentu Znak"/>
    <w:link w:val="Styl2"/>
    <w:uiPriority w:val="99"/>
    <w:locked/>
    <w:rsid w:val="00CA09ED"/>
    <w:rPr>
      <w:rFonts w:ascii="Tahoma" w:hAnsi="Tahoma" w:cs="Tahoma"/>
      <w:shd w:val="clear" w:color="auto" w:fill="000080"/>
    </w:rPr>
  </w:style>
  <w:style w:type="paragraph" w:customStyle="1" w:styleId="xl77">
    <w:name w:val="xl77"/>
    <w:basedOn w:val="Normal"/>
    <w:uiPriority w:val="99"/>
    <w:rsid w:val="00CA09ED"/>
    <w:pPr>
      <w:pBdr>
        <w:top w:val="single" w:sz="8" w:space="0" w:color="auto"/>
        <w:left w:val="single" w:sz="8" w:space="0" w:color="auto"/>
        <w:bottom w:val="single" w:sz="8" w:space="0" w:color="auto"/>
      </w:pBdr>
      <w:shd w:val="clear" w:color="000000" w:fill="C0C0C0"/>
      <w:suppressAutoHyphens w:val="0"/>
      <w:spacing w:before="100" w:beforeAutospacing="1" w:after="100" w:afterAutospacing="1"/>
    </w:pPr>
    <w:rPr>
      <w:rFonts w:ascii="Arial Narrow" w:hAnsi="Arial Narrow" w:cs="Arial Narrow"/>
      <w:b/>
      <w:bCs/>
      <w:color w:val="000000"/>
      <w:sz w:val="20"/>
      <w:szCs w:val="20"/>
      <w:lang w:eastAsia="pl-PL"/>
    </w:rPr>
  </w:style>
  <w:style w:type="paragraph" w:customStyle="1" w:styleId="xl78">
    <w:name w:val="xl78"/>
    <w:basedOn w:val="Normal"/>
    <w:uiPriority w:val="99"/>
    <w:rsid w:val="00CA09ED"/>
    <w:pPr>
      <w:pBdr>
        <w:top w:val="single" w:sz="8" w:space="0" w:color="auto"/>
        <w:bottom w:val="single" w:sz="8" w:space="0" w:color="auto"/>
      </w:pBdr>
      <w:shd w:val="clear" w:color="000000" w:fill="C0C0C0"/>
      <w:suppressAutoHyphens w:val="0"/>
      <w:spacing w:before="100" w:beforeAutospacing="1" w:after="100" w:afterAutospacing="1"/>
    </w:pPr>
    <w:rPr>
      <w:rFonts w:ascii="Arial Narrow" w:hAnsi="Arial Narrow" w:cs="Arial Narrow"/>
      <w:b/>
      <w:bCs/>
      <w:color w:val="000000"/>
      <w:sz w:val="20"/>
      <w:szCs w:val="20"/>
      <w:lang w:eastAsia="pl-PL"/>
    </w:rPr>
  </w:style>
  <w:style w:type="paragraph" w:customStyle="1" w:styleId="xl79">
    <w:name w:val="xl79"/>
    <w:basedOn w:val="Normal"/>
    <w:uiPriority w:val="99"/>
    <w:rsid w:val="00CA09ED"/>
    <w:pPr>
      <w:shd w:val="clear" w:color="000000" w:fill="FFFFFF"/>
      <w:suppressAutoHyphens w:val="0"/>
      <w:spacing w:before="100" w:beforeAutospacing="1" w:after="100" w:afterAutospacing="1"/>
    </w:pPr>
    <w:rPr>
      <w:rFonts w:ascii="Arial Narrow" w:hAnsi="Arial Narrow" w:cs="Arial Narrow"/>
      <w:color w:val="000000"/>
      <w:sz w:val="20"/>
      <w:szCs w:val="20"/>
      <w:lang w:eastAsia="pl-PL"/>
    </w:rPr>
  </w:style>
  <w:style w:type="paragraph" w:customStyle="1" w:styleId="xl80">
    <w:name w:val="xl80"/>
    <w:basedOn w:val="Normal"/>
    <w:uiPriority w:val="99"/>
    <w:rsid w:val="00CA09ED"/>
    <w:pPr>
      <w:suppressAutoHyphens w:val="0"/>
      <w:spacing w:before="100" w:beforeAutospacing="1" w:after="100" w:afterAutospacing="1"/>
    </w:pPr>
    <w:rPr>
      <w:rFonts w:ascii="Arial Narrow" w:hAnsi="Arial Narrow" w:cs="Arial Narrow"/>
      <w:color w:val="000000"/>
      <w:sz w:val="20"/>
      <w:szCs w:val="20"/>
      <w:lang w:eastAsia="pl-PL"/>
    </w:rPr>
  </w:style>
  <w:style w:type="paragraph" w:customStyle="1" w:styleId="xl81">
    <w:name w:val="xl81"/>
    <w:basedOn w:val="Normal"/>
    <w:uiPriority w:val="99"/>
    <w:rsid w:val="00CA09ED"/>
    <w:pPr>
      <w:pBdr>
        <w:top w:val="single" w:sz="8" w:space="0" w:color="auto"/>
        <w:left w:val="single" w:sz="8" w:space="0" w:color="auto"/>
        <w:bottom w:val="single" w:sz="8" w:space="0" w:color="auto"/>
        <w:right w:val="single" w:sz="4" w:space="0" w:color="auto"/>
      </w:pBdr>
      <w:shd w:val="clear" w:color="000000" w:fill="C0C0C0"/>
      <w:suppressAutoHyphens w:val="0"/>
      <w:spacing w:before="100" w:beforeAutospacing="1" w:after="100" w:afterAutospacing="1"/>
    </w:pPr>
    <w:rPr>
      <w:rFonts w:ascii="Arial Narrow" w:hAnsi="Arial Narrow" w:cs="Arial Narrow"/>
      <w:b/>
      <w:bCs/>
      <w:color w:val="000000"/>
      <w:sz w:val="20"/>
      <w:szCs w:val="20"/>
      <w:lang w:eastAsia="pl-PL"/>
    </w:rPr>
  </w:style>
  <w:style w:type="paragraph" w:customStyle="1" w:styleId="xl82">
    <w:name w:val="xl82"/>
    <w:basedOn w:val="Normal"/>
    <w:uiPriority w:val="99"/>
    <w:rsid w:val="00CA09ED"/>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pPr>
    <w:rPr>
      <w:rFonts w:ascii="Arial Narrow" w:hAnsi="Arial Narrow" w:cs="Arial Narrow"/>
      <w:b/>
      <w:bCs/>
      <w:color w:val="000000"/>
      <w:sz w:val="20"/>
      <w:szCs w:val="20"/>
      <w:lang w:eastAsia="pl-PL"/>
    </w:rPr>
  </w:style>
  <w:style w:type="paragraph" w:customStyle="1" w:styleId="xl83">
    <w:name w:val="xl83"/>
    <w:basedOn w:val="Normal"/>
    <w:uiPriority w:val="99"/>
    <w:rsid w:val="00CA09E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sz w:val="20"/>
      <w:szCs w:val="20"/>
      <w:lang w:eastAsia="pl-PL"/>
    </w:rPr>
  </w:style>
  <w:style w:type="paragraph" w:customStyle="1" w:styleId="xl84">
    <w:name w:val="xl84"/>
    <w:basedOn w:val="Normal"/>
    <w:uiPriority w:val="99"/>
    <w:rsid w:val="00CA09E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sz w:val="20"/>
      <w:szCs w:val="20"/>
      <w:lang w:eastAsia="pl-PL"/>
    </w:rPr>
  </w:style>
  <w:style w:type="paragraph" w:customStyle="1" w:styleId="xl85">
    <w:name w:val="xl85"/>
    <w:basedOn w:val="Normal"/>
    <w:uiPriority w:val="99"/>
    <w:rsid w:val="00CA09ED"/>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sz w:val="20"/>
      <w:szCs w:val="20"/>
      <w:lang w:eastAsia="pl-PL"/>
    </w:rPr>
  </w:style>
  <w:style w:type="paragraph" w:customStyle="1" w:styleId="xl86">
    <w:name w:val="xl86"/>
    <w:basedOn w:val="Normal"/>
    <w:uiPriority w:val="99"/>
    <w:rsid w:val="00CA09E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87">
    <w:name w:val="xl87"/>
    <w:basedOn w:val="Normal"/>
    <w:uiPriority w:val="99"/>
    <w:rsid w:val="00CA09ED"/>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88">
    <w:name w:val="xl88"/>
    <w:basedOn w:val="Normal"/>
    <w:uiPriority w:val="99"/>
    <w:rsid w:val="00CA09ED"/>
    <w:pPr>
      <w:pBdr>
        <w:top w:val="single" w:sz="4" w:space="0" w:color="auto"/>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sz w:val="20"/>
      <w:szCs w:val="20"/>
      <w:lang w:eastAsia="pl-PL"/>
    </w:rPr>
  </w:style>
  <w:style w:type="paragraph" w:customStyle="1" w:styleId="xl89">
    <w:name w:val="xl89"/>
    <w:basedOn w:val="Normal"/>
    <w:uiPriority w:val="99"/>
    <w:rsid w:val="00CA09E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sz w:val="20"/>
      <w:szCs w:val="20"/>
      <w:lang w:eastAsia="pl-PL"/>
    </w:rPr>
  </w:style>
  <w:style w:type="paragraph" w:customStyle="1" w:styleId="xl90">
    <w:name w:val="xl90"/>
    <w:basedOn w:val="Normal"/>
    <w:uiPriority w:val="99"/>
    <w:rsid w:val="00CA09E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91">
    <w:name w:val="xl91"/>
    <w:basedOn w:val="Normal"/>
    <w:uiPriority w:val="99"/>
    <w:rsid w:val="00CA09E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92">
    <w:name w:val="xl92"/>
    <w:basedOn w:val="Normal"/>
    <w:uiPriority w:val="99"/>
    <w:rsid w:val="00CA09ED"/>
    <w:pPr>
      <w:pBdr>
        <w:left w:val="single" w:sz="8" w:space="0" w:color="auto"/>
      </w:pBdr>
      <w:shd w:val="clear" w:color="000000" w:fill="FFFFFF"/>
      <w:suppressAutoHyphens w:val="0"/>
      <w:spacing w:before="100" w:beforeAutospacing="1" w:after="100" w:afterAutospacing="1"/>
      <w:jc w:val="center"/>
      <w:textAlignment w:val="center"/>
    </w:pPr>
    <w:rPr>
      <w:rFonts w:ascii="Arial Narrow" w:hAnsi="Arial Narrow" w:cs="Arial Narrow"/>
      <w:sz w:val="20"/>
      <w:szCs w:val="20"/>
      <w:lang w:eastAsia="pl-PL"/>
    </w:rPr>
  </w:style>
  <w:style w:type="paragraph" w:customStyle="1" w:styleId="xl93">
    <w:name w:val="xl93"/>
    <w:basedOn w:val="Normal"/>
    <w:uiPriority w:val="99"/>
    <w:rsid w:val="00CA09E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sz w:val="20"/>
      <w:szCs w:val="20"/>
      <w:lang w:eastAsia="pl-PL"/>
    </w:rPr>
  </w:style>
  <w:style w:type="paragraph" w:customStyle="1" w:styleId="xl94">
    <w:name w:val="xl94"/>
    <w:basedOn w:val="Normal"/>
    <w:uiPriority w:val="99"/>
    <w:rsid w:val="00CA09E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95">
    <w:name w:val="xl95"/>
    <w:basedOn w:val="Normal"/>
    <w:uiPriority w:val="99"/>
    <w:rsid w:val="00CA09ED"/>
    <w:pPr>
      <w:pBdr>
        <w:left w:val="single" w:sz="8" w:space="0" w:color="auto"/>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Narrow" w:hAnsi="Arial Narrow" w:cs="Arial Narrow"/>
      <w:color w:val="000000"/>
      <w:sz w:val="20"/>
      <w:szCs w:val="20"/>
      <w:lang w:eastAsia="pl-PL"/>
    </w:rPr>
  </w:style>
  <w:style w:type="paragraph" w:customStyle="1" w:styleId="xl96">
    <w:name w:val="xl96"/>
    <w:basedOn w:val="Normal"/>
    <w:uiPriority w:val="99"/>
    <w:rsid w:val="00CA09ED"/>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Narrow" w:hAnsi="Arial Narrow" w:cs="Arial Narrow"/>
      <w:color w:val="000000"/>
      <w:sz w:val="20"/>
      <w:szCs w:val="20"/>
      <w:lang w:eastAsia="pl-PL"/>
    </w:rPr>
  </w:style>
  <w:style w:type="paragraph" w:customStyle="1" w:styleId="xl97">
    <w:name w:val="xl97"/>
    <w:basedOn w:val="Normal"/>
    <w:uiPriority w:val="99"/>
    <w:rsid w:val="00CA09ED"/>
    <w:pPr>
      <w:pBdr>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98">
    <w:name w:val="xl98"/>
    <w:basedOn w:val="Normal"/>
    <w:uiPriority w:val="99"/>
    <w:rsid w:val="00CA09E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ascii="Arial Narrow" w:hAnsi="Arial Narrow" w:cs="Arial Narrow"/>
      <w:sz w:val="20"/>
      <w:szCs w:val="20"/>
      <w:lang w:eastAsia="pl-PL"/>
    </w:rPr>
  </w:style>
  <w:style w:type="paragraph" w:customStyle="1" w:styleId="xl99">
    <w:name w:val="xl99"/>
    <w:basedOn w:val="Normal"/>
    <w:uiPriority w:val="99"/>
    <w:rsid w:val="00CA09E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sz w:val="20"/>
      <w:szCs w:val="20"/>
      <w:lang w:eastAsia="pl-PL"/>
    </w:rPr>
  </w:style>
  <w:style w:type="paragraph" w:customStyle="1" w:styleId="xl100">
    <w:name w:val="xl100"/>
    <w:basedOn w:val="Normal"/>
    <w:uiPriority w:val="99"/>
    <w:rsid w:val="00CA09E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sz w:val="20"/>
      <w:szCs w:val="20"/>
      <w:lang w:eastAsia="pl-PL"/>
    </w:rPr>
  </w:style>
  <w:style w:type="paragraph" w:customStyle="1" w:styleId="xl101">
    <w:name w:val="xl101"/>
    <w:basedOn w:val="Normal"/>
    <w:uiPriority w:val="99"/>
    <w:rsid w:val="00CA09E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sz w:val="20"/>
      <w:szCs w:val="20"/>
      <w:lang w:eastAsia="pl-PL"/>
    </w:rPr>
  </w:style>
  <w:style w:type="paragraph" w:customStyle="1" w:styleId="xl102">
    <w:name w:val="xl102"/>
    <w:basedOn w:val="Normal"/>
    <w:uiPriority w:val="99"/>
    <w:rsid w:val="00CA09ED"/>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03">
    <w:name w:val="xl103"/>
    <w:basedOn w:val="Normal"/>
    <w:uiPriority w:val="99"/>
    <w:rsid w:val="00CA09ED"/>
    <w:pPr>
      <w:shd w:val="clear" w:color="000000" w:fill="FFFFFF"/>
      <w:suppressAutoHyphens w:val="0"/>
      <w:spacing w:before="100" w:beforeAutospacing="1" w:after="100" w:afterAutospacing="1"/>
    </w:pPr>
    <w:rPr>
      <w:rFonts w:ascii="Arial Narrow" w:hAnsi="Arial Narrow" w:cs="Arial Narrow"/>
      <w:b/>
      <w:bCs/>
      <w:sz w:val="20"/>
      <w:szCs w:val="20"/>
      <w:lang w:eastAsia="pl-PL"/>
    </w:rPr>
  </w:style>
  <w:style w:type="paragraph" w:customStyle="1" w:styleId="xl104">
    <w:name w:val="xl104"/>
    <w:basedOn w:val="Normal"/>
    <w:uiPriority w:val="99"/>
    <w:rsid w:val="00CA09E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05">
    <w:name w:val="xl105"/>
    <w:basedOn w:val="Normal"/>
    <w:uiPriority w:val="99"/>
    <w:rsid w:val="00CA09E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06">
    <w:name w:val="xl106"/>
    <w:basedOn w:val="Normal"/>
    <w:uiPriority w:val="99"/>
    <w:rsid w:val="00CA09E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07">
    <w:name w:val="xl107"/>
    <w:basedOn w:val="Normal"/>
    <w:uiPriority w:val="99"/>
    <w:rsid w:val="00CA09ED"/>
    <w:pPr>
      <w:pBdr>
        <w:left w:val="single" w:sz="4" w:space="0" w:color="000000"/>
        <w:bottom w:val="single" w:sz="4" w:space="0" w:color="000000"/>
        <w:right w:val="single" w:sz="8"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08">
    <w:name w:val="xl108"/>
    <w:basedOn w:val="Normal"/>
    <w:uiPriority w:val="99"/>
    <w:rsid w:val="00CA09E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09">
    <w:name w:val="xl109"/>
    <w:basedOn w:val="Normal"/>
    <w:uiPriority w:val="99"/>
    <w:rsid w:val="00CA09E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Arial Narrow"/>
      <w:sz w:val="20"/>
      <w:szCs w:val="20"/>
      <w:lang w:eastAsia="pl-PL"/>
    </w:rPr>
  </w:style>
  <w:style w:type="paragraph" w:customStyle="1" w:styleId="xl110">
    <w:name w:val="xl110"/>
    <w:basedOn w:val="Normal"/>
    <w:uiPriority w:val="99"/>
    <w:rsid w:val="00CA09E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Narrow" w:hAnsi="Arial Narrow" w:cs="Arial Narrow"/>
      <w:sz w:val="20"/>
      <w:szCs w:val="20"/>
      <w:lang w:eastAsia="pl-PL"/>
    </w:rPr>
  </w:style>
  <w:style w:type="paragraph" w:customStyle="1" w:styleId="xl111">
    <w:name w:val="xl111"/>
    <w:basedOn w:val="Normal"/>
    <w:uiPriority w:val="99"/>
    <w:rsid w:val="00CA09E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12">
    <w:name w:val="xl112"/>
    <w:basedOn w:val="Normal"/>
    <w:uiPriority w:val="99"/>
    <w:rsid w:val="00CA09E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13">
    <w:name w:val="xl113"/>
    <w:basedOn w:val="Normal"/>
    <w:uiPriority w:val="99"/>
    <w:rsid w:val="00CA09E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rFonts w:ascii="Arial Narrow" w:hAnsi="Arial Narrow" w:cs="Arial Narrow"/>
      <w:sz w:val="20"/>
      <w:szCs w:val="20"/>
      <w:lang w:eastAsia="pl-PL"/>
    </w:rPr>
  </w:style>
  <w:style w:type="paragraph" w:customStyle="1" w:styleId="xl114">
    <w:name w:val="xl114"/>
    <w:basedOn w:val="Normal"/>
    <w:uiPriority w:val="99"/>
    <w:rsid w:val="00CA09ED"/>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15">
    <w:name w:val="xl115"/>
    <w:basedOn w:val="Normal"/>
    <w:uiPriority w:val="99"/>
    <w:rsid w:val="00CA09ED"/>
    <w:pPr>
      <w:pBdr>
        <w:top w:val="single" w:sz="8" w:space="0" w:color="auto"/>
        <w:bottom w:val="single" w:sz="8" w:space="0" w:color="auto"/>
      </w:pBdr>
      <w:shd w:val="clear" w:color="000000" w:fill="C0C0C0"/>
      <w:suppressAutoHyphens w:val="0"/>
      <w:spacing w:before="100" w:beforeAutospacing="1" w:after="100" w:afterAutospacing="1"/>
    </w:pPr>
    <w:rPr>
      <w:rFonts w:ascii="Arial Narrow" w:hAnsi="Arial Narrow" w:cs="Arial Narrow"/>
      <w:sz w:val="20"/>
      <w:szCs w:val="20"/>
      <w:lang w:eastAsia="pl-PL"/>
    </w:rPr>
  </w:style>
  <w:style w:type="paragraph" w:customStyle="1" w:styleId="xl116">
    <w:name w:val="xl116"/>
    <w:basedOn w:val="Normal"/>
    <w:uiPriority w:val="99"/>
    <w:rsid w:val="00CA09ED"/>
    <w:pPr>
      <w:suppressAutoHyphens w:val="0"/>
      <w:spacing w:before="100" w:beforeAutospacing="1" w:after="100" w:afterAutospacing="1"/>
    </w:pPr>
    <w:rPr>
      <w:rFonts w:ascii="Arial Narrow" w:hAnsi="Arial Narrow" w:cs="Arial Narrow"/>
      <w:sz w:val="20"/>
      <w:szCs w:val="20"/>
      <w:lang w:eastAsia="pl-PL"/>
    </w:rPr>
  </w:style>
  <w:style w:type="paragraph" w:customStyle="1" w:styleId="xl117">
    <w:name w:val="xl117"/>
    <w:basedOn w:val="Normal"/>
    <w:uiPriority w:val="99"/>
    <w:rsid w:val="00CA09ED"/>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pPr>
    <w:rPr>
      <w:rFonts w:ascii="Arial Narrow" w:hAnsi="Arial Narrow" w:cs="Arial Narrow"/>
      <w:sz w:val="20"/>
      <w:szCs w:val="20"/>
      <w:lang w:eastAsia="pl-PL"/>
    </w:rPr>
  </w:style>
  <w:style w:type="paragraph" w:customStyle="1" w:styleId="xl118">
    <w:name w:val="xl118"/>
    <w:basedOn w:val="Normal"/>
    <w:uiPriority w:val="99"/>
    <w:rsid w:val="00CA09E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19">
    <w:name w:val="xl119"/>
    <w:basedOn w:val="Normal"/>
    <w:uiPriority w:val="99"/>
    <w:rsid w:val="00CA09E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20">
    <w:name w:val="xl120"/>
    <w:basedOn w:val="Normal"/>
    <w:uiPriority w:val="99"/>
    <w:rsid w:val="00CA09ED"/>
    <w:pPr>
      <w:shd w:val="clear" w:color="000000" w:fill="FFFFFF"/>
      <w:suppressAutoHyphens w:val="0"/>
      <w:spacing w:before="100" w:beforeAutospacing="1" w:after="100" w:afterAutospacing="1"/>
    </w:pPr>
    <w:rPr>
      <w:rFonts w:ascii="Arial Narrow" w:hAnsi="Arial Narrow" w:cs="Arial Narrow"/>
      <w:sz w:val="20"/>
      <w:szCs w:val="20"/>
      <w:lang w:eastAsia="pl-PL"/>
    </w:rPr>
  </w:style>
  <w:style w:type="paragraph" w:customStyle="1" w:styleId="xl121">
    <w:name w:val="xl121"/>
    <w:basedOn w:val="Normal"/>
    <w:uiPriority w:val="99"/>
    <w:rsid w:val="00CA09ED"/>
    <w:pPr>
      <w:pBdr>
        <w:top w:val="single" w:sz="8" w:space="0" w:color="auto"/>
        <w:bottom w:val="single" w:sz="8" w:space="0" w:color="auto"/>
      </w:pBdr>
      <w:shd w:val="clear" w:color="000000" w:fill="BFBFBF"/>
      <w:suppressAutoHyphens w:val="0"/>
      <w:spacing w:before="100" w:beforeAutospacing="1" w:after="100" w:afterAutospacing="1"/>
    </w:pPr>
    <w:rPr>
      <w:rFonts w:ascii="Arial Narrow" w:hAnsi="Arial Narrow" w:cs="Arial Narrow"/>
      <w:sz w:val="20"/>
      <w:szCs w:val="20"/>
      <w:lang w:eastAsia="pl-PL"/>
    </w:rPr>
  </w:style>
  <w:style w:type="paragraph" w:customStyle="1" w:styleId="xl122">
    <w:name w:val="xl122"/>
    <w:basedOn w:val="Normal"/>
    <w:uiPriority w:val="99"/>
    <w:rsid w:val="00CA09ED"/>
    <w:pPr>
      <w:pBdr>
        <w:top w:val="single" w:sz="8" w:space="0" w:color="auto"/>
        <w:left w:val="single" w:sz="8" w:space="0" w:color="auto"/>
        <w:bottom w:val="single" w:sz="8" w:space="0" w:color="auto"/>
      </w:pBdr>
      <w:shd w:val="clear" w:color="000000" w:fill="BFBFBF"/>
      <w:suppressAutoHyphens w:val="0"/>
      <w:spacing w:before="100" w:beforeAutospacing="1" w:after="100" w:afterAutospacing="1"/>
    </w:pPr>
    <w:rPr>
      <w:rFonts w:ascii="Arial Narrow" w:hAnsi="Arial Narrow" w:cs="Arial Narrow"/>
      <w:b/>
      <w:bCs/>
      <w:color w:val="000000"/>
      <w:sz w:val="20"/>
      <w:szCs w:val="20"/>
      <w:lang w:eastAsia="pl-PL"/>
    </w:rPr>
  </w:style>
  <w:style w:type="paragraph" w:customStyle="1" w:styleId="xl123">
    <w:name w:val="xl123"/>
    <w:basedOn w:val="Normal"/>
    <w:uiPriority w:val="99"/>
    <w:rsid w:val="00CA09ED"/>
    <w:pPr>
      <w:pBdr>
        <w:top w:val="single" w:sz="8" w:space="0" w:color="auto"/>
        <w:bottom w:val="single" w:sz="8" w:space="0" w:color="auto"/>
      </w:pBdr>
      <w:shd w:val="clear" w:color="000000" w:fill="BFBFBF"/>
      <w:suppressAutoHyphens w:val="0"/>
      <w:spacing w:before="100" w:beforeAutospacing="1" w:after="100" w:afterAutospacing="1"/>
    </w:pPr>
    <w:rPr>
      <w:rFonts w:ascii="Arial Narrow" w:hAnsi="Arial Narrow" w:cs="Arial Narrow"/>
      <w:b/>
      <w:bCs/>
      <w:color w:val="000000"/>
      <w:sz w:val="20"/>
      <w:szCs w:val="20"/>
      <w:lang w:eastAsia="pl-PL"/>
    </w:rPr>
  </w:style>
  <w:style w:type="paragraph" w:customStyle="1" w:styleId="xl124">
    <w:name w:val="xl124"/>
    <w:basedOn w:val="Normal"/>
    <w:uiPriority w:val="99"/>
    <w:rsid w:val="00CA09ED"/>
    <w:pPr>
      <w:pBdr>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25">
    <w:name w:val="xl125"/>
    <w:basedOn w:val="Normal"/>
    <w:uiPriority w:val="99"/>
    <w:rsid w:val="00CA09E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26">
    <w:name w:val="xl126"/>
    <w:basedOn w:val="Normal"/>
    <w:uiPriority w:val="99"/>
    <w:rsid w:val="00CA09ED"/>
    <w:pPr>
      <w:pBdr>
        <w:left w:val="single" w:sz="4" w:space="0" w:color="000000"/>
        <w:bottom w:val="single" w:sz="4" w:space="0" w:color="000000"/>
      </w:pBdr>
      <w:shd w:val="clear" w:color="000000" w:fill="FFFFF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27">
    <w:name w:val="xl127"/>
    <w:basedOn w:val="Normal"/>
    <w:uiPriority w:val="99"/>
    <w:rsid w:val="00CA09ED"/>
    <w:pPr>
      <w:pBdr>
        <w:top w:val="single" w:sz="4" w:space="0" w:color="auto"/>
        <w:left w:val="single" w:sz="4" w:space="0" w:color="auto"/>
        <w:bottom w:val="single" w:sz="8"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28">
    <w:name w:val="xl128"/>
    <w:basedOn w:val="Normal"/>
    <w:uiPriority w:val="99"/>
    <w:rsid w:val="00CA09ED"/>
    <w:pPr>
      <w:pBdr>
        <w:top w:val="single" w:sz="4" w:space="0" w:color="auto"/>
        <w:left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29">
    <w:name w:val="xl129"/>
    <w:basedOn w:val="Normal"/>
    <w:uiPriority w:val="99"/>
    <w:rsid w:val="00CA09ED"/>
    <w:pPr>
      <w:pBdr>
        <w:top w:val="single" w:sz="8" w:space="0" w:color="auto"/>
        <w:bottom w:val="single" w:sz="8" w:space="0" w:color="auto"/>
      </w:pBdr>
      <w:shd w:val="clear" w:color="000000" w:fill="BFBFBF"/>
      <w:suppressAutoHyphens w:val="0"/>
      <w:spacing w:before="100" w:beforeAutospacing="1" w:after="100" w:afterAutospacing="1"/>
      <w:jc w:val="center"/>
    </w:pPr>
    <w:rPr>
      <w:rFonts w:ascii="Arial Narrow" w:hAnsi="Arial Narrow" w:cs="Arial Narrow"/>
      <w:b/>
      <w:bCs/>
      <w:sz w:val="20"/>
      <w:szCs w:val="20"/>
      <w:lang w:eastAsia="pl-PL"/>
    </w:rPr>
  </w:style>
  <w:style w:type="paragraph" w:customStyle="1" w:styleId="xl130">
    <w:name w:val="xl130"/>
    <w:basedOn w:val="Normal"/>
    <w:uiPriority w:val="99"/>
    <w:rsid w:val="00CA09ED"/>
    <w:pPr>
      <w:pBdr>
        <w:top w:val="single" w:sz="8" w:space="0" w:color="auto"/>
        <w:bottom w:val="single" w:sz="8" w:space="0" w:color="auto"/>
      </w:pBdr>
      <w:shd w:val="clear" w:color="000000" w:fill="C0C0C0"/>
      <w:suppressAutoHyphens w:val="0"/>
      <w:spacing w:before="100" w:beforeAutospacing="1" w:after="100" w:afterAutospacing="1"/>
      <w:jc w:val="center"/>
    </w:pPr>
    <w:rPr>
      <w:rFonts w:ascii="Arial Narrow" w:hAnsi="Arial Narrow" w:cs="Arial Narrow"/>
      <w:sz w:val="20"/>
      <w:szCs w:val="20"/>
      <w:lang w:eastAsia="pl-PL"/>
    </w:rPr>
  </w:style>
  <w:style w:type="paragraph" w:customStyle="1" w:styleId="xl131">
    <w:name w:val="xl131"/>
    <w:basedOn w:val="Normal"/>
    <w:uiPriority w:val="99"/>
    <w:rsid w:val="00CA09ED"/>
    <w:pPr>
      <w:pBdr>
        <w:top w:val="single" w:sz="8"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Narrow" w:hAnsi="Arial Narrow" w:cs="Arial Narrow"/>
      <w:sz w:val="20"/>
      <w:szCs w:val="20"/>
      <w:lang w:eastAsia="pl-PL"/>
    </w:rPr>
  </w:style>
  <w:style w:type="paragraph" w:customStyle="1" w:styleId="xl132">
    <w:name w:val="xl132"/>
    <w:basedOn w:val="Normal"/>
    <w:uiPriority w:val="99"/>
    <w:rsid w:val="00CA09ED"/>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pPr>
    <w:rPr>
      <w:rFonts w:ascii="Arial Narrow" w:hAnsi="Arial Narrow" w:cs="Arial Narrow"/>
      <w:b/>
      <w:bCs/>
      <w:sz w:val="20"/>
      <w:szCs w:val="20"/>
      <w:lang w:eastAsia="pl-PL"/>
    </w:rPr>
  </w:style>
  <w:style w:type="paragraph" w:customStyle="1" w:styleId="xl133">
    <w:name w:val="xl133"/>
    <w:basedOn w:val="Normal"/>
    <w:uiPriority w:val="99"/>
    <w:rsid w:val="00CA09ED"/>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jc w:val="center"/>
    </w:pPr>
    <w:rPr>
      <w:rFonts w:ascii="Arial Narrow" w:hAnsi="Arial Narrow" w:cs="Arial Narrow"/>
      <w:sz w:val="20"/>
      <w:szCs w:val="20"/>
      <w:lang w:eastAsia="pl-PL"/>
    </w:rPr>
  </w:style>
  <w:style w:type="paragraph" w:customStyle="1" w:styleId="xl134">
    <w:name w:val="xl134"/>
    <w:basedOn w:val="Normal"/>
    <w:uiPriority w:val="99"/>
    <w:rsid w:val="00CA09ED"/>
    <w:pPr>
      <w:pBdr>
        <w:top w:val="single" w:sz="8" w:space="0" w:color="auto"/>
        <w:left w:val="single" w:sz="4" w:space="0" w:color="auto"/>
        <w:bottom w:val="single" w:sz="8" w:space="0" w:color="auto"/>
      </w:pBdr>
      <w:shd w:val="clear" w:color="000000" w:fill="C0C0C0"/>
      <w:suppressAutoHyphens w:val="0"/>
      <w:spacing w:before="100" w:beforeAutospacing="1" w:after="100" w:afterAutospacing="1"/>
      <w:jc w:val="center"/>
    </w:pPr>
    <w:rPr>
      <w:rFonts w:ascii="Arial Narrow" w:hAnsi="Arial Narrow" w:cs="Arial Narrow"/>
      <w:sz w:val="20"/>
      <w:szCs w:val="20"/>
      <w:lang w:eastAsia="pl-PL"/>
    </w:rPr>
  </w:style>
  <w:style w:type="paragraph" w:customStyle="1" w:styleId="xl135">
    <w:name w:val="xl135"/>
    <w:basedOn w:val="Normal"/>
    <w:uiPriority w:val="99"/>
    <w:rsid w:val="00CA09ED"/>
    <w:pPr>
      <w:pBdr>
        <w:top w:val="single" w:sz="8" w:space="0" w:color="auto"/>
        <w:left w:val="single" w:sz="4" w:space="0" w:color="auto"/>
        <w:bottom w:val="single" w:sz="8" w:space="0" w:color="auto"/>
        <w:right w:val="single" w:sz="8" w:space="0" w:color="auto"/>
      </w:pBdr>
      <w:shd w:val="clear" w:color="000000" w:fill="C0C0C0"/>
      <w:suppressAutoHyphens w:val="0"/>
      <w:spacing w:before="100" w:beforeAutospacing="1" w:after="100" w:afterAutospacing="1"/>
      <w:jc w:val="center"/>
    </w:pPr>
    <w:rPr>
      <w:rFonts w:ascii="Arial Narrow" w:hAnsi="Arial Narrow" w:cs="Arial Narrow"/>
      <w:sz w:val="20"/>
      <w:szCs w:val="20"/>
      <w:lang w:eastAsia="pl-PL"/>
    </w:rPr>
  </w:style>
  <w:style w:type="paragraph" w:customStyle="1" w:styleId="xl136">
    <w:name w:val="xl136"/>
    <w:basedOn w:val="Normal"/>
    <w:uiPriority w:val="99"/>
    <w:rsid w:val="00CA09ED"/>
    <w:pPr>
      <w:pBdr>
        <w:top w:val="single" w:sz="8" w:space="0" w:color="auto"/>
        <w:bottom w:val="single" w:sz="8" w:space="0" w:color="auto"/>
      </w:pBdr>
      <w:shd w:val="clear" w:color="000000" w:fill="BFBFBF"/>
      <w:suppressAutoHyphens w:val="0"/>
      <w:spacing w:before="100" w:beforeAutospacing="1" w:after="100" w:afterAutospacing="1"/>
      <w:jc w:val="center"/>
    </w:pPr>
    <w:rPr>
      <w:rFonts w:ascii="Arial Narrow" w:hAnsi="Arial Narrow" w:cs="Arial Narrow"/>
      <w:sz w:val="20"/>
      <w:szCs w:val="20"/>
      <w:lang w:eastAsia="pl-PL"/>
    </w:rPr>
  </w:style>
  <w:style w:type="paragraph" w:customStyle="1" w:styleId="xl137">
    <w:name w:val="xl137"/>
    <w:basedOn w:val="Normal"/>
    <w:uiPriority w:val="99"/>
    <w:rsid w:val="00CA09ED"/>
    <w:pPr>
      <w:pBdr>
        <w:top w:val="single" w:sz="8" w:space="0" w:color="auto"/>
        <w:bottom w:val="single" w:sz="8" w:space="0" w:color="auto"/>
        <w:right w:val="single" w:sz="8" w:space="0" w:color="auto"/>
      </w:pBdr>
      <w:shd w:val="clear" w:color="000000" w:fill="BFBFBF"/>
      <w:suppressAutoHyphens w:val="0"/>
      <w:spacing w:before="100" w:beforeAutospacing="1" w:after="100" w:afterAutospacing="1"/>
      <w:jc w:val="center"/>
    </w:pPr>
    <w:rPr>
      <w:rFonts w:ascii="Arial Narrow" w:hAnsi="Arial Narrow" w:cs="Arial Narrow"/>
      <w:sz w:val="20"/>
      <w:szCs w:val="20"/>
      <w:lang w:eastAsia="pl-PL"/>
    </w:rPr>
  </w:style>
  <w:style w:type="paragraph" w:customStyle="1" w:styleId="xl138">
    <w:name w:val="xl138"/>
    <w:basedOn w:val="Normal"/>
    <w:uiPriority w:val="99"/>
    <w:rsid w:val="00CA09ED"/>
    <w:pPr>
      <w:pBdr>
        <w:top w:val="single" w:sz="8" w:space="0" w:color="auto"/>
        <w:bottom w:val="single" w:sz="8" w:space="0" w:color="auto"/>
      </w:pBdr>
      <w:shd w:val="clear" w:color="000000" w:fill="BFBFBF"/>
      <w:suppressAutoHyphens w:val="0"/>
      <w:spacing w:before="100" w:beforeAutospacing="1" w:after="100" w:afterAutospacing="1"/>
      <w:jc w:val="center"/>
    </w:pPr>
    <w:rPr>
      <w:rFonts w:ascii="Arial Narrow" w:hAnsi="Arial Narrow" w:cs="Arial Narrow"/>
      <w:sz w:val="20"/>
      <w:szCs w:val="20"/>
      <w:lang w:eastAsia="pl-PL"/>
    </w:rPr>
  </w:style>
  <w:style w:type="paragraph" w:customStyle="1" w:styleId="xl139">
    <w:name w:val="xl139"/>
    <w:basedOn w:val="Normal"/>
    <w:uiPriority w:val="99"/>
    <w:rsid w:val="00CA09E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Arial Narrow" w:hAnsi="Arial Narrow" w:cs="Arial Narrow"/>
      <w:b/>
      <w:bCs/>
      <w:sz w:val="20"/>
      <w:szCs w:val="20"/>
      <w:lang w:eastAsia="pl-PL"/>
    </w:rPr>
  </w:style>
  <w:style w:type="paragraph" w:customStyle="1" w:styleId="xl140">
    <w:name w:val="xl140"/>
    <w:basedOn w:val="Normal"/>
    <w:uiPriority w:val="99"/>
    <w:rsid w:val="00CA09E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Arial Narrow" w:hAnsi="Arial Narrow" w:cs="Arial Narrow"/>
      <w:b/>
      <w:bCs/>
      <w:sz w:val="20"/>
      <w:szCs w:val="20"/>
      <w:lang w:eastAsia="pl-PL"/>
    </w:rPr>
  </w:style>
  <w:style w:type="paragraph" w:customStyle="1" w:styleId="xl141">
    <w:name w:val="xl141"/>
    <w:basedOn w:val="Normal"/>
    <w:uiPriority w:val="99"/>
    <w:rsid w:val="00CA09E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Arial Narrow" w:hAnsi="Arial Narrow" w:cs="Arial Narrow"/>
      <w:b/>
      <w:bCs/>
      <w:sz w:val="20"/>
      <w:szCs w:val="20"/>
      <w:lang w:eastAsia="pl-PL"/>
    </w:rPr>
  </w:style>
  <w:style w:type="paragraph" w:customStyle="1" w:styleId="xl142">
    <w:name w:val="xl142"/>
    <w:basedOn w:val="Normal"/>
    <w:uiPriority w:val="99"/>
    <w:rsid w:val="00CA09E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hAnsi="Arial Narrow" w:cs="Arial Narrow"/>
      <w:sz w:val="18"/>
      <w:szCs w:val="18"/>
      <w:lang w:eastAsia="pl-PL"/>
    </w:rPr>
  </w:style>
  <w:style w:type="paragraph" w:customStyle="1" w:styleId="xl143">
    <w:name w:val="xl143"/>
    <w:basedOn w:val="Normal"/>
    <w:uiPriority w:val="99"/>
    <w:rsid w:val="00CA09E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hAnsi="Arial Narrow" w:cs="Arial Narrow"/>
      <w:sz w:val="18"/>
      <w:szCs w:val="18"/>
      <w:lang w:eastAsia="pl-PL"/>
    </w:rPr>
  </w:style>
  <w:style w:type="paragraph" w:customStyle="1" w:styleId="xl144">
    <w:name w:val="xl144"/>
    <w:basedOn w:val="Normal"/>
    <w:uiPriority w:val="99"/>
    <w:rsid w:val="00CA09ED"/>
    <w:pPr>
      <w:pBdr>
        <w:top w:val="single" w:sz="8" w:space="0" w:color="auto"/>
        <w:bottom w:val="single" w:sz="8" w:space="0" w:color="auto"/>
      </w:pBdr>
      <w:shd w:val="clear" w:color="000000" w:fill="C0C0C0"/>
      <w:suppressAutoHyphens w:val="0"/>
      <w:spacing w:before="100" w:beforeAutospacing="1" w:after="100" w:afterAutospacing="1"/>
    </w:pPr>
    <w:rPr>
      <w:rFonts w:ascii="Arial Narrow" w:hAnsi="Arial Narrow" w:cs="Arial Narrow"/>
      <w:b/>
      <w:bCs/>
      <w:color w:val="000000"/>
      <w:sz w:val="18"/>
      <w:szCs w:val="18"/>
      <w:lang w:eastAsia="pl-PL"/>
    </w:rPr>
  </w:style>
  <w:style w:type="paragraph" w:customStyle="1" w:styleId="xl145">
    <w:name w:val="xl145"/>
    <w:basedOn w:val="Normal"/>
    <w:uiPriority w:val="99"/>
    <w:rsid w:val="00CA09ED"/>
    <w:pPr>
      <w:pBdr>
        <w:top w:val="single" w:sz="8" w:space="0" w:color="auto"/>
        <w:left w:val="single" w:sz="4" w:space="0" w:color="auto"/>
        <w:bottom w:val="single" w:sz="8" w:space="0" w:color="auto"/>
        <w:right w:val="single" w:sz="4" w:space="0" w:color="auto"/>
      </w:pBdr>
      <w:shd w:val="clear" w:color="000000" w:fill="C0C0C0"/>
      <w:suppressAutoHyphens w:val="0"/>
      <w:spacing w:before="100" w:beforeAutospacing="1" w:after="100" w:afterAutospacing="1"/>
    </w:pPr>
    <w:rPr>
      <w:rFonts w:ascii="Arial Narrow" w:hAnsi="Arial Narrow" w:cs="Arial Narrow"/>
      <w:b/>
      <w:bCs/>
      <w:color w:val="000000"/>
      <w:sz w:val="18"/>
      <w:szCs w:val="18"/>
      <w:lang w:eastAsia="pl-PL"/>
    </w:rPr>
  </w:style>
  <w:style w:type="paragraph" w:customStyle="1" w:styleId="xl146">
    <w:name w:val="xl146"/>
    <w:basedOn w:val="Normal"/>
    <w:uiPriority w:val="99"/>
    <w:rsid w:val="00CA09E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Narrow" w:hAnsi="Arial Narrow" w:cs="Arial Narrow"/>
      <w:b/>
      <w:bCs/>
      <w:sz w:val="18"/>
      <w:szCs w:val="18"/>
      <w:lang w:eastAsia="pl-PL"/>
    </w:rPr>
  </w:style>
  <w:style w:type="paragraph" w:customStyle="1" w:styleId="xl147">
    <w:name w:val="xl147"/>
    <w:basedOn w:val="Normal"/>
    <w:uiPriority w:val="99"/>
    <w:rsid w:val="00CA09E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hAnsi="Arial Narrow" w:cs="Arial Narrow"/>
      <w:sz w:val="18"/>
      <w:szCs w:val="18"/>
      <w:lang w:eastAsia="pl-PL"/>
    </w:rPr>
  </w:style>
  <w:style w:type="paragraph" w:customStyle="1" w:styleId="xl148">
    <w:name w:val="xl148"/>
    <w:basedOn w:val="Normal"/>
    <w:uiPriority w:val="99"/>
    <w:rsid w:val="00CA09ED"/>
    <w:pPr>
      <w:pBdr>
        <w:top w:val="single" w:sz="4" w:space="0" w:color="auto"/>
        <w:left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hAnsi="Arial Narrow" w:cs="Arial Narrow"/>
      <w:sz w:val="18"/>
      <w:szCs w:val="18"/>
      <w:lang w:eastAsia="pl-PL"/>
    </w:rPr>
  </w:style>
  <w:style w:type="paragraph" w:customStyle="1" w:styleId="xl149">
    <w:name w:val="xl149"/>
    <w:basedOn w:val="Normal"/>
    <w:uiPriority w:val="99"/>
    <w:rsid w:val="00CA09ED"/>
    <w:pPr>
      <w:pBdr>
        <w:top w:val="single" w:sz="8" w:space="0" w:color="auto"/>
        <w:bottom w:val="single" w:sz="8" w:space="0" w:color="auto"/>
      </w:pBdr>
      <w:shd w:val="clear" w:color="000000" w:fill="BFBFBF"/>
      <w:suppressAutoHyphens w:val="0"/>
      <w:spacing w:before="100" w:beforeAutospacing="1" w:after="100" w:afterAutospacing="1"/>
    </w:pPr>
    <w:rPr>
      <w:rFonts w:ascii="Arial Narrow" w:hAnsi="Arial Narrow" w:cs="Arial Narrow"/>
      <w:b/>
      <w:bCs/>
      <w:color w:val="000000"/>
      <w:sz w:val="18"/>
      <w:szCs w:val="18"/>
      <w:lang w:eastAsia="pl-PL"/>
    </w:rPr>
  </w:style>
  <w:style w:type="paragraph" w:customStyle="1" w:styleId="xl150">
    <w:name w:val="xl150"/>
    <w:basedOn w:val="Normal"/>
    <w:uiPriority w:val="99"/>
    <w:rsid w:val="00CA09ED"/>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textAlignment w:val="center"/>
    </w:pPr>
    <w:rPr>
      <w:rFonts w:ascii="Arial Narrow" w:hAnsi="Arial Narrow" w:cs="Arial Narrow"/>
      <w:color w:val="000000"/>
      <w:sz w:val="18"/>
      <w:szCs w:val="18"/>
      <w:lang w:eastAsia="pl-PL"/>
    </w:rPr>
  </w:style>
  <w:style w:type="paragraph" w:customStyle="1" w:styleId="xl151">
    <w:name w:val="xl151"/>
    <w:basedOn w:val="Normal"/>
    <w:uiPriority w:val="99"/>
    <w:rsid w:val="00CA09E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rFonts w:ascii="Arial Narrow" w:hAnsi="Arial Narrow" w:cs="Arial Narrow"/>
      <w:sz w:val="18"/>
      <w:szCs w:val="18"/>
      <w:lang w:eastAsia="pl-PL"/>
    </w:rPr>
  </w:style>
  <w:style w:type="paragraph" w:customStyle="1" w:styleId="xl152">
    <w:name w:val="xl152"/>
    <w:basedOn w:val="Normal"/>
    <w:uiPriority w:val="99"/>
    <w:rsid w:val="00CA09E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Narrow" w:hAnsi="Arial Narrow" w:cs="Arial Narrow"/>
      <w:sz w:val="18"/>
      <w:szCs w:val="18"/>
      <w:lang w:eastAsia="pl-PL"/>
    </w:rPr>
  </w:style>
  <w:style w:type="paragraph" w:customStyle="1" w:styleId="xl153">
    <w:name w:val="xl153"/>
    <w:basedOn w:val="Normal"/>
    <w:uiPriority w:val="99"/>
    <w:rsid w:val="00CA09E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rFonts w:ascii="Arial Narrow" w:hAnsi="Arial Narrow" w:cs="Arial Narrow"/>
      <w:sz w:val="18"/>
      <w:szCs w:val="18"/>
      <w:lang w:eastAsia="pl-PL"/>
    </w:rPr>
  </w:style>
  <w:style w:type="paragraph" w:customStyle="1" w:styleId="xl154">
    <w:name w:val="xl154"/>
    <w:basedOn w:val="Normal"/>
    <w:uiPriority w:val="99"/>
    <w:rsid w:val="00CA09E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textAlignment w:val="center"/>
    </w:pPr>
    <w:rPr>
      <w:rFonts w:ascii="Arial Narrow" w:hAnsi="Arial Narrow" w:cs="Arial Narrow"/>
      <w:sz w:val="18"/>
      <w:szCs w:val="18"/>
      <w:lang w:eastAsia="pl-PL"/>
    </w:rPr>
  </w:style>
  <w:style w:type="paragraph" w:customStyle="1" w:styleId="xl155">
    <w:name w:val="xl155"/>
    <w:basedOn w:val="Normal"/>
    <w:uiPriority w:val="99"/>
    <w:rsid w:val="00CA09ED"/>
    <w:pPr>
      <w:suppressAutoHyphens w:val="0"/>
      <w:spacing w:before="100" w:beforeAutospacing="1" w:after="100" w:afterAutospacing="1"/>
    </w:pPr>
    <w:rPr>
      <w:rFonts w:ascii="Arial Narrow" w:hAnsi="Arial Narrow" w:cs="Arial Narrow"/>
      <w:color w:val="000000"/>
      <w:sz w:val="18"/>
      <w:szCs w:val="18"/>
      <w:lang w:eastAsia="pl-PL"/>
    </w:rPr>
  </w:style>
  <w:style w:type="paragraph" w:customStyle="1" w:styleId="xl156">
    <w:name w:val="xl156"/>
    <w:basedOn w:val="Normal"/>
    <w:uiPriority w:val="99"/>
    <w:rsid w:val="00CA09E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57">
    <w:name w:val="xl157"/>
    <w:basedOn w:val="Normal"/>
    <w:uiPriority w:val="99"/>
    <w:rsid w:val="00CA09E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58">
    <w:name w:val="xl158"/>
    <w:basedOn w:val="Normal"/>
    <w:uiPriority w:val="99"/>
    <w:rsid w:val="00CA09ED"/>
    <w:pPr>
      <w:pBdr>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59">
    <w:name w:val="xl159"/>
    <w:basedOn w:val="Normal"/>
    <w:uiPriority w:val="99"/>
    <w:rsid w:val="00CA09ED"/>
    <w:pPr>
      <w:pBdr>
        <w:left w:val="single" w:sz="4" w:space="0" w:color="auto"/>
        <w:right w:val="single" w:sz="8" w:space="0" w:color="auto"/>
      </w:pBdr>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60">
    <w:name w:val="xl160"/>
    <w:basedOn w:val="Normal"/>
    <w:uiPriority w:val="99"/>
    <w:rsid w:val="00CA09ED"/>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61">
    <w:name w:val="xl161"/>
    <w:basedOn w:val="Normal"/>
    <w:uiPriority w:val="99"/>
    <w:rsid w:val="00CA09ED"/>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62">
    <w:name w:val="xl162"/>
    <w:basedOn w:val="Normal"/>
    <w:uiPriority w:val="99"/>
    <w:rsid w:val="00CA09ED"/>
    <w:pPr>
      <w:pBdr>
        <w:top w:val="single" w:sz="8" w:space="0" w:color="auto"/>
        <w:left w:val="single" w:sz="4" w:space="0" w:color="auto"/>
        <w:bottom w:val="single" w:sz="8" w:space="0" w:color="auto"/>
        <w:right w:val="single" w:sz="8" w:space="0" w:color="auto"/>
      </w:pBdr>
      <w:shd w:val="clear" w:color="000000" w:fill="BFBFBF"/>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63">
    <w:name w:val="xl163"/>
    <w:basedOn w:val="Normal"/>
    <w:uiPriority w:val="99"/>
    <w:rsid w:val="00CA09E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rFonts w:ascii="Arial Narrow" w:hAnsi="Arial Narrow" w:cs="Arial Narrow"/>
      <w:b/>
      <w:bCs/>
      <w:sz w:val="20"/>
      <w:szCs w:val="20"/>
      <w:lang w:eastAsia="pl-PL"/>
    </w:rPr>
  </w:style>
  <w:style w:type="paragraph" w:customStyle="1" w:styleId="xl164">
    <w:name w:val="xl164"/>
    <w:basedOn w:val="Normal"/>
    <w:uiPriority w:val="99"/>
    <w:rsid w:val="00CA09E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Arial Narrow"/>
      <w:sz w:val="20"/>
      <w:szCs w:val="20"/>
      <w:lang w:eastAsia="pl-PL"/>
    </w:rPr>
  </w:style>
  <w:style w:type="paragraph" w:customStyle="1" w:styleId="xl165">
    <w:name w:val="xl165"/>
    <w:basedOn w:val="Normal"/>
    <w:uiPriority w:val="99"/>
    <w:rsid w:val="00CA09E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66">
    <w:name w:val="xl166"/>
    <w:basedOn w:val="Normal"/>
    <w:uiPriority w:val="99"/>
    <w:rsid w:val="00CA09E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67">
    <w:name w:val="xl167"/>
    <w:basedOn w:val="Normal"/>
    <w:uiPriority w:val="99"/>
    <w:rsid w:val="00CA09ED"/>
    <w:pPr>
      <w:suppressAutoHyphens w:val="0"/>
      <w:spacing w:before="100" w:beforeAutospacing="1" w:after="100" w:afterAutospacing="1"/>
    </w:pPr>
    <w:rPr>
      <w:b/>
      <w:bCs/>
      <w:lang w:eastAsia="pl-PL"/>
    </w:rPr>
  </w:style>
  <w:style w:type="paragraph" w:customStyle="1" w:styleId="xl168">
    <w:name w:val="xl168"/>
    <w:basedOn w:val="Normal"/>
    <w:uiPriority w:val="99"/>
    <w:rsid w:val="00CA09ED"/>
    <w:pPr>
      <w:pBdr>
        <w:left w:val="single" w:sz="8" w:space="0" w:color="auto"/>
        <w:right w:val="single" w:sz="4" w:space="0" w:color="auto"/>
      </w:pBdr>
      <w:suppressAutoHyphens w:val="0"/>
      <w:spacing w:before="100" w:beforeAutospacing="1" w:after="100" w:afterAutospacing="1"/>
      <w:jc w:val="center"/>
      <w:textAlignment w:val="center"/>
    </w:pPr>
    <w:rPr>
      <w:rFonts w:ascii="Arial Narrow" w:hAnsi="Arial Narrow" w:cs="Arial Narrow"/>
      <w:sz w:val="20"/>
      <w:szCs w:val="20"/>
      <w:lang w:eastAsia="pl-PL"/>
    </w:rPr>
  </w:style>
  <w:style w:type="paragraph" w:customStyle="1" w:styleId="xl169">
    <w:name w:val="xl169"/>
    <w:basedOn w:val="Normal"/>
    <w:uiPriority w:val="99"/>
    <w:rsid w:val="00CA09ED"/>
    <w:pPr>
      <w:pBdr>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70">
    <w:name w:val="xl170"/>
    <w:basedOn w:val="Normal"/>
    <w:uiPriority w:val="99"/>
    <w:rsid w:val="00CA09ED"/>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rFonts w:ascii="Arial Narrow" w:hAnsi="Arial Narrow" w:cs="Arial Narrow"/>
      <w:sz w:val="20"/>
      <w:szCs w:val="20"/>
      <w:lang w:eastAsia="pl-PL"/>
    </w:rPr>
  </w:style>
  <w:style w:type="paragraph" w:customStyle="1" w:styleId="xl171">
    <w:name w:val="xl171"/>
    <w:basedOn w:val="Normal"/>
    <w:uiPriority w:val="99"/>
    <w:rsid w:val="00CA09E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72">
    <w:name w:val="xl172"/>
    <w:basedOn w:val="Normal"/>
    <w:uiPriority w:val="99"/>
    <w:rsid w:val="00CA09E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73">
    <w:name w:val="xl173"/>
    <w:basedOn w:val="Normal"/>
    <w:uiPriority w:val="99"/>
    <w:rsid w:val="00CA09E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74">
    <w:name w:val="xl174"/>
    <w:basedOn w:val="Normal"/>
    <w:uiPriority w:val="99"/>
    <w:rsid w:val="00CA09E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Narrow" w:hAnsi="Arial Narrow" w:cs="Arial Narrow"/>
      <w:sz w:val="20"/>
      <w:szCs w:val="20"/>
      <w:lang w:eastAsia="pl-PL"/>
    </w:rPr>
  </w:style>
  <w:style w:type="paragraph" w:customStyle="1" w:styleId="xl175">
    <w:name w:val="xl175"/>
    <w:basedOn w:val="Normal"/>
    <w:uiPriority w:val="99"/>
    <w:rsid w:val="00CA09ED"/>
    <w:pPr>
      <w:pBdr>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Narrow" w:hAnsi="Arial Narrow" w:cs="Arial Narrow"/>
      <w:sz w:val="20"/>
      <w:szCs w:val="20"/>
      <w:lang w:eastAsia="pl-PL"/>
    </w:rPr>
  </w:style>
  <w:style w:type="paragraph" w:customStyle="1" w:styleId="xl176">
    <w:name w:val="xl176"/>
    <w:basedOn w:val="Normal"/>
    <w:uiPriority w:val="99"/>
    <w:rsid w:val="00CA09E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top"/>
    </w:pPr>
    <w:rPr>
      <w:rFonts w:ascii="Arial Narrow" w:hAnsi="Arial Narrow" w:cs="Arial Narrow"/>
      <w:sz w:val="20"/>
      <w:szCs w:val="20"/>
      <w:lang w:eastAsia="pl-PL"/>
    </w:rPr>
  </w:style>
  <w:style w:type="paragraph" w:customStyle="1" w:styleId="xl177">
    <w:name w:val="xl177"/>
    <w:basedOn w:val="Normal"/>
    <w:uiPriority w:val="99"/>
    <w:rsid w:val="00CA09E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Narrow" w:hAnsi="Arial Narrow" w:cs="Arial Narrow"/>
      <w:sz w:val="20"/>
      <w:szCs w:val="20"/>
      <w:lang w:eastAsia="pl-PL"/>
    </w:rPr>
  </w:style>
  <w:style w:type="paragraph" w:customStyle="1" w:styleId="xl178">
    <w:name w:val="xl178"/>
    <w:basedOn w:val="Normal"/>
    <w:uiPriority w:val="99"/>
    <w:rsid w:val="00CA09ED"/>
    <w:pPr>
      <w:pBdr>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Narrow" w:hAnsi="Arial Narrow" w:cs="Arial Narrow"/>
      <w:sz w:val="20"/>
      <w:szCs w:val="20"/>
      <w:lang w:eastAsia="pl-PL"/>
    </w:rPr>
  </w:style>
  <w:style w:type="paragraph" w:customStyle="1" w:styleId="xl179">
    <w:name w:val="xl179"/>
    <w:basedOn w:val="Normal"/>
    <w:uiPriority w:val="99"/>
    <w:rsid w:val="00CA09ED"/>
    <w:pPr>
      <w:pBdr>
        <w:left w:val="single" w:sz="4" w:space="0" w:color="auto"/>
        <w:bottom w:val="single" w:sz="8" w:space="0" w:color="auto"/>
        <w:right w:val="single" w:sz="4" w:space="0" w:color="auto"/>
      </w:pBdr>
      <w:suppressAutoHyphens w:val="0"/>
      <w:spacing w:before="100" w:beforeAutospacing="1" w:after="100" w:afterAutospacing="1"/>
      <w:textAlignment w:val="top"/>
    </w:pPr>
    <w:rPr>
      <w:rFonts w:ascii="Arial Narrow" w:hAnsi="Arial Narrow" w:cs="Arial Narrow"/>
      <w:sz w:val="20"/>
      <w:szCs w:val="20"/>
      <w:lang w:eastAsia="pl-PL"/>
    </w:rPr>
  </w:style>
  <w:style w:type="paragraph" w:customStyle="1" w:styleId="xl180">
    <w:name w:val="xl180"/>
    <w:basedOn w:val="Normal"/>
    <w:uiPriority w:val="99"/>
    <w:rsid w:val="00CA09E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81">
    <w:name w:val="xl181"/>
    <w:basedOn w:val="Normal"/>
    <w:uiPriority w:val="99"/>
    <w:rsid w:val="00CA09E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Narrow" w:hAnsi="Arial Narrow" w:cs="Arial Narrow"/>
      <w:b/>
      <w:bCs/>
      <w:sz w:val="20"/>
      <w:szCs w:val="20"/>
      <w:lang w:eastAsia="pl-PL"/>
    </w:rPr>
  </w:style>
  <w:style w:type="paragraph" w:customStyle="1" w:styleId="xl182">
    <w:name w:val="xl182"/>
    <w:basedOn w:val="Normal"/>
    <w:uiPriority w:val="99"/>
    <w:rsid w:val="00CA09E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18"/>
      <w:szCs w:val="18"/>
      <w:lang w:eastAsia="pl-PL"/>
    </w:rPr>
  </w:style>
  <w:style w:type="paragraph" w:customStyle="1" w:styleId="xl183">
    <w:name w:val="xl183"/>
    <w:basedOn w:val="Normal"/>
    <w:uiPriority w:val="99"/>
    <w:rsid w:val="00CA09E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18"/>
      <w:szCs w:val="18"/>
      <w:lang w:eastAsia="pl-PL"/>
    </w:rPr>
  </w:style>
  <w:style w:type="paragraph" w:customStyle="1" w:styleId="xl184">
    <w:name w:val="xl184"/>
    <w:basedOn w:val="Normal"/>
    <w:uiPriority w:val="99"/>
    <w:rsid w:val="00CA09E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18"/>
      <w:szCs w:val="18"/>
      <w:lang w:eastAsia="pl-PL"/>
    </w:rPr>
  </w:style>
  <w:style w:type="paragraph" w:customStyle="1" w:styleId="xl185">
    <w:name w:val="xl185"/>
    <w:basedOn w:val="Normal"/>
    <w:uiPriority w:val="99"/>
    <w:rsid w:val="00CA09E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18"/>
      <w:szCs w:val="18"/>
      <w:lang w:eastAsia="pl-PL"/>
    </w:rPr>
  </w:style>
  <w:style w:type="paragraph" w:customStyle="1" w:styleId="xl186">
    <w:name w:val="xl186"/>
    <w:basedOn w:val="Normal"/>
    <w:uiPriority w:val="99"/>
    <w:rsid w:val="00CA09E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18"/>
      <w:szCs w:val="18"/>
      <w:lang w:eastAsia="pl-PL"/>
    </w:rPr>
  </w:style>
  <w:style w:type="paragraph" w:customStyle="1" w:styleId="xl187">
    <w:name w:val="xl187"/>
    <w:basedOn w:val="Normal"/>
    <w:uiPriority w:val="99"/>
    <w:rsid w:val="00CA09E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b/>
      <w:bCs/>
      <w:sz w:val="18"/>
      <w:szCs w:val="18"/>
      <w:lang w:eastAsia="pl-PL"/>
    </w:rPr>
  </w:style>
  <w:style w:type="paragraph" w:customStyle="1" w:styleId="xl188">
    <w:name w:val="xl188"/>
    <w:basedOn w:val="Normal"/>
    <w:uiPriority w:val="99"/>
    <w:rsid w:val="00CA09ED"/>
    <w:pPr>
      <w:pBdr>
        <w:top w:val="single" w:sz="8" w:space="0" w:color="auto"/>
        <w:left w:val="single" w:sz="4" w:space="0" w:color="auto"/>
        <w:right w:val="single" w:sz="4" w:space="0" w:color="auto"/>
      </w:pBdr>
      <w:suppressAutoHyphens w:val="0"/>
      <w:spacing w:before="100" w:beforeAutospacing="1" w:after="100" w:afterAutospacing="1"/>
      <w:textAlignment w:val="center"/>
    </w:pPr>
    <w:rPr>
      <w:rFonts w:ascii="Arial Narrow" w:hAnsi="Arial Narrow" w:cs="Arial Narrow"/>
      <w:b/>
      <w:bCs/>
      <w:sz w:val="18"/>
      <w:szCs w:val="18"/>
      <w:lang w:eastAsia="pl-PL"/>
    </w:rPr>
  </w:style>
  <w:style w:type="paragraph" w:customStyle="1" w:styleId="xl189">
    <w:name w:val="xl189"/>
    <w:basedOn w:val="Normal"/>
    <w:uiPriority w:val="99"/>
    <w:rsid w:val="00CA09ED"/>
    <w:pPr>
      <w:pBdr>
        <w:left w:val="single" w:sz="4" w:space="0" w:color="auto"/>
        <w:right w:val="single" w:sz="4" w:space="0" w:color="auto"/>
      </w:pBdr>
      <w:suppressAutoHyphens w:val="0"/>
      <w:spacing w:before="100" w:beforeAutospacing="1" w:after="100" w:afterAutospacing="1"/>
      <w:textAlignment w:val="center"/>
    </w:pPr>
    <w:rPr>
      <w:rFonts w:ascii="Arial Narrow" w:hAnsi="Arial Narrow" w:cs="Arial Narrow"/>
      <w:b/>
      <w:bCs/>
      <w:sz w:val="18"/>
      <w:szCs w:val="18"/>
      <w:lang w:eastAsia="pl-PL"/>
    </w:rPr>
  </w:style>
  <w:style w:type="paragraph" w:customStyle="1" w:styleId="xl190">
    <w:name w:val="xl190"/>
    <w:basedOn w:val="Normal"/>
    <w:uiPriority w:val="99"/>
    <w:rsid w:val="00CA09ED"/>
    <w:pPr>
      <w:pBdr>
        <w:left w:val="single" w:sz="4" w:space="0" w:color="auto"/>
        <w:bottom w:val="single" w:sz="8" w:space="0" w:color="auto"/>
        <w:right w:val="single" w:sz="4" w:space="0" w:color="auto"/>
      </w:pBdr>
      <w:suppressAutoHyphens w:val="0"/>
      <w:spacing w:before="100" w:beforeAutospacing="1" w:after="100" w:afterAutospacing="1"/>
      <w:textAlignment w:val="center"/>
    </w:pPr>
    <w:rPr>
      <w:rFonts w:ascii="Arial Narrow" w:hAnsi="Arial Narrow" w:cs="Arial Narrow"/>
      <w:b/>
      <w:bCs/>
      <w:sz w:val="18"/>
      <w:szCs w:val="18"/>
      <w:lang w:eastAsia="pl-PL"/>
    </w:rPr>
  </w:style>
  <w:style w:type="paragraph" w:customStyle="1" w:styleId="xl191">
    <w:name w:val="xl191"/>
    <w:basedOn w:val="Normal"/>
    <w:uiPriority w:val="99"/>
    <w:rsid w:val="00CA09E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Arial Narrow"/>
      <w:b/>
      <w:bCs/>
      <w:sz w:val="16"/>
      <w:szCs w:val="16"/>
      <w:lang w:eastAsia="pl-PL"/>
    </w:rPr>
  </w:style>
  <w:style w:type="paragraph" w:customStyle="1" w:styleId="xl192">
    <w:name w:val="xl192"/>
    <w:basedOn w:val="Normal"/>
    <w:uiPriority w:val="99"/>
    <w:rsid w:val="00CA09ED"/>
    <w:pPr>
      <w:pBdr>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Arial Narrow"/>
      <w:b/>
      <w:bCs/>
      <w:sz w:val="16"/>
      <w:szCs w:val="16"/>
      <w:lang w:eastAsia="pl-PL"/>
    </w:rPr>
  </w:style>
  <w:style w:type="paragraph" w:customStyle="1" w:styleId="xl193">
    <w:name w:val="xl193"/>
    <w:basedOn w:val="Normal"/>
    <w:uiPriority w:val="99"/>
    <w:rsid w:val="00CA09E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Narrow" w:hAnsi="Arial Narrow" w:cs="Arial Narrow"/>
      <w:b/>
      <w:bCs/>
      <w:sz w:val="16"/>
      <w:szCs w:val="16"/>
      <w:lang w:eastAsia="pl-PL"/>
    </w:rPr>
  </w:style>
  <w:style w:type="paragraph" w:customStyle="1" w:styleId="xl194">
    <w:name w:val="xl194"/>
    <w:basedOn w:val="Normal"/>
    <w:uiPriority w:val="99"/>
    <w:rsid w:val="00CA09ED"/>
    <w:pPr>
      <w:pBdr>
        <w:top w:val="single" w:sz="8" w:space="0" w:color="auto"/>
        <w:left w:val="single" w:sz="4" w:space="0" w:color="auto"/>
        <w:right w:val="single" w:sz="8" w:space="0" w:color="auto"/>
      </w:pBdr>
      <w:suppressAutoHyphens w:val="0"/>
      <w:spacing w:before="100" w:beforeAutospacing="1" w:after="100" w:afterAutospacing="1"/>
      <w:jc w:val="center"/>
      <w:textAlignment w:val="center"/>
    </w:pPr>
    <w:rPr>
      <w:rFonts w:ascii="Arial Narrow" w:hAnsi="Arial Narrow" w:cs="Arial Narrow"/>
      <w:b/>
      <w:bCs/>
      <w:sz w:val="14"/>
      <w:szCs w:val="14"/>
      <w:lang w:eastAsia="pl-PL"/>
    </w:rPr>
  </w:style>
  <w:style w:type="paragraph" w:customStyle="1" w:styleId="xl195">
    <w:name w:val="xl195"/>
    <w:basedOn w:val="Normal"/>
    <w:uiPriority w:val="99"/>
    <w:rsid w:val="00CA09ED"/>
    <w:pPr>
      <w:pBdr>
        <w:left w:val="single" w:sz="4" w:space="0" w:color="auto"/>
        <w:right w:val="single" w:sz="8" w:space="0" w:color="auto"/>
      </w:pBdr>
      <w:suppressAutoHyphens w:val="0"/>
      <w:spacing w:before="100" w:beforeAutospacing="1" w:after="100" w:afterAutospacing="1"/>
      <w:jc w:val="center"/>
      <w:textAlignment w:val="center"/>
    </w:pPr>
    <w:rPr>
      <w:rFonts w:ascii="Arial Narrow" w:hAnsi="Arial Narrow" w:cs="Arial Narrow"/>
      <w:b/>
      <w:bCs/>
      <w:sz w:val="14"/>
      <w:szCs w:val="14"/>
      <w:lang w:eastAsia="pl-PL"/>
    </w:rPr>
  </w:style>
  <w:style w:type="paragraph" w:customStyle="1" w:styleId="xl196">
    <w:name w:val="xl196"/>
    <w:basedOn w:val="Normal"/>
    <w:uiPriority w:val="99"/>
    <w:rsid w:val="00CA09E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rFonts w:ascii="Arial Narrow" w:hAnsi="Arial Narrow" w:cs="Arial Narrow"/>
      <w:b/>
      <w:bCs/>
      <w:sz w:val="14"/>
      <w:szCs w:val="14"/>
      <w:lang w:eastAsia="pl-PL"/>
    </w:rPr>
  </w:style>
  <w:style w:type="paragraph" w:customStyle="1" w:styleId="xl197">
    <w:name w:val="xl197"/>
    <w:basedOn w:val="Normal"/>
    <w:uiPriority w:val="99"/>
    <w:rsid w:val="00CA09E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Arial Narrow"/>
      <w:b/>
      <w:bCs/>
      <w:sz w:val="14"/>
      <w:szCs w:val="14"/>
      <w:lang w:eastAsia="pl-PL"/>
    </w:rPr>
  </w:style>
  <w:style w:type="paragraph" w:customStyle="1" w:styleId="xl198">
    <w:name w:val="xl198"/>
    <w:basedOn w:val="Normal"/>
    <w:uiPriority w:val="99"/>
    <w:rsid w:val="00CA09ED"/>
    <w:pPr>
      <w:pBdr>
        <w:left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Arial Narrow"/>
      <w:b/>
      <w:bCs/>
      <w:sz w:val="14"/>
      <w:szCs w:val="14"/>
      <w:lang w:eastAsia="pl-PL"/>
    </w:rPr>
  </w:style>
  <w:style w:type="paragraph" w:customStyle="1" w:styleId="xl199">
    <w:name w:val="xl199"/>
    <w:basedOn w:val="Normal"/>
    <w:uiPriority w:val="99"/>
    <w:rsid w:val="00CA09E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Narrow" w:hAnsi="Arial Narrow" w:cs="Arial Narrow"/>
      <w:b/>
      <w:bCs/>
      <w:sz w:val="14"/>
      <w:szCs w:val="14"/>
      <w:lang w:eastAsia="pl-PL"/>
    </w:rPr>
  </w:style>
  <w:style w:type="paragraph" w:customStyle="1" w:styleId="xl200">
    <w:name w:val="xl200"/>
    <w:basedOn w:val="Normal"/>
    <w:uiPriority w:val="99"/>
    <w:rsid w:val="00CA09ED"/>
    <w:pPr>
      <w:pBdr>
        <w:top w:val="single" w:sz="8" w:space="0" w:color="auto"/>
        <w:bottom w:val="single" w:sz="8" w:space="0" w:color="auto"/>
      </w:pBdr>
      <w:shd w:val="clear" w:color="000000" w:fill="BFBFBF"/>
      <w:suppressAutoHyphens w:val="0"/>
      <w:spacing w:before="100" w:beforeAutospacing="1" w:after="100" w:afterAutospacing="1"/>
      <w:jc w:val="center"/>
    </w:pPr>
    <w:rPr>
      <w:rFonts w:ascii="Arial Narrow" w:hAnsi="Arial Narrow" w:cs="Arial Narrow"/>
      <w:b/>
      <w:bCs/>
      <w:sz w:val="18"/>
      <w:szCs w:val="18"/>
      <w:lang w:eastAsia="pl-PL"/>
    </w:rPr>
  </w:style>
  <w:style w:type="paragraph" w:customStyle="1" w:styleId="xl201">
    <w:name w:val="xl201"/>
    <w:basedOn w:val="Normal"/>
    <w:uiPriority w:val="99"/>
    <w:rsid w:val="00CA09E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sz w:val="18"/>
      <w:szCs w:val="18"/>
      <w:lang w:eastAsia="pl-PL"/>
    </w:rPr>
  </w:style>
  <w:style w:type="paragraph" w:customStyle="1" w:styleId="xl202">
    <w:name w:val="xl202"/>
    <w:basedOn w:val="Normal"/>
    <w:uiPriority w:val="99"/>
    <w:rsid w:val="00CA09ED"/>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pPr>
    <w:rPr>
      <w:rFonts w:ascii="Arial Narrow" w:hAnsi="Arial Narrow" w:cs="Arial Narrow"/>
      <w:b/>
      <w:bCs/>
      <w:sz w:val="18"/>
      <w:szCs w:val="18"/>
      <w:lang w:eastAsia="pl-PL"/>
    </w:rPr>
  </w:style>
  <w:style w:type="paragraph" w:customStyle="1" w:styleId="xl203">
    <w:name w:val="xl203"/>
    <w:basedOn w:val="Normal"/>
    <w:uiPriority w:val="99"/>
    <w:rsid w:val="00CA09E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18"/>
      <w:szCs w:val="18"/>
      <w:lang w:eastAsia="pl-PL"/>
    </w:rPr>
  </w:style>
  <w:style w:type="paragraph" w:customStyle="1" w:styleId="xl204">
    <w:name w:val="xl204"/>
    <w:basedOn w:val="Normal"/>
    <w:uiPriority w:val="99"/>
    <w:rsid w:val="00CA09E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18"/>
      <w:szCs w:val="18"/>
      <w:lang w:eastAsia="pl-PL"/>
    </w:rPr>
  </w:style>
  <w:style w:type="paragraph" w:customStyle="1" w:styleId="xl205">
    <w:name w:val="xl205"/>
    <w:basedOn w:val="Normal"/>
    <w:uiPriority w:val="99"/>
    <w:rsid w:val="00CA09ED"/>
    <w:pPr>
      <w:pBdr>
        <w:left w:val="single" w:sz="4" w:space="0" w:color="000000"/>
        <w:bottom w:val="single" w:sz="4" w:space="0" w:color="000000"/>
        <w:right w:val="single" w:sz="4" w:space="0" w:color="000000"/>
      </w:pBdr>
      <w:shd w:val="clear" w:color="000000" w:fill="FFFFFF"/>
      <w:suppressAutoHyphens w:val="0"/>
      <w:spacing w:before="100" w:beforeAutospacing="1" w:after="100" w:afterAutospacing="1"/>
      <w:jc w:val="center"/>
      <w:textAlignment w:val="center"/>
    </w:pPr>
    <w:rPr>
      <w:rFonts w:ascii="Arial Narrow" w:hAnsi="Arial Narrow" w:cs="Arial Narrow"/>
      <w:b/>
      <w:bCs/>
      <w:sz w:val="18"/>
      <w:szCs w:val="18"/>
      <w:lang w:eastAsia="pl-PL"/>
    </w:rPr>
  </w:style>
  <w:style w:type="paragraph" w:customStyle="1" w:styleId="xl206">
    <w:name w:val="xl206"/>
    <w:basedOn w:val="Normal"/>
    <w:uiPriority w:val="99"/>
    <w:rsid w:val="00CA09E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Arial Narrow" w:hAnsi="Arial Narrow" w:cs="Arial Narrow"/>
      <w:b/>
      <w:bCs/>
      <w:sz w:val="18"/>
      <w:szCs w:val="18"/>
      <w:lang w:eastAsia="pl-PL"/>
    </w:rPr>
  </w:style>
  <w:style w:type="paragraph" w:customStyle="1" w:styleId="xl207">
    <w:name w:val="xl207"/>
    <w:basedOn w:val="Normal"/>
    <w:uiPriority w:val="99"/>
    <w:rsid w:val="00CA09ED"/>
    <w:pPr>
      <w:pBdr>
        <w:top w:val="single" w:sz="8" w:space="0" w:color="auto"/>
        <w:bottom w:val="single" w:sz="8" w:space="0" w:color="auto"/>
      </w:pBdr>
      <w:shd w:val="clear" w:color="000000" w:fill="BFBFBF"/>
      <w:suppressAutoHyphens w:val="0"/>
      <w:spacing w:before="100" w:beforeAutospacing="1" w:after="100" w:afterAutospacing="1"/>
    </w:pPr>
    <w:rPr>
      <w:rFonts w:ascii="Arial Narrow" w:hAnsi="Arial Narrow" w:cs="Arial Narrow"/>
      <w:b/>
      <w:bCs/>
      <w:color w:val="000000"/>
      <w:sz w:val="18"/>
      <w:szCs w:val="18"/>
      <w:lang w:eastAsia="pl-PL"/>
    </w:rPr>
  </w:style>
  <w:style w:type="paragraph" w:customStyle="1" w:styleId="xl208">
    <w:name w:val="xl208"/>
    <w:basedOn w:val="Normal"/>
    <w:uiPriority w:val="99"/>
    <w:rsid w:val="00CA09E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Arial Narrow"/>
      <w:b/>
      <w:bCs/>
      <w:sz w:val="18"/>
      <w:szCs w:val="18"/>
      <w:lang w:eastAsia="pl-PL"/>
    </w:rPr>
  </w:style>
  <w:style w:type="paragraph" w:customStyle="1" w:styleId="xl209">
    <w:name w:val="xl209"/>
    <w:basedOn w:val="Normal"/>
    <w:uiPriority w:val="99"/>
    <w:rsid w:val="00CA09E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Narrow" w:hAnsi="Arial Narrow" w:cs="Arial Narrow"/>
      <w:b/>
      <w:bCs/>
      <w:sz w:val="18"/>
      <w:szCs w:val="18"/>
      <w:lang w:eastAsia="pl-PL"/>
    </w:rPr>
  </w:style>
  <w:style w:type="paragraph" w:customStyle="1" w:styleId="xl210">
    <w:name w:val="xl210"/>
    <w:basedOn w:val="Normal"/>
    <w:uiPriority w:val="99"/>
    <w:rsid w:val="00CA09E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rFonts w:ascii="Arial Narrow" w:hAnsi="Arial Narrow" w:cs="Arial Narrow"/>
      <w:b/>
      <w:bCs/>
      <w:sz w:val="18"/>
      <w:szCs w:val="18"/>
      <w:lang w:eastAsia="pl-PL"/>
    </w:rPr>
  </w:style>
  <w:style w:type="paragraph" w:customStyle="1" w:styleId="xl211">
    <w:name w:val="xl211"/>
    <w:basedOn w:val="Normal"/>
    <w:uiPriority w:val="99"/>
    <w:rsid w:val="00CA09E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pPr>
    <w:rPr>
      <w:rFonts w:ascii="Arial Narrow" w:hAnsi="Arial Narrow" w:cs="Arial Narrow"/>
      <w:b/>
      <w:bCs/>
      <w:sz w:val="18"/>
      <w:szCs w:val="18"/>
      <w:lang w:eastAsia="pl-PL"/>
    </w:rPr>
  </w:style>
  <w:style w:type="paragraph" w:customStyle="1" w:styleId="xl212">
    <w:name w:val="xl212"/>
    <w:basedOn w:val="Normal"/>
    <w:uiPriority w:val="99"/>
    <w:rsid w:val="00CA09ED"/>
    <w:pPr>
      <w:shd w:val="clear" w:color="000000" w:fill="FFFFFF"/>
      <w:suppressAutoHyphens w:val="0"/>
      <w:spacing w:before="100" w:beforeAutospacing="1" w:after="100" w:afterAutospacing="1"/>
    </w:pPr>
    <w:rPr>
      <w:rFonts w:ascii="Arial Narrow" w:hAnsi="Arial Narrow" w:cs="Arial Narrow"/>
      <w:sz w:val="18"/>
      <w:szCs w:val="18"/>
      <w:lang w:eastAsia="pl-PL"/>
    </w:rPr>
  </w:style>
  <w:style w:type="paragraph" w:customStyle="1" w:styleId="xl213">
    <w:name w:val="xl213"/>
    <w:basedOn w:val="Normal"/>
    <w:uiPriority w:val="99"/>
    <w:rsid w:val="00CA09ED"/>
    <w:pPr>
      <w:pBdr>
        <w:top w:val="single" w:sz="8" w:space="0" w:color="auto"/>
        <w:bottom w:val="single" w:sz="8" w:space="0" w:color="auto"/>
      </w:pBdr>
      <w:shd w:val="clear" w:color="000000" w:fill="BFBFBF"/>
      <w:suppressAutoHyphens w:val="0"/>
      <w:spacing w:before="100" w:beforeAutospacing="1" w:after="100" w:afterAutospacing="1"/>
    </w:pPr>
    <w:rPr>
      <w:rFonts w:ascii="Arial Narrow" w:hAnsi="Arial Narrow" w:cs="Arial Narrow"/>
      <w:sz w:val="18"/>
      <w:szCs w:val="18"/>
      <w:lang w:eastAsia="pl-PL"/>
    </w:rPr>
  </w:style>
  <w:style w:type="paragraph" w:customStyle="1" w:styleId="xl214">
    <w:name w:val="xl214"/>
    <w:basedOn w:val="Normal"/>
    <w:uiPriority w:val="99"/>
    <w:rsid w:val="00CA09ED"/>
    <w:pPr>
      <w:pBdr>
        <w:top w:val="single" w:sz="8" w:space="0" w:color="auto"/>
        <w:left w:val="single" w:sz="4" w:space="0" w:color="auto"/>
        <w:bottom w:val="single" w:sz="8" w:space="0" w:color="auto"/>
        <w:right w:val="single" w:sz="4" w:space="0" w:color="auto"/>
      </w:pBdr>
      <w:shd w:val="clear" w:color="000000" w:fill="BFBFBF"/>
      <w:suppressAutoHyphens w:val="0"/>
      <w:spacing w:before="100" w:beforeAutospacing="1" w:after="100" w:afterAutospacing="1"/>
      <w:jc w:val="center"/>
      <w:textAlignment w:val="center"/>
    </w:pPr>
    <w:rPr>
      <w:rFonts w:ascii="Arial Narrow" w:hAnsi="Arial Narrow" w:cs="Arial Narrow"/>
      <w:b/>
      <w:bCs/>
      <w:sz w:val="18"/>
      <w:szCs w:val="18"/>
      <w:lang w:eastAsia="pl-PL"/>
    </w:rPr>
  </w:style>
  <w:style w:type="character" w:customStyle="1" w:styleId="ListParagraphChar">
    <w:name w:val="List Paragraph Char"/>
    <w:aliases w:val="ISCG Numerowanie Char,lp1 Char,CW_Lista Char"/>
    <w:link w:val="ListParagraph"/>
    <w:uiPriority w:val="99"/>
    <w:locked/>
    <w:rsid w:val="00D218C9"/>
    <w:rPr>
      <w:rFonts w:ascii="Calibri" w:hAnsi="Calibri" w:cs="Calibri"/>
      <w:sz w:val="22"/>
      <w:szCs w:val="22"/>
      <w:lang w:eastAsia="ar-SA" w:bidi="ar-SA"/>
    </w:rPr>
  </w:style>
  <w:style w:type="character" w:customStyle="1" w:styleId="UnresolvedMention">
    <w:name w:val="Unresolved Mention"/>
    <w:uiPriority w:val="99"/>
    <w:semiHidden/>
    <w:rsid w:val="00D77D2D"/>
    <w:rPr>
      <w:color w:val="auto"/>
      <w:shd w:val="clear" w:color="auto" w:fill="auto"/>
    </w:rPr>
  </w:style>
  <w:style w:type="paragraph" w:customStyle="1" w:styleId="NumberedHeadingStyleA1">
    <w:name w:val="Numbered Heading Style A.1"/>
    <w:basedOn w:val="Normal"/>
    <w:next w:val="Normal"/>
    <w:uiPriority w:val="99"/>
    <w:rsid w:val="00BE4C10"/>
    <w:pPr>
      <w:numPr>
        <w:numId w:val="89"/>
      </w:numPr>
      <w:tabs>
        <w:tab w:val="left" w:pos="720"/>
      </w:tabs>
      <w:suppressAutoHyphens w:val="0"/>
      <w:spacing w:after="60"/>
    </w:pPr>
    <w:rPr>
      <w:rFonts w:ascii="Arial" w:hAnsi="Arial" w:cs="Arial"/>
      <w:b/>
      <w:bCs/>
      <w:lang w:eastAsia="pl-PL"/>
    </w:rPr>
  </w:style>
  <w:style w:type="paragraph" w:customStyle="1" w:styleId="NumberedHeadingStyleA2">
    <w:name w:val="Numbered Heading Style A.2"/>
    <w:basedOn w:val="Heading2"/>
    <w:next w:val="Normal"/>
    <w:uiPriority w:val="99"/>
    <w:rsid w:val="00BE4C10"/>
    <w:pPr>
      <w:numPr>
        <w:ilvl w:val="1"/>
        <w:numId w:val="89"/>
      </w:numPr>
      <w:suppressAutoHyphens w:val="0"/>
      <w:spacing w:before="240" w:after="60"/>
      <w:jc w:val="left"/>
    </w:pPr>
    <w:rPr>
      <w:rFonts w:ascii="Arial" w:hAnsi="Arial" w:cs="Arial"/>
      <w:lang w:eastAsia="en-US"/>
    </w:rPr>
  </w:style>
  <w:style w:type="paragraph" w:customStyle="1" w:styleId="NumberedHeadingStyleA3">
    <w:name w:val="Numbered Heading Style A.3"/>
    <w:basedOn w:val="Heading3"/>
    <w:next w:val="Normal"/>
    <w:uiPriority w:val="99"/>
    <w:rsid w:val="00BE4C10"/>
    <w:pPr>
      <w:numPr>
        <w:ilvl w:val="2"/>
        <w:numId w:val="89"/>
      </w:numPr>
      <w:tabs>
        <w:tab w:val="left" w:pos="1080"/>
      </w:tabs>
      <w:suppressAutoHyphens w:val="0"/>
    </w:pPr>
    <w:rPr>
      <w:sz w:val="22"/>
      <w:szCs w:val="22"/>
      <w:lang w:eastAsia="en-US"/>
    </w:rPr>
  </w:style>
  <w:style w:type="paragraph" w:customStyle="1" w:styleId="NumberedHeadingStyleA4">
    <w:name w:val="Numbered Heading Style A.4"/>
    <w:basedOn w:val="Heading4"/>
    <w:next w:val="Normal"/>
    <w:uiPriority w:val="99"/>
    <w:rsid w:val="00BE4C10"/>
    <w:pPr>
      <w:numPr>
        <w:ilvl w:val="3"/>
        <w:numId w:val="89"/>
      </w:numPr>
      <w:tabs>
        <w:tab w:val="left" w:pos="1440"/>
        <w:tab w:val="left" w:pos="1800"/>
      </w:tabs>
      <w:suppressAutoHyphens w:val="0"/>
      <w:spacing w:before="240" w:after="60"/>
      <w:jc w:val="left"/>
    </w:pPr>
    <w:rPr>
      <w:rFonts w:ascii="Arial" w:hAnsi="Arial" w:cs="Arial"/>
      <w:sz w:val="20"/>
      <w:szCs w:val="20"/>
      <w:lang w:eastAsia="en-US"/>
    </w:rPr>
  </w:style>
  <w:style w:type="paragraph" w:customStyle="1" w:styleId="NumberedHeadingStyleA5">
    <w:name w:val="Numbered Heading Style A.5"/>
    <w:basedOn w:val="Heading5"/>
    <w:next w:val="Normal"/>
    <w:uiPriority w:val="99"/>
    <w:rsid w:val="00BE4C10"/>
    <w:pPr>
      <w:numPr>
        <w:ilvl w:val="4"/>
        <w:numId w:val="89"/>
      </w:numPr>
      <w:suppressAutoHyphens w:val="0"/>
      <w:spacing w:before="240" w:after="60"/>
      <w:jc w:val="left"/>
    </w:pPr>
    <w:rPr>
      <w:rFonts w:ascii="Arial" w:hAnsi="Arial" w:cs="Arial"/>
      <w:sz w:val="20"/>
      <w:szCs w:val="20"/>
      <w:lang w:eastAsia="en-US"/>
    </w:rPr>
  </w:style>
  <w:style w:type="paragraph" w:customStyle="1" w:styleId="NumberedHeadingStyleA6">
    <w:name w:val="Numbered Heading Style A.6"/>
    <w:basedOn w:val="Heading6"/>
    <w:next w:val="Normal"/>
    <w:uiPriority w:val="99"/>
    <w:rsid w:val="00BE4C10"/>
    <w:pPr>
      <w:numPr>
        <w:ilvl w:val="5"/>
        <w:numId w:val="89"/>
      </w:numPr>
      <w:suppressAutoHyphens w:val="0"/>
      <w:spacing w:before="240" w:after="60"/>
      <w:jc w:val="left"/>
    </w:pPr>
    <w:rPr>
      <w:rFonts w:ascii="Arial" w:hAnsi="Arial" w:cs="Arial"/>
      <w:b w:val="0"/>
      <w:bCs w:val="0"/>
      <w:i/>
      <w:iCs/>
      <w:sz w:val="20"/>
      <w:szCs w:val="20"/>
      <w:lang w:eastAsia="en-US"/>
    </w:rPr>
  </w:style>
  <w:style w:type="paragraph" w:customStyle="1" w:styleId="NumberedHeadingStyleA7">
    <w:name w:val="Numbered Heading Style A.7"/>
    <w:basedOn w:val="Heading7"/>
    <w:next w:val="Normal"/>
    <w:uiPriority w:val="99"/>
    <w:rsid w:val="00BE4C10"/>
    <w:pPr>
      <w:numPr>
        <w:ilvl w:val="6"/>
        <w:numId w:val="89"/>
      </w:numPr>
      <w:suppressAutoHyphens w:val="0"/>
      <w:spacing w:before="240" w:after="60"/>
    </w:pPr>
    <w:rPr>
      <w:rFonts w:ascii="Arial" w:hAnsi="Arial" w:cs="Arial"/>
      <w:b w:val="0"/>
      <w:bCs w:val="0"/>
      <w:sz w:val="20"/>
      <w:szCs w:val="20"/>
      <w:lang w:eastAsia="en-US"/>
    </w:rPr>
  </w:style>
  <w:style w:type="paragraph" w:customStyle="1" w:styleId="NumberedHeadingStyleA8">
    <w:name w:val="Numbered Heading Style A.8"/>
    <w:basedOn w:val="Heading8"/>
    <w:next w:val="Normal"/>
    <w:uiPriority w:val="99"/>
    <w:rsid w:val="00BE4C10"/>
    <w:pPr>
      <w:numPr>
        <w:ilvl w:val="7"/>
        <w:numId w:val="89"/>
      </w:numPr>
      <w:suppressAutoHyphens w:val="0"/>
      <w:spacing w:before="240" w:after="60"/>
    </w:pPr>
    <w:rPr>
      <w:rFonts w:ascii="Arial" w:hAnsi="Arial" w:cs="Arial"/>
      <w:b w:val="0"/>
      <w:bCs w:val="0"/>
      <w:sz w:val="18"/>
      <w:szCs w:val="18"/>
      <w:u w:val="none"/>
      <w:lang w:eastAsia="en-US"/>
    </w:rPr>
  </w:style>
  <w:style w:type="paragraph" w:customStyle="1" w:styleId="NumberedHeadingStyleA9">
    <w:name w:val="Numbered Heading Style A.9"/>
    <w:basedOn w:val="Heading9"/>
    <w:next w:val="Normal"/>
    <w:uiPriority w:val="99"/>
    <w:rsid w:val="00BE4C10"/>
    <w:pPr>
      <w:numPr>
        <w:ilvl w:val="8"/>
        <w:numId w:val="89"/>
      </w:numPr>
      <w:suppressAutoHyphens w:val="0"/>
      <w:spacing w:before="240" w:after="60"/>
      <w:jc w:val="left"/>
    </w:pPr>
    <w:rPr>
      <w:rFonts w:ascii="Arial" w:hAnsi="Arial" w:cs="Arial"/>
      <w:b w:val="0"/>
      <w:bCs w:val="0"/>
      <w:i/>
      <w:iCs/>
      <w:sz w:val="18"/>
      <w:szCs w:val="18"/>
      <w:u w:val="none"/>
      <w:lang w:eastAsia="en-US"/>
    </w:rPr>
  </w:style>
  <w:style w:type="paragraph" w:customStyle="1" w:styleId="bodytext30">
    <w:name w:val="bodytext3"/>
    <w:basedOn w:val="Normal"/>
    <w:uiPriority w:val="99"/>
    <w:rsid w:val="004376B6"/>
    <w:pPr>
      <w:suppressAutoHyphens w:val="0"/>
      <w:spacing w:line="360" w:lineRule="auto"/>
      <w:jc w:val="both"/>
    </w:pPr>
    <w:rPr>
      <w:rFonts w:ascii="Arial" w:hAnsi="Arial" w:cs="Arial"/>
      <w:lang w:eastAsia="pl-PL"/>
    </w:rPr>
  </w:style>
  <w:style w:type="paragraph" w:customStyle="1" w:styleId="StylParagraf11pt">
    <w:name w:val="Styl Paragraf + 11 pt"/>
    <w:basedOn w:val="Normal"/>
    <w:uiPriority w:val="99"/>
    <w:rsid w:val="005C1C13"/>
    <w:pPr>
      <w:keepNext/>
      <w:keepLines/>
      <w:numPr>
        <w:numId w:val="119"/>
      </w:numPr>
      <w:suppressAutoHyphens w:val="0"/>
      <w:spacing w:before="480" w:line="360" w:lineRule="auto"/>
      <w:jc w:val="center"/>
    </w:pPr>
    <w:rPr>
      <w:rFonts w:ascii="Arial" w:hAnsi="Arial" w:cs="Arial"/>
      <w:b/>
      <w:bCs/>
      <w:sz w:val="22"/>
      <w:szCs w:val="22"/>
      <w:lang w:eastAsia="pl-PL"/>
    </w:rPr>
  </w:style>
  <w:style w:type="paragraph" w:customStyle="1" w:styleId="Tekstpodstawowy331">
    <w:name w:val="Tekst podstawowy 331"/>
    <w:basedOn w:val="Normal"/>
    <w:uiPriority w:val="99"/>
    <w:rsid w:val="00A74518"/>
    <w:pPr>
      <w:widowControl w:val="0"/>
      <w:suppressAutoHyphens w:val="0"/>
      <w:overflowPunct w:val="0"/>
      <w:autoSpaceDE w:val="0"/>
      <w:autoSpaceDN w:val="0"/>
      <w:adjustRightInd w:val="0"/>
      <w:textAlignment w:val="baseline"/>
    </w:pPr>
    <w:rPr>
      <w:lang w:eastAsia="pl-PL"/>
    </w:rPr>
  </w:style>
  <w:style w:type="numbering" w:customStyle="1" w:styleId="Stl1wasny">
    <w:name w:val="Stl 1 własny"/>
    <w:rsid w:val="001B53FC"/>
    <w:pPr>
      <w:numPr>
        <w:numId w:val="7"/>
      </w:numPr>
    </w:pPr>
  </w:style>
  <w:style w:type="numbering" w:styleId="111111">
    <w:name w:val="Outline List 2"/>
    <w:basedOn w:val="NoList"/>
    <w:uiPriority w:val="99"/>
    <w:semiHidden/>
    <w:unhideWhenUsed/>
    <w:locked/>
    <w:rsid w:val="001B53FC"/>
    <w:pPr>
      <w:numPr>
        <w:numId w:val="88"/>
      </w:numPr>
    </w:pPr>
  </w:style>
  <w:style w:type="numbering" w:styleId="ArticleSection">
    <w:name w:val="Outline List 3"/>
    <w:aliases w:val="Dział"/>
    <w:basedOn w:val="NoList"/>
    <w:uiPriority w:val="99"/>
    <w:semiHidden/>
    <w:unhideWhenUsed/>
    <w:locked/>
    <w:rsid w:val="001B53FC"/>
    <w:pPr>
      <w:numPr>
        <w:numId w:val="6"/>
      </w:numPr>
    </w:pPr>
  </w:style>
</w:styles>
</file>

<file path=word/webSettings.xml><?xml version="1.0" encoding="utf-8"?>
<w:webSettings xmlns:r="http://schemas.openxmlformats.org/officeDocument/2006/relationships" xmlns:w="http://schemas.openxmlformats.org/wordprocessingml/2006/main">
  <w:divs>
    <w:div w:id="1179933046">
      <w:marLeft w:val="0"/>
      <w:marRight w:val="0"/>
      <w:marTop w:val="0"/>
      <w:marBottom w:val="0"/>
      <w:divBdr>
        <w:top w:val="none" w:sz="0" w:space="0" w:color="auto"/>
        <w:left w:val="none" w:sz="0" w:space="0" w:color="auto"/>
        <w:bottom w:val="none" w:sz="0" w:space="0" w:color="auto"/>
        <w:right w:val="none" w:sz="0" w:space="0" w:color="auto"/>
      </w:divBdr>
    </w:div>
    <w:div w:id="1179933048">
      <w:marLeft w:val="0"/>
      <w:marRight w:val="0"/>
      <w:marTop w:val="0"/>
      <w:marBottom w:val="0"/>
      <w:divBdr>
        <w:top w:val="none" w:sz="0" w:space="0" w:color="auto"/>
        <w:left w:val="none" w:sz="0" w:space="0" w:color="auto"/>
        <w:bottom w:val="none" w:sz="0" w:space="0" w:color="auto"/>
        <w:right w:val="none" w:sz="0" w:space="0" w:color="auto"/>
      </w:divBdr>
    </w:div>
    <w:div w:id="1179933049">
      <w:marLeft w:val="0"/>
      <w:marRight w:val="0"/>
      <w:marTop w:val="0"/>
      <w:marBottom w:val="0"/>
      <w:divBdr>
        <w:top w:val="none" w:sz="0" w:space="0" w:color="auto"/>
        <w:left w:val="none" w:sz="0" w:space="0" w:color="auto"/>
        <w:bottom w:val="none" w:sz="0" w:space="0" w:color="auto"/>
        <w:right w:val="none" w:sz="0" w:space="0" w:color="auto"/>
      </w:divBdr>
    </w:div>
    <w:div w:id="1179933053">
      <w:marLeft w:val="0"/>
      <w:marRight w:val="0"/>
      <w:marTop w:val="0"/>
      <w:marBottom w:val="0"/>
      <w:divBdr>
        <w:top w:val="none" w:sz="0" w:space="0" w:color="auto"/>
        <w:left w:val="none" w:sz="0" w:space="0" w:color="auto"/>
        <w:bottom w:val="none" w:sz="0" w:space="0" w:color="auto"/>
        <w:right w:val="none" w:sz="0" w:space="0" w:color="auto"/>
      </w:divBdr>
      <w:divsChild>
        <w:div w:id="1179933064">
          <w:marLeft w:val="0"/>
          <w:marRight w:val="0"/>
          <w:marTop w:val="0"/>
          <w:marBottom w:val="0"/>
          <w:divBdr>
            <w:top w:val="none" w:sz="0" w:space="0" w:color="auto"/>
            <w:left w:val="none" w:sz="0" w:space="0" w:color="auto"/>
            <w:bottom w:val="none" w:sz="0" w:space="0" w:color="auto"/>
            <w:right w:val="none" w:sz="0" w:space="0" w:color="auto"/>
          </w:divBdr>
          <w:divsChild>
            <w:div w:id="1179933058">
              <w:marLeft w:val="0"/>
              <w:marRight w:val="0"/>
              <w:marTop w:val="0"/>
              <w:marBottom w:val="0"/>
              <w:divBdr>
                <w:top w:val="none" w:sz="0" w:space="0" w:color="auto"/>
                <w:left w:val="none" w:sz="0" w:space="0" w:color="auto"/>
                <w:bottom w:val="none" w:sz="0" w:space="0" w:color="auto"/>
                <w:right w:val="none" w:sz="0" w:space="0" w:color="auto"/>
              </w:divBdr>
            </w:div>
          </w:divsChild>
        </w:div>
        <w:div w:id="1179933067">
          <w:marLeft w:val="0"/>
          <w:marRight w:val="0"/>
          <w:marTop w:val="0"/>
          <w:marBottom w:val="0"/>
          <w:divBdr>
            <w:top w:val="none" w:sz="0" w:space="0" w:color="auto"/>
            <w:left w:val="none" w:sz="0" w:space="0" w:color="auto"/>
            <w:bottom w:val="none" w:sz="0" w:space="0" w:color="auto"/>
            <w:right w:val="none" w:sz="0" w:space="0" w:color="auto"/>
          </w:divBdr>
          <w:divsChild>
            <w:div w:id="1179933122">
              <w:marLeft w:val="0"/>
              <w:marRight w:val="0"/>
              <w:marTop w:val="0"/>
              <w:marBottom w:val="0"/>
              <w:divBdr>
                <w:top w:val="none" w:sz="0" w:space="0" w:color="auto"/>
                <w:left w:val="none" w:sz="0" w:space="0" w:color="auto"/>
                <w:bottom w:val="none" w:sz="0" w:space="0" w:color="auto"/>
                <w:right w:val="none" w:sz="0" w:space="0" w:color="auto"/>
              </w:divBdr>
            </w:div>
          </w:divsChild>
        </w:div>
        <w:div w:id="1179933106">
          <w:marLeft w:val="0"/>
          <w:marRight w:val="0"/>
          <w:marTop w:val="0"/>
          <w:marBottom w:val="0"/>
          <w:divBdr>
            <w:top w:val="none" w:sz="0" w:space="0" w:color="auto"/>
            <w:left w:val="none" w:sz="0" w:space="0" w:color="auto"/>
            <w:bottom w:val="none" w:sz="0" w:space="0" w:color="auto"/>
            <w:right w:val="none" w:sz="0" w:space="0" w:color="auto"/>
          </w:divBdr>
          <w:divsChild>
            <w:div w:id="11799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3054">
      <w:marLeft w:val="0"/>
      <w:marRight w:val="0"/>
      <w:marTop w:val="0"/>
      <w:marBottom w:val="0"/>
      <w:divBdr>
        <w:top w:val="none" w:sz="0" w:space="0" w:color="auto"/>
        <w:left w:val="none" w:sz="0" w:space="0" w:color="auto"/>
        <w:bottom w:val="none" w:sz="0" w:space="0" w:color="auto"/>
        <w:right w:val="none" w:sz="0" w:space="0" w:color="auto"/>
      </w:divBdr>
    </w:div>
    <w:div w:id="1179933056">
      <w:marLeft w:val="0"/>
      <w:marRight w:val="0"/>
      <w:marTop w:val="0"/>
      <w:marBottom w:val="0"/>
      <w:divBdr>
        <w:top w:val="none" w:sz="0" w:space="0" w:color="auto"/>
        <w:left w:val="none" w:sz="0" w:space="0" w:color="auto"/>
        <w:bottom w:val="none" w:sz="0" w:space="0" w:color="auto"/>
        <w:right w:val="none" w:sz="0" w:space="0" w:color="auto"/>
      </w:divBdr>
    </w:div>
    <w:div w:id="1179933059">
      <w:marLeft w:val="0"/>
      <w:marRight w:val="0"/>
      <w:marTop w:val="0"/>
      <w:marBottom w:val="0"/>
      <w:divBdr>
        <w:top w:val="none" w:sz="0" w:space="0" w:color="auto"/>
        <w:left w:val="none" w:sz="0" w:space="0" w:color="auto"/>
        <w:bottom w:val="none" w:sz="0" w:space="0" w:color="auto"/>
        <w:right w:val="none" w:sz="0" w:space="0" w:color="auto"/>
      </w:divBdr>
    </w:div>
    <w:div w:id="1179933066">
      <w:marLeft w:val="0"/>
      <w:marRight w:val="0"/>
      <w:marTop w:val="0"/>
      <w:marBottom w:val="0"/>
      <w:divBdr>
        <w:top w:val="none" w:sz="0" w:space="0" w:color="auto"/>
        <w:left w:val="none" w:sz="0" w:space="0" w:color="auto"/>
        <w:bottom w:val="none" w:sz="0" w:space="0" w:color="auto"/>
        <w:right w:val="none" w:sz="0" w:space="0" w:color="auto"/>
      </w:divBdr>
      <w:divsChild>
        <w:div w:id="1179933052">
          <w:marLeft w:val="0"/>
          <w:marRight w:val="0"/>
          <w:marTop w:val="0"/>
          <w:marBottom w:val="0"/>
          <w:divBdr>
            <w:top w:val="none" w:sz="0" w:space="0" w:color="auto"/>
            <w:left w:val="none" w:sz="0" w:space="0" w:color="auto"/>
            <w:bottom w:val="none" w:sz="0" w:space="0" w:color="auto"/>
            <w:right w:val="none" w:sz="0" w:space="0" w:color="auto"/>
          </w:divBdr>
        </w:div>
        <w:div w:id="1179933055">
          <w:marLeft w:val="0"/>
          <w:marRight w:val="0"/>
          <w:marTop w:val="0"/>
          <w:marBottom w:val="0"/>
          <w:divBdr>
            <w:top w:val="none" w:sz="0" w:space="0" w:color="auto"/>
            <w:left w:val="none" w:sz="0" w:space="0" w:color="auto"/>
            <w:bottom w:val="none" w:sz="0" w:space="0" w:color="auto"/>
            <w:right w:val="none" w:sz="0" w:space="0" w:color="auto"/>
          </w:divBdr>
        </w:div>
        <w:div w:id="1179933068">
          <w:marLeft w:val="0"/>
          <w:marRight w:val="0"/>
          <w:marTop w:val="0"/>
          <w:marBottom w:val="0"/>
          <w:divBdr>
            <w:top w:val="none" w:sz="0" w:space="0" w:color="auto"/>
            <w:left w:val="none" w:sz="0" w:space="0" w:color="auto"/>
            <w:bottom w:val="none" w:sz="0" w:space="0" w:color="auto"/>
            <w:right w:val="none" w:sz="0" w:space="0" w:color="auto"/>
          </w:divBdr>
        </w:div>
        <w:div w:id="1179933077">
          <w:marLeft w:val="0"/>
          <w:marRight w:val="0"/>
          <w:marTop w:val="0"/>
          <w:marBottom w:val="0"/>
          <w:divBdr>
            <w:top w:val="none" w:sz="0" w:space="0" w:color="auto"/>
            <w:left w:val="none" w:sz="0" w:space="0" w:color="auto"/>
            <w:bottom w:val="none" w:sz="0" w:space="0" w:color="auto"/>
            <w:right w:val="none" w:sz="0" w:space="0" w:color="auto"/>
          </w:divBdr>
        </w:div>
        <w:div w:id="1179933081">
          <w:marLeft w:val="0"/>
          <w:marRight w:val="0"/>
          <w:marTop w:val="0"/>
          <w:marBottom w:val="0"/>
          <w:divBdr>
            <w:top w:val="none" w:sz="0" w:space="0" w:color="auto"/>
            <w:left w:val="none" w:sz="0" w:space="0" w:color="auto"/>
            <w:bottom w:val="none" w:sz="0" w:space="0" w:color="auto"/>
            <w:right w:val="none" w:sz="0" w:space="0" w:color="auto"/>
          </w:divBdr>
        </w:div>
        <w:div w:id="1179933082">
          <w:marLeft w:val="0"/>
          <w:marRight w:val="0"/>
          <w:marTop w:val="0"/>
          <w:marBottom w:val="0"/>
          <w:divBdr>
            <w:top w:val="none" w:sz="0" w:space="0" w:color="auto"/>
            <w:left w:val="none" w:sz="0" w:space="0" w:color="auto"/>
            <w:bottom w:val="none" w:sz="0" w:space="0" w:color="auto"/>
            <w:right w:val="none" w:sz="0" w:space="0" w:color="auto"/>
          </w:divBdr>
        </w:div>
        <w:div w:id="1179933088">
          <w:marLeft w:val="0"/>
          <w:marRight w:val="0"/>
          <w:marTop w:val="0"/>
          <w:marBottom w:val="0"/>
          <w:divBdr>
            <w:top w:val="none" w:sz="0" w:space="0" w:color="auto"/>
            <w:left w:val="none" w:sz="0" w:space="0" w:color="auto"/>
            <w:bottom w:val="none" w:sz="0" w:space="0" w:color="auto"/>
            <w:right w:val="none" w:sz="0" w:space="0" w:color="auto"/>
          </w:divBdr>
        </w:div>
        <w:div w:id="1179933104">
          <w:marLeft w:val="0"/>
          <w:marRight w:val="0"/>
          <w:marTop w:val="0"/>
          <w:marBottom w:val="0"/>
          <w:divBdr>
            <w:top w:val="none" w:sz="0" w:space="0" w:color="auto"/>
            <w:left w:val="none" w:sz="0" w:space="0" w:color="auto"/>
            <w:bottom w:val="none" w:sz="0" w:space="0" w:color="auto"/>
            <w:right w:val="none" w:sz="0" w:space="0" w:color="auto"/>
          </w:divBdr>
        </w:div>
        <w:div w:id="1179933109">
          <w:marLeft w:val="0"/>
          <w:marRight w:val="0"/>
          <w:marTop w:val="0"/>
          <w:marBottom w:val="0"/>
          <w:divBdr>
            <w:top w:val="none" w:sz="0" w:space="0" w:color="auto"/>
            <w:left w:val="none" w:sz="0" w:space="0" w:color="auto"/>
            <w:bottom w:val="none" w:sz="0" w:space="0" w:color="auto"/>
            <w:right w:val="none" w:sz="0" w:space="0" w:color="auto"/>
          </w:divBdr>
        </w:div>
        <w:div w:id="1179933112">
          <w:marLeft w:val="0"/>
          <w:marRight w:val="0"/>
          <w:marTop w:val="0"/>
          <w:marBottom w:val="0"/>
          <w:divBdr>
            <w:top w:val="none" w:sz="0" w:space="0" w:color="auto"/>
            <w:left w:val="none" w:sz="0" w:space="0" w:color="auto"/>
            <w:bottom w:val="none" w:sz="0" w:space="0" w:color="auto"/>
            <w:right w:val="none" w:sz="0" w:space="0" w:color="auto"/>
          </w:divBdr>
        </w:div>
      </w:divsChild>
    </w:div>
    <w:div w:id="1179933070">
      <w:marLeft w:val="0"/>
      <w:marRight w:val="0"/>
      <w:marTop w:val="0"/>
      <w:marBottom w:val="0"/>
      <w:divBdr>
        <w:top w:val="none" w:sz="0" w:space="0" w:color="auto"/>
        <w:left w:val="none" w:sz="0" w:space="0" w:color="auto"/>
        <w:bottom w:val="none" w:sz="0" w:space="0" w:color="auto"/>
        <w:right w:val="none" w:sz="0" w:space="0" w:color="auto"/>
      </w:divBdr>
    </w:div>
    <w:div w:id="1179933071">
      <w:marLeft w:val="0"/>
      <w:marRight w:val="0"/>
      <w:marTop w:val="0"/>
      <w:marBottom w:val="0"/>
      <w:divBdr>
        <w:top w:val="none" w:sz="0" w:space="0" w:color="auto"/>
        <w:left w:val="none" w:sz="0" w:space="0" w:color="auto"/>
        <w:bottom w:val="none" w:sz="0" w:space="0" w:color="auto"/>
        <w:right w:val="none" w:sz="0" w:space="0" w:color="auto"/>
      </w:divBdr>
    </w:div>
    <w:div w:id="1179933072">
      <w:marLeft w:val="0"/>
      <w:marRight w:val="0"/>
      <w:marTop w:val="0"/>
      <w:marBottom w:val="0"/>
      <w:divBdr>
        <w:top w:val="none" w:sz="0" w:space="0" w:color="auto"/>
        <w:left w:val="none" w:sz="0" w:space="0" w:color="auto"/>
        <w:bottom w:val="none" w:sz="0" w:space="0" w:color="auto"/>
        <w:right w:val="none" w:sz="0" w:space="0" w:color="auto"/>
      </w:divBdr>
    </w:div>
    <w:div w:id="1179933073">
      <w:marLeft w:val="0"/>
      <w:marRight w:val="0"/>
      <w:marTop w:val="0"/>
      <w:marBottom w:val="0"/>
      <w:divBdr>
        <w:top w:val="none" w:sz="0" w:space="0" w:color="auto"/>
        <w:left w:val="none" w:sz="0" w:space="0" w:color="auto"/>
        <w:bottom w:val="none" w:sz="0" w:space="0" w:color="auto"/>
        <w:right w:val="none" w:sz="0" w:space="0" w:color="auto"/>
      </w:divBdr>
    </w:div>
    <w:div w:id="1179933075">
      <w:marLeft w:val="0"/>
      <w:marRight w:val="0"/>
      <w:marTop w:val="0"/>
      <w:marBottom w:val="0"/>
      <w:divBdr>
        <w:top w:val="none" w:sz="0" w:space="0" w:color="auto"/>
        <w:left w:val="none" w:sz="0" w:space="0" w:color="auto"/>
        <w:bottom w:val="none" w:sz="0" w:space="0" w:color="auto"/>
        <w:right w:val="none" w:sz="0" w:space="0" w:color="auto"/>
      </w:divBdr>
    </w:div>
    <w:div w:id="1179933076">
      <w:marLeft w:val="0"/>
      <w:marRight w:val="0"/>
      <w:marTop w:val="0"/>
      <w:marBottom w:val="0"/>
      <w:divBdr>
        <w:top w:val="none" w:sz="0" w:space="0" w:color="auto"/>
        <w:left w:val="none" w:sz="0" w:space="0" w:color="auto"/>
        <w:bottom w:val="none" w:sz="0" w:space="0" w:color="auto"/>
        <w:right w:val="none" w:sz="0" w:space="0" w:color="auto"/>
      </w:divBdr>
    </w:div>
    <w:div w:id="1179933079">
      <w:marLeft w:val="0"/>
      <w:marRight w:val="0"/>
      <w:marTop w:val="0"/>
      <w:marBottom w:val="0"/>
      <w:divBdr>
        <w:top w:val="none" w:sz="0" w:space="0" w:color="auto"/>
        <w:left w:val="none" w:sz="0" w:space="0" w:color="auto"/>
        <w:bottom w:val="none" w:sz="0" w:space="0" w:color="auto"/>
        <w:right w:val="none" w:sz="0" w:space="0" w:color="auto"/>
      </w:divBdr>
    </w:div>
    <w:div w:id="1179933080">
      <w:marLeft w:val="0"/>
      <w:marRight w:val="0"/>
      <w:marTop w:val="0"/>
      <w:marBottom w:val="0"/>
      <w:divBdr>
        <w:top w:val="none" w:sz="0" w:space="0" w:color="auto"/>
        <w:left w:val="none" w:sz="0" w:space="0" w:color="auto"/>
        <w:bottom w:val="none" w:sz="0" w:space="0" w:color="auto"/>
        <w:right w:val="none" w:sz="0" w:space="0" w:color="auto"/>
      </w:divBdr>
      <w:divsChild>
        <w:div w:id="1179933085">
          <w:marLeft w:val="0"/>
          <w:marRight w:val="0"/>
          <w:marTop w:val="0"/>
          <w:marBottom w:val="0"/>
          <w:divBdr>
            <w:top w:val="none" w:sz="0" w:space="0" w:color="auto"/>
            <w:left w:val="none" w:sz="0" w:space="0" w:color="auto"/>
            <w:bottom w:val="none" w:sz="0" w:space="0" w:color="auto"/>
            <w:right w:val="none" w:sz="0" w:space="0" w:color="auto"/>
          </w:divBdr>
          <w:divsChild>
            <w:div w:id="1179933107">
              <w:marLeft w:val="0"/>
              <w:marRight w:val="0"/>
              <w:marTop w:val="0"/>
              <w:marBottom w:val="0"/>
              <w:divBdr>
                <w:top w:val="none" w:sz="0" w:space="0" w:color="auto"/>
                <w:left w:val="none" w:sz="0" w:space="0" w:color="auto"/>
                <w:bottom w:val="none" w:sz="0" w:space="0" w:color="auto"/>
                <w:right w:val="none" w:sz="0" w:space="0" w:color="auto"/>
              </w:divBdr>
            </w:div>
            <w:div w:id="1179933118">
              <w:marLeft w:val="0"/>
              <w:marRight w:val="0"/>
              <w:marTop w:val="0"/>
              <w:marBottom w:val="0"/>
              <w:divBdr>
                <w:top w:val="none" w:sz="0" w:space="0" w:color="auto"/>
                <w:left w:val="none" w:sz="0" w:space="0" w:color="auto"/>
                <w:bottom w:val="none" w:sz="0" w:space="0" w:color="auto"/>
                <w:right w:val="none" w:sz="0" w:space="0" w:color="auto"/>
              </w:divBdr>
              <w:divsChild>
                <w:div w:id="117993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33091">
          <w:marLeft w:val="0"/>
          <w:marRight w:val="0"/>
          <w:marTop w:val="0"/>
          <w:marBottom w:val="0"/>
          <w:divBdr>
            <w:top w:val="none" w:sz="0" w:space="0" w:color="auto"/>
            <w:left w:val="none" w:sz="0" w:space="0" w:color="auto"/>
            <w:bottom w:val="none" w:sz="0" w:space="0" w:color="auto"/>
            <w:right w:val="none" w:sz="0" w:space="0" w:color="auto"/>
          </w:divBdr>
          <w:divsChild>
            <w:div w:id="1179933096">
              <w:marLeft w:val="0"/>
              <w:marRight w:val="0"/>
              <w:marTop w:val="0"/>
              <w:marBottom w:val="0"/>
              <w:divBdr>
                <w:top w:val="none" w:sz="0" w:space="0" w:color="auto"/>
                <w:left w:val="none" w:sz="0" w:space="0" w:color="auto"/>
                <w:bottom w:val="none" w:sz="0" w:space="0" w:color="auto"/>
                <w:right w:val="none" w:sz="0" w:space="0" w:color="auto"/>
              </w:divBdr>
            </w:div>
          </w:divsChild>
        </w:div>
        <w:div w:id="1179933100">
          <w:marLeft w:val="0"/>
          <w:marRight w:val="0"/>
          <w:marTop w:val="0"/>
          <w:marBottom w:val="0"/>
          <w:divBdr>
            <w:top w:val="none" w:sz="0" w:space="0" w:color="auto"/>
            <w:left w:val="none" w:sz="0" w:space="0" w:color="auto"/>
            <w:bottom w:val="none" w:sz="0" w:space="0" w:color="auto"/>
            <w:right w:val="none" w:sz="0" w:space="0" w:color="auto"/>
          </w:divBdr>
          <w:divsChild>
            <w:div w:id="1179933062">
              <w:marLeft w:val="0"/>
              <w:marRight w:val="0"/>
              <w:marTop w:val="0"/>
              <w:marBottom w:val="0"/>
              <w:divBdr>
                <w:top w:val="none" w:sz="0" w:space="0" w:color="auto"/>
                <w:left w:val="none" w:sz="0" w:space="0" w:color="auto"/>
                <w:bottom w:val="none" w:sz="0" w:space="0" w:color="auto"/>
                <w:right w:val="none" w:sz="0" w:space="0" w:color="auto"/>
              </w:divBdr>
              <w:divsChild>
                <w:div w:id="1179933063">
                  <w:marLeft w:val="0"/>
                  <w:marRight w:val="0"/>
                  <w:marTop w:val="0"/>
                  <w:marBottom w:val="0"/>
                  <w:divBdr>
                    <w:top w:val="none" w:sz="0" w:space="0" w:color="auto"/>
                    <w:left w:val="none" w:sz="0" w:space="0" w:color="auto"/>
                    <w:bottom w:val="none" w:sz="0" w:space="0" w:color="auto"/>
                    <w:right w:val="none" w:sz="0" w:space="0" w:color="auto"/>
                  </w:divBdr>
                </w:div>
              </w:divsChild>
            </w:div>
            <w:div w:id="1179933087">
              <w:marLeft w:val="0"/>
              <w:marRight w:val="0"/>
              <w:marTop w:val="0"/>
              <w:marBottom w:val="0"/>
              <w:divBdr>
                <w:top w:val="none" w:sz="0" w:space="0" w:color="auto"/>
                <w:left w:val="none" w:sz="0" w:space="0" w:color="auto"/>
                <w:bottom w:val="none" w:sz="0" w:space="0" w:color="auto"/>
                <w:right w:val="none" w:sz="0" w:space="0" w:color="auto"/>
              </w:divBdr>
              <w:divsChild>
                <w:div w:id="1179933115">
                  <w:marLeft w:val="0"/>
                  <w:marRight w:val="0"/>
                  <w:marTop w:val="0"/>
                  <w:marBottom w:val="0"/>
                  <w:divBdr>
                    <w:top w:val="none" w:sz="0" w:space="0" w:color="auto"/>
                    <w:left w:val="none" w:sz="0" w:space="0" w:color="auto"/>
                    <w:bottom w:val="none" w:sz="0" w:space="0" w:color="auto"/>
                    <w:right w:val="none" w:sz="0" w:space="0" w:color="auto"/>
                  </w:divBdr>
                </w:div>
              </w:divsChild>
            </w:div>
            <w:div w:id="1179933101">
              <w:marLeft w:val="0"/>
              <w:marRight w:val="0"/>
              <w:marTop w:val="0"/>
              <w:marBottom w:val="0"/>
              <w:divBdr>
                <w:top w:val="none" w:sz="0" w:space="0" w:color="auto"/>
                <w:left w:val="none" w:sz="0" w:space="0" w:color="auto"/>
                <w:bottom w:val="none" w:sz="0" w:space="0" w:color="auto"/>
                <w:right w:val="none" w:sz="0" w:space="0" w:color="auto"/>
              </w:divBdr>
              <w:divsChild>
                <w:div w:id="1179933047">
                  <w:marLeft w:val="0"/>
                  <w:marRight w:val="0"/>
                  <w:marTop w:val="0"/>
                  <w:marBottom w:val="0"/>
                  <w:divBdr>
                    <w:top w:val="none" w:sz="0" w:space="0" w:color="auto"/>
                    <w:left w:val="none" w:sz="0" w:space="0" w:color="auto"/>
                    <w:bottom w:val="none" w:sz="0" w:space="0" w:color="auto"/>
                    <w:right w:val="none" w:sz="0" w:space="0" w:color="auto"/>
                  </w:divBdr>
                </w:div>
                <w:div w:id="1179933089">
                  <w:marLeft w:val="0"/>
                  <w:marRight w:val="0"/>
                  <w:marTop w:val="0"/>
                  <w:marBottom w:val="0"/>
                  <w:divBdr>
                    <w:top w:val="none" w:sz="0" w:space="0" w:color="auto"/>
                    <w:left w:val="none" w:sz="0" w:space="0" w:color="auto"/>
                    <w:bottom w:val="none" w:sz="0" w:space="0" w:color="auto"/>
                    <w:right w:val="none" w:sz="0" w:space="0" w:color="auto"/>
                  </w:divBdr>
                  <w:divsChild>
                    <w:div w:id="1179933060">
                      <w:marLeft w:val="720"/>
                      <w:marRight w:val="0"/>
                      <w:marTop w:val="0"/>
                      <w:marBottom w:val="0"/>
                      <w:divBdr>
                        <w:top w:val="none" w:sz="0" w:space="0" w:color="auto"/>
                        <w:left w:val="none" w:sz="0" w:space="0" w:color="auto"/>
                        <w:bottom w:val="none" w:sz="0" w:space="0" w:color="auto"/>
                        <w:right w:val="none" w:sz="0" w:space="0" w:color="auto"/>
                      </w:divBdr>
                    </w:div>
                  </w:divsChild>
                </w:div>
                <w:div w:id="1179933095">
                  <w:marLeft w:val="0"/>
                  <w:marRight w:val="0"/>
                  <w:marTop w:val="0"/>
                  <w:marBottom w:val="0"/>
                  <w:divBdr>
                    <w:top w:val="none" w:sz="0" w:space="0" w:color="auto"/>
                    <w:left w:val="none" w:sz="0" w:space="0" w:color="auto"/>
                    <w:bottom w:val="none" w:sz="0" w:space="0" w:color="auto"/>
                    <w:right w:val="none" w:sz="0" w:space="0" w:color="auto"/>
                  </w:divBdr>
                  <w:divsChild>
                    <w:div w:id="1179933114">
                      <w:marLeft w:val="720"/>
                      <w:marRight w:val="0"/>
                      <w:marTop w:val="0"/>
                      <w:marBottom w:val="0"/>
                      <w:divBdr>
                        <w:top w:val="none" w:sz="0" w:space="0" w:color="auto"/>
                        <w:left w:val="none" w:sz="0" w:space="0" w:color="auto"/>
                        <w:bottom w:val="none" w:sz="0" w:space="0" w:color="auto"/>
                        <w:right w:val="none" w:sz="0" w:space="0" w:color="auto"/>
                      </w:divBdr>
                    </w:div>
                  </w:divsChild>
                </w:div>
                <w:div w:id="1179933125">
                  <w:marLeft w:val="0"/>
                  <w:marRight w:val="0"/>
                  <w:marTop w:val="0"/>
                  <w:marBottom w:val="0"/>
                  <w:divBdr>
                    <w:top w:val="none" w:sz="0" w:space="0" w:color="auto"/>
                    <w:left w:val="none" w:sz="0" w:space="0" w:color="auto"/>
                    <w:bottom w:val="none" w:sz="0" w:space="0" w:color="auto"/>
                    <w:right w:val="none" w:sz="0" w:space="0" w:color="auto"/>
                  </w:divBdr>
                  <w:divsChild>
                    <w:div w:id="117993305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179933121">
              <w:marLeft w:val="0"/>
              <w:marRight w:val="0"/>
              <w:marTop w:val="0"/>
              <w:marBottom w:val="0"/>
              <w:divBdr>
                <w:top w:val="none" w:sz="0" w:space="0" w:color="auto"/>
                <w:left w:val="none" w:sz="0" w:space="0" w:color="auto"/>
                <w:bottom w:val="none" w:sz="0" w:space="0" w:color="auto"/>
                <w:right w:val="none" w:sz="0" w:space="0" w:color="auto"/>
              </w:divBdr>
            </w:div>
            <w:div w:id="1179933124">
              <w:marLeft w:val="0"/>
              <w:marRight w:val="0"/>
              <w:marTop w:val="0"/>
              <w:marBottom w:val="0"/>
              <w:divBdr>
                <w:top w:val="none" w:sz="0" w:space="0" w:color="auto"/>
                <w:left w:val="none" w:sz="0" w:space="0" w:color="auto"/>
                <w:bottom w:val="none" w:sz="0" w:space="0" w:color="auto"/>
                <w:right w:val="none" w:sz="0" w:space="0" w:color="auto"/>
              </w:divBdr>
              <w:divsChild>
                <w:div w:id="1179933074">
                  <w:marLeft w:val="0"/>
                  <w:marRight w:val="0"/>
                  <w:marTop w:val="0"/>
                  <w:marBottom w:val="0"/>
                  <w:divBdr>
                    <w:top w:val="none" w:sz="0" w:space="0" w:color="auto"/>
                    <w:left w:val="none" w:sz="0" w:space="0" w:color="auto"/>
                    <w:bottom w:val="none" w:sz="0" w:space="0" w:color="auto"/>
                    <w:right w:val="none" w:sz="0" w:space="0" w:color="auto"/>
                  </w:divBdr>
                  <w:divsChild>
                    <w:div w:id="1179933065">
                      <w:marLeft w:val="720"/>
                      <w:marRight w:val="0"/>
                      <w:marTop w:val="0"/>
                      <w:marBottom w:val="0"/>
                      <w:divBdr>
                        <w:top w:val="none" w:sz="0" w:space="0" w:color="auto"/>
                        <w:left w:val="none" w:sz="0" w:space="0" w:color="auto"/>
                        <w:bottom w:val="none" w:sz="0" w:space="0" w:color="auto"/>
                        <w:right w:val="none" w:sz="0" w:space="0" w:color="auto"/>
                      </w:divBdr>
                    </w:div>
                  </w:divsChild>
                </w:div>
                <w:div w:id="1179933078">
                  <w:marLeft w:val="0"/>
                  <w:marRight w:val="0"/>
                  <w:marTop w:val="0"/>
                  <w:marBottom w:val="0"/>
                  <w:divBdr>
                    <w:top w:val="none" w:sz="0" w:space="0" w:color="auto"/>
                    <w:left w:val="none" w:sz="0" w:space="0" w:color="auto"/>
                    <w:bottom w:val="none" w:sz="0" w:space="0" w:color="auto"/>
                    <w:right w:val="none" w:sz="0" w:space="0" w:color="auto"/>
                  </w:divBdr>
                  <w:divsChild>
                    <w:div w:id="1179933103">
                      <w:marLeft w:val="720"/>
                      <w:marRight w:val="0"/>
                      <w:marTop w:val="0"/>
                      <w:marBottom w:val="0"/>
                      <w:divBdr>
                        <w:top w:val="none" w:sz="0" w:space="0" w:color="auto"/>
                        <w:left w:val="none" w:sz="0" w:space="0" w:color="auto"/>
                        <w:bottom w:val="none" w:sz="0" w:space="0" w:color="auto"/>
                        <w:right w:val="none" w:sz="0" w:space="0" w:color="auto"/>
                      </w:divBdr>
                    </w:div>
                  </w:divsChild>
                </w:div>
                <w:div w:id="1179933094">
                  <w:marLeft w:val="0"/>
                  <w:marRight w:val="0"/>
                  <w:marTop w:val="0"/>
                  <w:marBottom w:val="0"/>
                  <w:divBdr>
                    <w:top w:val="none" w:sz="0" w:space="0" w:color="auto"/>
                    <w:left w:val="none" w:sz="0" w:space="0" w:color="auto"/>
                    <w:bottom w:val="none" w:sz="0" w:space="0" w:color="auto"/>
                    <w:right w:val="none" w:sz="0" w:space="0" w:color="auto"/>
                  </w:divBdr>
                  <w:divsChild>
                    <w:div w:id="1179933069">
                      <w:marLeft w:val="720"/>
                      <w:marRight w:val="0"/>
                      <w:marTop w:val="0"/>
                      <w:marBottom w:val="0"/>
                      <w:divBdr>
                        <w:top w:val="none" w:sz="0" w:space="0" w:color="auto"/>
                        <w:left w:val="none" w:sz="0" w:space="0" w:color="auto"/>
                        <w:bottom w:val="none" w:sz="0" w:space="0" w:color="auto"/>
                        <w:right w:val="none" w:sz="0" w:space="0" w:color="auto"/>
                      </w:divBdr>
                    </w:div>
                  </w:divsChild>
                </w:div>
                <w:div w:id="1179933097">
                  <w:marLeft w:val="0"/>
                  <w:marRight w:val="0"/>
                  <w:marTop w:val="0"/>
                  <w:marBottom w:val="0"/>
                  <w:divBdr>
                    <w:top w:val="none" w:sz="0" w:space="0" w:color="auto"/>
                    <w:left w:val="none" w:sz="0" w:space="0" w:color="auto"/>
                    <w:bottom w:val="none" w:sz="0" w:space="0" w:color="auto"/>
                    <w:right w:val="none" w:sz="0" w:space="0" w:color="auto"/>
                  </w:divBdr>
                </w:div>
                <w:div w:id="1179933111">
                  <w:marLeft w:val="0"/>
                  <w:marRight w:val="0"/>
                  <w:marTop w:val="0"/>
                  <w:marBottom w:val="0"/>
                  <w:divBdr>
                    <w:top w:val="none" w:sz="0" w:space="0" w:color="auto"/>
                    <w:left w:val="none" w:sz="0" w:space="0" w:color="auto"/>
                    <w:bottom w:val="none" w:sz="0" w:space="0" w:color="auto"/>
                    <w:right w:val="none" w:sz="0" w:space="0" w:color="auto"/>
                  </w:divBdr>
                  <w:divsChild>
                    <w:div w:id="1179933050">
                      <w:marLeft w:val="720"/>
                      <w:marRight w:val="0"/>
                      <w:marTop w:val="0"/>
                      <w:marBottom w:val="0"/>
                      <w:divBdr>
                        <w:top w:val="none" w:sz="0" w:space="0" w:color="auto"/>
                        <w:left w:val="none" w:sz="0" w:space="0" w:color="auto"/>
                        <w:bottom w:val="none" w:sz="0" w:space="0" w:color="auto"/>
                        <w:right w:val="none" w:sz="0" w:space="0" w:color="auto"/>
                      </w:divBdr>
                    </w:div>
                  </w:divsChild>
                </w:div>
                <w:div w:id="1179933117">
                  <w:marLeft w:val="0"/>
                  <w:marRight w:val="0"/>
                  <w:marTop w:val="0"/>
                  <w:marBottom w:val="0"/>
                  <w:divBdr>
                    <w:top w:val="none" w:sz="0" w:space="0" w:color="auto"/>
                    <w:left w:val="none" w:sz="0" w:space="0" w:color="auto"/>
                    <w:bottom w:val="none" w:sz="0" w:space="0" w:color="auto"/>
                    <w:right w:val="none" w:sz="0" w:space="0" w:color="auto"/>
                  </w:divBdr>
                  <w:divsChild>
                    <w:div w:id="117993311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933083">
      <w:marLeft w:val="0"/>
      <w:marRight w:val="0"/>
      <w:marTop w:val="0"/>
      <w:marBottom w:val="0"/>
      <w:divBdr>
        <w:top w:val="none" w:sz="0" w:space="0" w:color="auto"/>
        <w:left w:val="none" w:sz="0" w:space="0" w:color="auto"/>
        <w:bottom w:val="none" w:sz="0" w:space="0" w:color="auto"/>
        <w:right w:val="none" w:sz="0" w:space="0" w:color="auto"/>
      </w:divBdr>
    </w:div>
    <w:div w:id="1179933084">
      <w:marLeft w:val="0"/>
      <w:marRight w:val="0"/>
      <w:marTop w:val="0"/>
      <w:marBottom w:val="0"/>
      <w:divBdr>
        <w:top w:val="none" w:sz="0" w:space="0" w:color="auto"/>
        <w:left w:val="none" w:sz="0" w:space="0" w:color="auto"/>
        <w:bottom w:val="none" w:sz="0" w:space="0" w:color="auto"/>
        <w:right w:val="none" w:sz="0" w:space="0" w:color="auto"/>
      </w:divBdr>
    </w:div>
    <w:div w:id="1179933086">
      <w:marLeft w:val="0"/>
      <w:marRight w:val="0"/>
      <w:marTop w:val="0"/>
      <w:marBottom w:val="0"/>
      <w:divBdr>
        <w:top w:val="none" w:sz="0" w:space="0" w:color="auto"/>
        <w:left w:val="none" w:sz="0" w:space="0" w:color="auto"/>
        <w:bottom w:val="none" w:sz="0" w:space="0" w:color="auto"/>
        <w:right w:val="none" w:sz="0" w:space="0" w:color="auto"/>
      </w:divBdr>
    </w:div>
    <w:div w:id="1179933090">
      <w:marLeft w:val="0"/>
      <w:marRight w:val="0"/>
      <w:marTop w:val="0"/>
      <w:marBottom w:val="0"/>
      <w:divBdr>
        <w:top w:val="none" w:sz="0" w:space="0" w:color="auto"/>
        <w:left w:val="none" w:sz="0" w:space="0" w:color="auto"/>
        <w:bottom w:val="none" w:sz="0" w:space="0" w:color="auto"/>
        <w:right w:val="none" w:sz="0" w:space="0" w:color="auto"/>
      </w:divBdr>
    </w:div>
    <w:div w:id="1179933092">
      <w:marLeft w:val="0"/>
      <w:marRight w:val="0"/>
      <w:marTop w:val="0"/>
      <w:marBottom w:val="0"/>
      <w:divBdr>
        <w:top w:val="none" w:sz="0" w:space="0" w:color="auto"/>
        <w:left w:val="none" w:sz="0" w:space="0" w:color="auto"/>
        <w:bottom w:val="none" w:sz="0" w:space="0" w:color="auto"/>
        <w:right w:val="none" w:sz="0" w:space="0" w:color="auto"/>
      </w:divBdr>
    </w:div>
    <w:div w:id="1179933093">
      <w:marLeft w:val="0"/>
      <w:marRight w:val="0"/>
      <w:marTop w:val="0"/>
      <w:marBottom w:val="0"/>
      <w:divBdr>
        <w:top w:val="none" w:sz="0" w:space="0" w:color="auto"/>
        <w:left w:val="none" w:sz="0" w:space="0" w:color="auto"/>
        <w:bottom w:val="none" w:sz="0" w:space="0" w:color="auto"/>
        <w:right w:val="none" w:sz="0" w:space="0" w:color="auto"/>
      </w:divBdr>
    </w:div>
    <w:div w:id="1179933098">
      <w:marLeft w:val="0"/>
      <w:marRight w:val="0"/>
      <w:marTop w:val="0"/>
      <w:marBottom w:val="0"/>
      <w:divBdr>
        <w:top w:val="none" w:sz="0" w:space="0" w:color="auto"/>
        <w:left w:val="none" w:sz="0" w:space="0" w:color="auto"/>
        <w:bottom w:val="none" w:sz="0" w:space="0" w:color="auto"/>
        <w:right w:val="none" w:sz="0" w:space="0" w:color="auto"/>
      </w:divBdr>
    </w:div>
    <w:div w:id="1179933099">
      <w:marLeft w:val="0"/>
      <w:marRight w:val="0"/>
      <w:marTop w:val="0"/>
      <w:marBottom w:val="0"/>
      <w:divBdr>
        <w:top w:val="none" w:sz="0" w:space="0" w:color="auto"/>
        <w:left w:val="none" w:sz="0" w:space="0" w:color="auto"/>
        <w:bottom w:val="none" w:sz="0" w:space="0" w:color="auto"/>
        <w:right w:val="none" w:sz="0" w:space="0" w:color="auto"/>
      </w:divBdr>
    </w:div>
    <w:div w:id="1179933102">
      <w:marLeft w:val="0"/>
      <w:marRight w:val="0"/>
      <w:marTop w:val="0"/>
      <w:marBottom w:val="0"/>
      <w:divBdr>
        <w:top w:val="none" w:sz="0" w:space="0" w:color="auto"/>
        <w:left w:val="none" w:sz="0" w:space="0" w:color="auto"/>
        <w:bottom w:val="none" w:sz="0" w:space="0" w:color="auto"/>
        <w:right w:val="none" w:sz="0" w:space="0" w:color="auto"/>
      </w:divBdr>
    </w:div>
    <w:div w:id="1179933105">
      <w:marLeft w:val="0"/>
      <w:marRight w:val="0"/>
      <w:marTop w:val="0"/>
      <w:marBottom w:val="0"/>
      <w:divBdr>
        <w:top w:val="none" w:sz="0" w:space="0" w:color="auto"/>
        <w:left w:val="none" w:sz="0" w:space="0" w:color="auto"/>
        <w:bottom w:val="none" w:sz="0" w:space="0" w:color="auto"/>
        <w:right w:val="none" w:sz="0" w:space="0" w:color="auto"/>
      </w:divBdr>
    </w:div>
    <w:div w:id="1179933108">
      <w:marLeft w:val="0"/>
      <w:marRight w:val="0"/>
      <w:marTop w:val="0"/>
      <w:marBottom w:val="0"/>
      <w:divBdr>
        <w:top w:val="none" w:sz="0" w:space="0" w:color="auto"/>
        <w:left w:val="none" w:sz="0" w:space="0" w:color="auto"/>
        <w:bottom w:val="none" w:sz="0" w:space="0" w:color="auto"/>
        <w:right w:val="none" w:sz="0" w:space="0" w:color="auto"/>
      </w:divBdr>
    </w:div>
    <w:div w:id="1179933110">
      <w:marLeft w:val="0"/>
      <w:marRight w:val="0"/>
      <w:marTop w:val="0"/>
      <w:marBottom w:val="0"/>
      <w:divBdr>
        <w:top w:val="none" w:sz="0" w:space="0" w:color="auto"/>
        <w:left w:val="none" w:sz="0" w:space="0" w:color="auto"/>
        <w:bottom w:val="none" w:sz="0" w:space="0" w:color="auto"/>
        <w:right w:val="none" w:sz="0" w:space="0" w:color="auto"/>
      </w:divBdr>
    </w:div>
    <w:div w:id="1179933116">
      <w:marLeft w:val="0"/>
      <w:marRight w:val="0"/>
      <w:marTop w:val="0"/>
      <w:marBottom w:val="0"/>
      <w:divBdr>
        <w:top w:val="none" w:sz="0" w:space="0" w:color="auto"/>
        <w:left w:val="none" w:sz="0" w:space="0" w:color="auto"/>
        <w:bottom w:val="none" w:sz="0" w:space="0" w:color="auto"/>
        <w:right w:val="none" w:sz="0" w:space="0" w:color="auto"/>
      </w:divBdr>
    </w:div>
    <w:div w:id="1179933119">
      <w:marLeft w:val="0"/>
      <w:marRight w:val="0"/>
      <w:marTop w:val="0"/>
      <w:marBottom w:val="0"/>
      <w:divBdr>
        <w:top w:val="none" w:sz="0" w:space="0" w:color="auto"/>
        <w:left w:val="none" w:sz="0" w:space="0" w:color="auto"/>
        <w:bottom w:val="none" w:sz="0" w:space="0" w:color="auto"/>
        <w:right w:val="none" w:sz="0" w:space="0" w:color="auto"/>
      </w:divBdr>
    </w:div>
    <w:div w:id="1179933120">
      <w:marLeft w:val="0"/>
      <w:marRight w:val="0"/>
      <w:marTop w:val="0"/>
      <w:marBottom w:val="0"/>
      <w:divBdr>
        <w:top w:val="none" w:sz="0" w:space="0" w:color="auto"/>
        <w:left w:val="none" w:sz="0" w:space="0" w:color="auto"/>
        <w:bottom w:val="none" w:sz="0" w:space="0" w:color="auto"/>
        <w:right w:val="none" w:sz="0" w:space="0" w:color="auto"/>
      </w:divBdr>
    </w:div>
    <w:div w:id="1179933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l.wikipedia.org/wiki/Pos%C4%85g"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pl.wikipedia.org/wiki/Altana" TargetMode="Externa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pl.wikipedia.org/wiki/Ogrodzenie" TargetMode="External"/><Relationship Id="rId4" Type="http://schemas.openxmlformats.org/officeDocument/2006/relationships/webSettings" Target="webSettings.xml"/><Relationship Id="rId9" Type="http://schemas.openxmlformats.org/officeDocument/2006/relationships/hyperlink" Target="https://pl.wikipedia.org/wiki/Fontanna"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63</Pages>
  <Words>27759</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subject/>
  <dc:creator>Korpalski</dc:creator>
  <cp:keywords/>
  <dc:description/>
  <cp:lastModifiedBy>klenckowska</cp:lastModifiedBy>
  <cp:revision>2</cp:revision>
  <cp:lastPrinted>2019-09-16T13:22:00Z</cp:lastPrinted>
  <dcterms:created xsi:type="dcterms:W3CDTF">2019-10-11T10:06:00Z</dcterms:created>
  <dcterms:modified xsi:type="dcterms:W3CDTF">2019-10-11T10:06:00Z</dcterms:modified>
</cp:coreProperties>
</file>